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A7E4E" w14:textId="77777777" w:rsidR="000B775F" w:rsidRPr="001E2349" w:rsidRDefault="000B775F" w:rsidP="000B775F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1E2349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1E2349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5DFC37AC" w14:textId="77777777" w:rsidR="000B775F" w:rsidRPr="001E2349" w:rsidRDefault="000B775F" w:rsidP="000B775F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p w14:paraId="2FF0AA4F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ข้อมูลทั่วไป</w:t>
      </w:r>
    </w:p>
    <w:p w14:paraId="3EC276F6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</w:t>
      </w:r>
    </w:p>
    <w:p w14:paraId="455A822D" w14:textId="77777777" w:rsidR="00A6410F" w:rsidRPr="001E2349" w:rsidRDefault="00A6410F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3C40C4C6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นโยบายการบัญชีที่สำคัญ</w:t>
      </w:r>
    </w:p>
    <w:p w14:paraId="1BC9C443" w14:textId="77777777" w:rsidR="00A6410F" w:rsidRPr="001E2349" w:rsidRDefault="00A6410F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ผลกระทบจากการแพร่ระบาดของโรคติดเชื้อไวรัสโคโรนา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>2019 (Covid-19)</w:t>
      </w:r>
    </w:p>
    <w:p w14:paraId="267AFA22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56DAC23E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7A87D8D5" w14:textId="77777777" w:rsidR="00CA00EE" w:rsidRPr="001E2349" w:rsidRDefault="00CA00EE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อสังหาริมทรัพย์เพื่อขาย</w:t>
      </w:r>
    </w:p>
    <w:p w14:paraId="1828521C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5DE2C6CD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เงินลงทุนในบริษัทย่อย</w:t>
      </w:r>
    </w:p>
    <w:p w14:paraId="5FF17D03" w14:textId="7DCB523D" w:rsidR="003770DC" w:rsidRPr="001E2349" w:rsidRDefault="00F30B95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F30B95">
        <w:rPr>
          <w:rFonts w:asciiTheme="majorBidi" w:hAnsiTheme="majorBidi" w:cs="Angsana New"/>
          <w:sz w:val="30"/>
          <w:szCs w:val="30"/>
          <w:cs/>
          <w:lang w:val="en-US" w:bidi="th-TH"/>
        </w:rPr>
        <w:t>สินทรัพย์ทางการเงินไม่หมุนเวียนอื่น</w:t>
      </w:r>
      <w:r>
        <w:rPr>
          <w:rFonts w:asciiTheme="majorBidi" w:hAnsiTheme="majorBidi" w:cs="Angsana New"/>
          <w:sz w:val="30"/>
          <w:szCs w:val="30"/>
          <w:lang w:val="en-US" w:bidi="th-TH"/>
        </w:rPr>
        <w:t xml:space="preserve"> - </w:t>
      </w:r>
      <w:r w:rsidR="003770DC" w:rsidRPr="001E2349">
        <w:rPr>
          <w:rFonts w:asciiTheme="majorBidi" w:hAnsiTheme="majorBidi" w:cstheme="majorBidi"/>
          <w:sz w:val="30"/>
          <w:szCs w:val="30"/>
          <w:cs/>
          <w:lang w:val="en-US" w:bidi="th-TH"/>
        </w:rPr>
        <w:t>เงินลงทุนระยะยาว</w:t>
      </w:r>
    </w:p>
    <w:p w14:paraId="4E55D46D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ส่วนได้เสียที่</w:t>
      </w:r>
      <w:r w:rsidRPr="001E2349">
        <w:rPr>
          <w:rFonts w:asciiTheme="majorBidi" w:hAnsiTheme="majorBidi" w:cstheme="majorBidi"/>
          <w:sz w:val="30"/>
          <w:szCs w:val="30"/>
          <w:cs/>
        </w:rPr>
        <w:t>ไม่มีอำนาจควบคุม</w:t>
      </w:r>
    </w:p>
    <w:p w14:paraId="4DC3287F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52F5743D" w14:textId="76433CF0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val="en-US" w:bidi="th-TH"/>
        </w:rPr>
        <w:t>ที่ดิน อาคารและอุปกรณ์</w:t>
      </w:r>
    </w:p>
    <w:p w14:paraId="0C85AC2A" w14:textId="2A36845E" w:rsidR="00BF2E82" w:rsidRPr="001E2349" w:rsidRDefault="00BF2E82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val="en-US" w:bidi="th-TH"/>
        </w:rPr>
        <w:t>สัญญาเช่า</w:t>
      </w:r>
    </w:p>
    <w:p w14:paraId="1EF6FF30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14:paraId="250877A2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ประมาณการหนี้สิน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ไม่หมุนเวียน</w:t>
      </w:r>
      <w:r w:rsidRPr="001E2349">
        <w:rPr>
          <w:rFonts w:asciiTheme="majorBidi" w:hAnsiTheme="majorBidi" w:cstheme="majorBidi"/>
          <w:sz w:val="30"/>
          <w:szCs w:val="30"/>
          <w:cs/>
        </w:rPr>
        <w:t>สำหรับผลประโยชน์พนักงาน</w:t>
      </w:r>
    </w:p>
    <w:p w14:paraId="50E256D2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ทุนเรือนหุ้น</w:t>
      </w:r>
    </w:p>
    <w:p w14:paraId="16298F62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4ABDF0E1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ค่าใช้จ่ายผลประโยชน์ของพนักงาน</w:t>
      </w:r>
    </w:p>
    <w:p w14:paraId="73CEB237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ค่าใช้จ่ายตามลักษณะ</w:t>
      </w:r>
    </w:p>
    <w:p w14:paraId="5B97D6F3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ต้นทุนทางการเงิน</w:t>
      </w:r>
    </w:p>
    <w:p w14:paraId="6B1E0290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795549CB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กำไรต่อหุ้น</w:t>
      </w:r>
    </w:p>
    <w:p w14:paraId="52BC0954" w14:textId="217ABC57" w:rsidR="00C81FB5" w:rsidRPr="001E2349" w:rsidRDefault="00C81FB5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7C980914" w14:textId="587D7407" w:rsidR="00C81FB5" w:rsidRDefault="00C81FB5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การบริหารจัดการทุน</w:t>
      </w:r>
    </w:p>
    <w:p w14:paraId="00959BBD" w14:textId="77777777" w:rsidR="00B9403C" w:rsidRPr="001E2349" w:rsidRDefault="00B9403C" w:rsidP="00B9403C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5FD91984" w14:textId="77777777" w:rsidR="00B9403C" w:rsidRPr="001E2349" w:rsidRDefault="00B9403C" w:rsidP="00B9403C">
      <w:pPr>
        <w:pStyle w:val="index"/>
        <w:tabs>
          <w:tab w:val="clear" w:pos="1134"/>
          <w:tab w:val="left" w:pos="1260"/>
        </w:tabs>
        <w:spacing w:after="0" w:line="240" w:lineRule="auto"/>
        <w:ind w:left="1260" w:right="45" w:firstLine="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</w:p>
    <w:p w14:paraId="57FCD7C5" w14:textId="3602FF9F" w:rsidR="00F532B0" w:rsidRPr="001E2349" w:rsidRDefault="00F532B0" w:rsidP="003770DC">
      <w:pPr>
        <w:pStyle w:val="IndexHeading1"/>
        <w:spacing w:after="0" w:line="240" w:lineRule="auto"/>
        <w:ind w:right="45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p w14:paraId="2C1551E0" w14:textId="6815215D" w:rsidR="00CA00EE" w:rsidRPr="001E2349" w:rsidRDefault="00CA00EE" w:rsidP="003770DC">
      <w:pPr>
        <w:pStyle w:val="IndexHeading1"/>
        <w:spacing w:after="0" w:line="240" w:lineRule="auto"/>
        <w:ind w:right="45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p w14:paraId="26A58FEE" w14:textId="0403C0F6" w:rsidR="00CA00EE" w:rsidRPr="001E2349" w:rsidRDefault="00CA00EE" w:rsidP="003770DC">
      <w:pPr>
        <w:pStyle w:val="IndexHeading1"/>
        <w:spacing w:after="0" w:line="240" w:lineRule="auto"/>
        <w:ind w:right="45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p w14:paraId="19EE977B" w14:textId="0A2D292D" w:rsidR="003770DC" w:rsidRPr="001E2349" w:rsidRDefault="003770DC" w:rsidP="003770DC">
      <w:pPr>
        <w:pStyle w:val="IndexHeading1"/>
        <w:spacing w:after="0" w:line="240" w:lineRule="auto"/>
        <w:ind w:right="45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1E2349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1E2349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44FB78E0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คดีฟ้องร้อง</w:t>
      </w:r>
    </w:p>
    <w:p w14:paraId="7E590888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4FA80C5E" w14:textId="77777777" w:rsidR="003770DC" w:rsidRPr="001E2349" w:rsidRDefault="003770DC" w:rsidP="0089572F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การจัดประเภทรายการใหม่</w:t>
      </w:r>
    </w:p>
    <w:p w14:paraId="7CEF61F0" w14:textId="77777777" w:rsidR="000D1BC4" w:rsidRPr="001E2349" w:rsidRDefault="000B775F" w:rsidP="000D1BC4">
      <w:pPr>
        <w:widowControl w:val="0"/>
        <w:ind w:left="540" w:right="-27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="000D1BC4" w:rsidRPr="001E234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lastRenderedPageBreak/>
        <w:t>หมายเหตุประกอบงบการเงินเป็นส่วนหนึ่งของงบการเงินนี้</w:t>
      </w:r>
    </w:p>
    <w:p w14:paraId="068D34B1" w14:textId="77777777" w:rsidR="000D1BC4" w:rsidRPr="001E2349" w:rsidRDefault="000D1BC4" w:rsidP="00F532B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22B318E" w14:textId="065B507B" w:rsidR="000D1BC4" w:rsidRPr="001E2349" w:rsidRDefault="000D1BC4" w:rsidP="000D1BC4">
      <w:pPr>
        <w:pStyle w:val="Heading8"/>
        <w:spacing w:line="240" w:lineRule="auto"/>
        <w:ind w:left="540" w:right="-27"/>
        <w:jc w:val="thaiDistribute"/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</w:pPr>
      <w:r w:rsidRPr="001E2349">
        <w:rPr>
          <w:rFonts w:asciiTheme="majorBidi" w:hAnsiTheme="majorBidi" w:cstheme="majorBidi"/>
          <w:snapToGrid w:val="0"/>
          <w:sz w:val="30"/>
          <w:szCs w:val="30"/>
          <w:u w:val="none"/>
          <w:cs/>
          <w:lang w:eastAsia="th-TH"/>
        </w:rPr>
        <w:t>งบการเงินนี้ได้รับอนุมัติให้ออกงบการเงินจาก</w:t>
      </w:r>
      <w:r w:rsidR="00ED4AA9" w:rsidRPr="001E2349">
        <w:rPr>
          <w:rFonts w:asciiTheme="majorBidi" w:hAnsiTheme="majorBidi" w:cstheme="majorBidi"/>
          <w:snapToGrid w:val="0"/>
          <w:sz w:val="30"/>
          <w:szCs w:val="30"/>
          <w:u w:val="none"/>
          <w:cs/>
          <w:lang w:eastAsia="th-TH"/>
        </w:rPr>
        <w:t>คณะ</w:t>
      </w:r>
      <w:r w:rsidRPr="001E2349">
        <w:rPr>
          <w:rFonts w:asciiTheme="majorBidi" w:hAnsiTheme="majorBidi" w:cstheme="majorBidi"/>
          <w:snapToGrid w:val="0"/>
          <w:sz w:val="30"/>
          <w:szCs w:val="30"/>
          <w:u w:val="none"/>
          <w:cs/>
          <w:lang w:eastAsia="th-TH"/>
        </w:rPr>
        <w:t xml:space="preserve">กรรมการเมื่อวันที่ </w:t>
      </w:r>
      <w:r w:rsidR="002B046C" w:rsidRPr="001E2349"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  <w:t>19</w:t>
      </w:r>
      <w:r w:rsidR="00F532B0" w:rsidRPr="001E2349">
        <w:rPr>
          <w:rFonts w:asciiTheme="majorBidi" w:hAnsiTheme="majorBidi" w:cstheme="majorBidi"/>
          <w:sz w:val="30"/>
          <w:szCs w:val="30"/>
          <w:u w:val="none"/>
        </w:rPr>
        <w:t xml:space="preserve"> </w:t>
      </w:r>
      <w:r w:rsidR="008347A8" w:rsidRPr="001E2349">
        <w:rPr>
          <w:rFonts w:asciiTheme="majorBidi" w:hAnsiTheme="majorBidi" w:cstheme="majorBidi"/>
          <w:sz w:val="30"/>
          <w:szCs w:val="30"/>
          <w:u w:val="none"/>
          <w:cs/>
        </w:rPr>
        <w:t xml:space="preserve">กุมภาพันธ์ </w:t>
      </w:r>
      <w:r w:rsidR="008347A8" w:rsidRPr="001E2349">
        <w:rPr>
          <w:rFonts w:asciiTheme="majorBidi" w:hAnsiTheme="majorBidi" w:cstheme="majorBidi"/>
          <w:sz w:val="30"/>
          <w:szCs w:val="30"/>
          <w:u w:val="none"/>
        </w:rPr>
        <w:t>256</w:t>
      </w:r>
      <w:r w:rsidR="007A02E8" w:rsidRPr="001E2349">
        <w:rPr>
          <w:rFonts w:asciiTheme="majorBidi" w:hAnsiTheme="majorBidi" w:cstheme="majorBidi"/>
          <w:sz w:val="30"/>
          <w:szCs w:val="30"/>
          <w:u w:val="none"/>
        </w:rPr>
        <w:t>4</w:t>
      </w:r>
    </w:p>
    <w:p w14:paraId="7E190AD2" w14:textId="77777777" w:rsidR="000D1BC4" w:rsidRPr="001E2349" w:rsidRDefault="000D1BC4" w:rsidP="00F532B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1C10C68" w14:textId="77777777" w:rsidR="002113DC" w:rsidRPr="001E2349" w:rsidRDefault="002113DC" w:rsidP="0089572F">
      <w:pPr>
        <w:numPr>
          <w:ilvl w:val="0"/>
          <w:numId w:val="14"/>
        </w:numPr>
        <w:tabs>
          <w:tab w:val="left" w:pos="504"/>
          <w:tab w:val="left" w:pos="1440"/>
        </w:tabs>
        <w:ind w:hanging="72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0605BDD6" w14:textId="77777777" w:rsidR="00C521D8" w:rsidRPr="001E2349" w:rsidRDefault="00C521D8" w:rsidP="00F532B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5507C3B" w14:textId="2D84042A" w:rsidR="00C521D8" w:rsidRPr="001E2349" w:rsidRDefault="00C521D8" w:rsidP="00C521D8">
      <w:pPr>
        <w:tabs>
          <w:tab w:val="left" w:pos="60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บริษัท แกรนด์ คาแนล แลนด์ จำกัด (มหาชน) </w:t>
      </w:r>
      <w:r w:rsidR="001D06BE" w:rsidRPr="001E2349">
        <w:rPr>
          <w:rFonts w:asciiTheme="majorBidi" w:hAnsiTheme="majorBidi" w:cstheme="majorBidi"/>
          <w:sz w:val="30"/>
          <w:szCs w:val="30"/>
        </w:rPr>
        <w:t>“</w:t>
      </w:r>
      <w:r w:rsidR="001D06BE" w:rsidRPr="001E2349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1D06BE" w:rsidRPr="001E2349">
        <w:rPr>
          <w:rFonts w:asciiTheme="majorBidi" w:hAnsiTheme="majorBidi" w:cstheme="majorBidi"/>
          <w:sz w:val="30"/>
          <w:szCs w:val="30"/>
        </w:rPr>
        <w:t xml:space="preserve">” </w:t>
      </w:r>
      <w:r w:rsidR="001D06BE" w:rsidRPr="001E2349">
        <w:rPr>
          <w:rFonts w:asciiTheme="majorBidi" w:hAnsiTheme="majorBidi" w:cstheme="majorBidi"/>
          <w:sz w:val="30"/>
          <w:szCs w:val="30"/>
          <w:cs/>
        </w:rPr>
        <w:t xml:space="preserve">เป็นนิติบุคคลที่จัดตั้งขึ้นในประเทศไทย </w:t>
      </w:r>
      <w:r w:rsidR="00862A19" w:rsidRPr="001E2349">
        <w:rPr>
          <w:rFonts w:asciiTheme="majorBidi" w:hAnsiTheme="majorBidi" w:cstheme="majorBidi"/>
          <w:sz w:val="30"/>
          <w:szCs w:val="30"/>
          <w:cs/>
        </w:rPr>
        <w:t xml:space="preserve">และจดทะเบียนกับตลาดหลักทรัพย์แห่งประเทศไทย </w:t>
      </w:r>
      <w:r w:rsidR="001D06BE" w:rsidRPr="001E2349">
        <w:rPr>
          <w:rFonts w:asciiTheme="majorBidi" w:hAnsiTheme="majorBidi" w:cstheme="majorBidi"/>
          <w:sz w:val="30"/>
          <w:szCs w:val="30"/>
          <w:cs/>
        </w:rPr>
        <w:t>โดยมีที่อยู่จดทะเบียนของบริษัทตั้งอยู่</w:t>
      </w:r>
      <w:r w:rsidR="00862A19" w:rsidRPr="001E2349">
        <w:rPr>
          <w:rFonts w:asciiTheme="majorBidi" w:hAnsiTheme="majorBidi" w:cstheme="majorBidi"/>
          <w:sz w:val="30"/>
          <w:szCs w:val="30"/>
          <w:cs/>
        </w:rPr>
        <w:t>เลข</w:t>
      </w:r>
      <w:r w:rsidR="001D06BE" w:rsidRPr="001E2349">
        <w:rPr>
          <w:rFonts w:asciiTheme="majorBidi" w:hAnsiTheme="majorBidi" w:cstheme="majorBidi"/>
          <w:sz w:val="30"/>
          <w:szCs w:val="30"/>
          <w:cs/>
        </w:rPr>
        <w:t xml:space="preserve">ที่ </w:t>
      </w:r>
      <w:r w:rsidR="001D06BE" w:rsidRPr="001E2349">
        <w:rPr>
          <w:rFonts w:asciiTheme="majorBidi" w:hAnsiTheme="majorBidi" w:cstheme="majorBidi"/>
          <w:sz w:val="30"/>
          <w:szCs w:val="30"/>
        </w:rPr>
        <w:t xml:space="preserve">33/4 </w:t>
      </w:r>
      <w:r w:rsidR="001D06BE" w:rsidRPr="001E2349">
        <w:rPr>
          <w:rFonts w:asciiTheme="majorBidi" w:hAnsiTheme="majorBidi" w:cstheme="majorBidi"/>
          <w:sz w:val="30"/>
          <w:szCs w:val="30"/>
          <w:cs/>
        </w:rPr>
        <w:t xml:space="preserve">ถนนพระราม </w:t>
      </w:r>
      <w:r w:rsidR="001D06BE" w:rsidRPr="001E2349">
        <w:rPr>
          <w:rFonts w:asciiTheme="majorBidi" w:hAnsiTheme="majorBidi" w:cstheme="majorBidi"/>
          <w:sz w:val="30"/>
          <w:szCs w:val="30"/>
        </w:rPr>
        <w:t xml:space="preserve">9 </w:t>
      </w:r>
      <w:r w:rsidR="001D06BE" w:rsidRPr="001E2349">
        <w:rPr>
          <w:rFonts w:asciiTheme="majorBidi" w:hAnsiTheme="majorBidi" w:cstheme="majorBidi"/>
          <w:sz w:val="30"/>
          <w:szCs w:val="30"/>
          <w:cs/>
        </w:rPr>
        <w:t>แขวงห้วยขวาง เขตห้วยขวาง กรุงเทพมหานคร</w:t>
      </w:r>
    </w:p>
    <w:p w14:paraId="1BBAB3D6" w14:textId="77777777" w:rsidR="00C521D8" w:rsidRPr="001E2349" w:rsidRDefault="00C521D8" w:rsidP="00F532B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491C865" w14:textId="77777777" w:rsidR="005B7A20" w:rsidRPr="001E2349" w:rsidRDefault="00ED4AA9" w:rsidP="003D0E7C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บริษัทใหญ่และบริษัทใหญ่ในลำดับสูงสุดในระหว่าง</w:t>
      </w:r>
      <w:r w:rsidR="001D06BE" w:rsidRPr="001E2349">
        <w:rPr>
          <w:rFonts w:asciiTheme="majorBidi" w:hAnsiTheme="majorBidi" w:cstheme="majorBidi"/>
          <w:sz w:val="30"/>
          <w:szCs w:val="30"/>
          <w:cs/>
        </w:rPr>
        <w:t>ปี</w:t>
      </w:r>
      <w:r w:rsidRPr="001E2349">
        <w:rPr>
          <w:rFonts w:asciiTheme="majorBidi" w:hAnsiTheme="majorBidi" w:cstheme="majorBidi"/>
          <w:sz w:val="30"/>
          <w:szCs w:val="30"/>
          <w:cs/>
        </w:rPr>
        <w:t>ได้แก่ บริษัท ซีพีเอ็น พัทยา จำกัด และบริษัท เซ็นทรัลพัฒนา จำกัด (มหาชน) ซึ่งบริษัททั้งสองแห่งเป็นนิติบุคคลที่จัดตั้งขึ้นในประเทศไทย</w:t>
      </w:r>
    </w:p>
    <w:p w14:paraId="47C1B89C" w14:textId="77777777" w:rsidR="00ED4AA9" w:rsidRPr="001E2349" w:rsidRDefault="00ED4AA9" w:rsidP="00F532B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DD4246B" w14:textId="0CDB399D" w:rsidR="008347A8" w:rsidRPr="001E2349" w:rsidRDefault="00ED4AA9" w:rsidP="003D0E7C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บริษัทและบริษัทย่อยดำเนินธุรกิจหลักเกี่ยวกับการพัฒนาอสังหาริมทรัพย์ในประเทศไทย </w:t>
      </w:r>
      <w:r w:rsidR="001D06BE" w:rsidRPr="001E2349">
        <w:rPr>
          <w:rFonts w:asciiTheme="majorBidi" w:hAnsiTheme="majorBidi" w:cstheme="majorBidi"/>
          <w:sz w:val="30"/>
          <w:szCs w:val="30"/>
          <w:cs/>
        </w:rPr>
        <w:t>โดย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รายละเอียดบริษัทย่อย บริษัทร่วม และการร่วมค้า ณ 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31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480140" w:rsidRPr="001E234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3770DC" w:rsidRPr="001E2349">
        <w:rPr>
          <w:rFonts w:asciiTheme="majorBidi" w:hAnsiTheme="majorBidi" w:cstheme="majorBidi"/>
          <w:sz w:val="30"/>
          <w:szCs w:val="30"/>
        </w:rPr>
        <w:t>2562</w:t>
      </w:r>
      <w:r w:rsidR="00480140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ได้เปิดเผยไว้ในหมายเหตุข้อ </w:t>
      </w:r>
      <w:r w:rsidR="00862A19" w:rsidRPr="001E2349">
        <w:rPr>
          <w:rFonts w:asciiTheme="majorBidi" w:hAnsiTheme="majorBidi" w:cstheme="majorBidi"/>
          <w:sz w:val="30"/>
          <w:szCs w:val="30"/>
        </w:rPr>
        <w:t>9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862A19" w:rsidRPr="001E2349">
        <w:rPr>
          <w:rFonts w:asciiTheme="majorBidi" w:hAnsiTheme="majorBidi" w:cstheme="majorBidi"/>
          <w:sz w:val="30"/>
          <w:szCs w:val="30"/>
        </w:rPr>
        <w:t>10</w:t>
      </w:r>
      <w:r w:rsidR="008347A8" w:rsidRPr="001E2349">
        <w:rPr>
          <w:rFonts w:asciiTheme="majorBidi" w:hAnsiTheme="majorBidi" w:cstheme="majorBidi"/>
          <w:sz w:val="30"/>
          <w:szCs w:val="30"/>
        </w:rPr>
        <w:t xml:space="preserve"> </w:t>
      </w:r>
    </w:p>
    <w:p w14:paraId="7E85FE59" w14:textId="77777777" w:rsidR="001D06BE" w:rsidRPr="001E2349" w:rsidRDefault="001D06BE" w:rsidP="00F532B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57BA8AB" w14:textId="77777777" w:rsidR="00604336" w:rsidRPr="001E2349" w:rsidRDefault="00604336" w:rsidP="0089572F">
      <w:pPr>
        <w:numPr>
          <w:ilvl w:val="0"/>
          <w:numId w:val="13"/>
        </w:num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เกณฑ์ในการจัดทำงบการเงิน</w:t>
      </w:r>
    </w:p>
    <w:p w14:paraId="2402B091" w14:textId="77777777" w:rsidR="008E48FE" w:rsidRPr="001E2349" w:rsidRDefault="008E48FE" w:rsidP="000D1BC4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163C7BAD" w14:textId="77777777" w:rsidR="008E48FE" w:rsidRPr="001E2349" w:rsidRDefault="008E48FE" w:rsidP="0089572F">
      <w:pPr>
        <w:numPr>
          <w:ilvl w:val="0"/>
          <w:numId w:val="4"/>
        </w:numPr>
        <w:overflowPunct/>
        <w:autoSpaceDE/>
        <w:autoSpaceDN/>
        <w:adjustRightInd/>
        <w:spacing w:line="240" w:lineRule="atLeast"/>
        <w:ind w:left="630" w:hanging="630"/>
        <w:jc w:val="both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เกณฑ์การถือปฏิบัติ</w:t>
      </w:r>
    </w:p>
    <w:p w14:paraId="29615CE3" w14:textId="77777777" w:rsidR="008E48FE" w:rsidRPr="001E2349" w:rsidRDefault="008E48FE" w:rsidP="000D1BC4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7353D6B" w14:textId="4275F22B" w:rsidR="008E48FE" w:rsidRPr="001E2349" w:rsidRDefault="008E48FE" w:rsidP="004A2DF6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       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  <w:r w:rsidR="00141ED1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BA7AEE" w:rsidRPr="001E2349">
        <w:rPr>
          <w:rFonts w:asciiTheme="majorBidi" w:hAnsiTheme="majorBidi" w:cstheme="majorBidi"/>
          <w:sz w:val="30"/>
          <w:szCs w:val="30"/>
          <w:cs/>
        </w:rPr>
        <w:t>นอกจากนี้ บริษัทได้ถือ</w:t>
      </w:r>
      <w:r w:rsidR="00141ED1" w:rsidRPr="001E2349">
        <w:rPr>
          <w:rFonts w:asciiTheme="majorBidi" w:hAnsiTheme="majorBidi" w:cstheme="majorBidi"/>
          <w:sz w:val="30"/>
          <w:szCs w:val="30"/>
          <w:cs/>
        </w:rPr>
        <w:t xml:space="preserve">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โคโรนา </w:t>
      </w:r>
      <w:r w:rsidR="00141ED1" w:rsidRPr="001E2349">
        <w:rPr>
          <w:rFonts w:asciiTheme="majorBidi" w:hAnsiTheme="majorBidi" w:cstheme="majorBidi"/>
          <w:sz w:val="30"/>
          <w:szCs w:val="30"/>
        </w:rPr>
        <w:t>2019</w:t>
      </w:r>
      <w:r w:rsidR="00141ED1" w:rsidRPr="001E2349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="00141ED1" w:rsidRPr="001E2349">
        <w:rPr>
          <w:rFonts w:asciiTheme="majorBidi" w:hAnsiTheme="majorBidi" w:cstheme="majorBidi"/>
          <w:sz w:val="30"/>
          <w:szCs w:val="30"/>
        </w:rPr>
        <w:t>COVID-19</w:t>
      </w:r>
      <w:r w:rsidR="00141ED1" w:rsidRPr="001E2349">
        <w:rPr>
          <w:rFonts w:asciiTheme="majorBidi" w:hAnsiTheme="majorBidi" w:cstheme="majorBidi"/>
          <w:sz w:val="30"/>
          <w:szCs w:val="30"/>
          <w:cs/>
        </w:rPr>
        <w:t>) ที่ออกโดยสภาวิชาชีพบัญชีฯ</w:t>
      </w:r>
      <w:r w:rsidR="00BA7AEE" w:rsidRPr="001E2349">
        <w:rPr>
          <w:rFonts w:asciiTheme="majorBidi" w:hAnsiTheme="majorBidi" w:cstheme="majorBidi"/>
          <w:sz w:val="30"/>
          <w:szCs w:val="30"/>
          <w:cs/>
        </w:rPr>
        <w:t xml:space="preserve"> กับงบการเงินสำหรับปีสิ้นสุดวันที่ </w:t>
      </w:r>
      <w:r w:rsidR="00BA7AEE" w:rsidRPr="001E2349">
        <w:rPr>
          <w:rFonts w:asciiTheme="majorBidi" w:hAnsiTheme="majorBidi" w:cstheme="majorBidi"/>
          <w:sz w:val="30"/>
          <w:szCs w:val="30"/>
        </w:rPr>
        <w:t xml:space="preserve">31 </w:t>
      </w:r>
      <w:r w:rsidR="00BA7AEE" w:rsidRPr="001E234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BA7AEE" w:rsidRPr="001E2349">
        <w:rPr>
          <w:rFonts w:asciiTheme="majorBidi" w:hAnsiTheme="majorBidi" w:cstheme="majorBidi"/>
          <w:sz w:val="30"/>
          <w:szCs w:val="30"/>
        </w:rPr>
        <w:t xml:space="preserve">2563 </w:t>
      </w:r>
    </w:p>
    <w:p w14:paraId="7081FA40" w14:textId="77777777" w:rsidR="00321586" w:rsidRPr="001E2349" w:rsidRDefault="00321586" w:rsidP="000D1BC4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56A54EC" w14:textId="77777777" w:rsidR="008E48FE" w:rsidRPr="001E2349" w:rsidRDefault="00321586" w:rsidP="004A2DF6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มาตรฐานการรายงานทางการเงินหลายฉบับได้มีการออกและปรับปรุงใหม่ซึ่งมีผลบังคับใช้ตั้งแต่รอบระยะเวลาบัญชีที่เริ่มในหรือหลังวันที่</w:t>
      </w:r>
      <w:r w:rsidR="004A2DF6" w:rsidRPr="001E2349">
        <w:rPr>
          <w:rFonts w:asciiTheme="majorBidi" w:hAnsiTheme="majorBidi" w:cstheme="majorBidi"/>
          <w:sz w:val="30"/>
          <w:szCs w:val="30"/>
        </w:rPr>
        <w:t xml:space="preserve"> 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="004A2DF6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การถือปฏิบัติตามมาตรฐานการรายงานทางการเงินที่ออกและปรับปรุงใหม่นั้น มีผลให้เกิดการเปลี่ยนแปลงนโยบายการบัญชีของกลุ่มบริษัท</w:t>
      </w:r>
    </w:p>
    <w:p w14:paraId="1B48BC53" w14:textId="77777777" w:rsidR="00321586" w:rsidRPr="001E2349" w:rsidRDefault="00321586" w:rsidP="004A2DF6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29A8DFD" w14:textId="77777777" w:rsidR="0009001D" w:rsidRPr="001E2349" w:rsidRDefault="0009001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506D86C8" w14:textId="0FEE435A" w:rsidR="00321586" w:rsidRPr="001E2349" w:rsidRDefault="00321586" w:rsidP="004A2DF6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 xml:space="preserve">กลุ่มบริษัทถือปฏิบัติตามมาตรฐานการรายงานทางการเงินกลุ่มเครื่องมือทางการเงิน ซึ่งประกอบด้วยมาตรฐานการรายงานทางการเงิน ฉบับที่ </w:t>
      </w:r>
      <w:r w:rsidR="004A2DF6" w:rsidRPr="001E2349">
        <w:rPr>
          <w:rFonts w:asciiTheme="majorBidi" w:hAnsiTheme="majorBidi" w:cstheme="majorBidi"/>
          <w:sz w:val="30"/>
          <w:szCs w:val="30"/>
        </w:rPr>
        <w:t>9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เครื่องมือทางการเงิน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Pr="001E2349">
        <w:rPr>
          <w:rFonts w:asciiTheme="majorBidi" w:hAnsiTheme="majorBidi" w:cstheme="majorBidi"/>
          <w:sz w:val="30"/>
          <w:szCs w:val="30"/>
        </w:rPr>
        <w:t xml:space="preserve">TFRS </w:t>
      </w:r>
      <w:r w:rsidR="004A2DF6" w:rsidRPr="001E2349">
        <w:rPr>
          <w:rFonts w:asciiTheme="majorBidi" w:hAnsiTheme="majorBidi" w:cstheme="majorBidi"/>
          <w:sz w:val="30"/>
          <w:szCs w:val="30"/>
        </w:rPr>
        <w:t>9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) รวมถึงมาตรฐานและการตีความมาตรฐานที่เกี่ยวข้อง และมาตรฐานการรายงานทางการเงิน ฉบับที่ </w:t>
      </w:r>
      <w:r w:rsidR="004A2DF6" w:rsidRPr="001E2349">
        <w:rPr>
          <w:rFonts w:asciiTheme="majorBidi" w:hAnsiTheme="majorBidi" w:cstheme="majorBidi"/>
          <w:sz w:val="30"/>
          <w:szCs w:val="30"/>
        </w:rPr>
        <w:t>16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สัญญาเช่า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Pr="001E2349">
        <w:rPr>
          <w:rFonts w:asciiTheme="majorBidi" w:hAnsiTheme="majorBidi" w:cstheme="majorBidi"/>
          <w:sz w:val="30"/>
          <w:szCs w:val="30"/>
        </w:rPr>
        <w:t xml:space="preserve">TFRS </w:t>
      </w:r>
      <w:r w:rsidR="004A2DF6" w:rsidRPr="001E2349">
        <w:rPr>
          <w:rFonts w:asciiTheme="majorBidi" w:hAnsiTheme="majorBidi" w:cstheme="majorBidi"/>
          <w:sz w:val="30"/>
          <w:szCs w:val="30"/>
        </w:rPr>
        <w:t>16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) เป็นครั้งแรกซึ่งได้เปิดเผยผลกระทบจากการเปลี่ยนแปลงนโยบายการบัญชีไว้ในหมายเหตุข้อ </w:t>
      </w:r>
      <w:r w:rsidR="004A2DF6" w:rsidRPr="001E2349">
        <w:rPr>
          <w:rFonts w:asciiTheme="majorBidi" w:hAnsiTheme="majorBidi" w:cstheme="majorBidi"/>
          <w:sz w:val="30"/>
          <w:szCs w:val="30"/>
        </w:rPr>
        <w:t>3</w:t>
      </w:r>
    </w:p>
    <w:p w14:paraId="14D87D34" w14:textId="77777777" w:rsidR="00321586" w:rsidRPr="001E2349" w:rsidRDefault="00321586" w:rsidP="000D1BC4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0560066" w14:textId="77777777" w:rsidR="00321586" w:rsidRPr="001E2349" w:rsidRDefault="00321586" w:rsidP="004A2DF6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นอกจากนี้ 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 กลุ่ม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4BE6AEB2" w14:textId="77777777" w:rsidR="008B0D69" w:rsidRPr="001E2349" w:rsidRDefault="008B0D69" w:rsidP="00321586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sz w:val="30"/>
          <w:szCs w:val="30"/>
        </w:rPr>
      </w:pPr>
    </w:p>
    <w:p w14:paraId="6BC8BDD9" w14:textId="77777777" w:rsidR="0049772B" w:rsidRPr="001E2349" w:rsidRDefault="0049772B" w:rsidP="00C06621">
      <w:pPr>
        <w:pStyle w:val="ListParagraph"/>
        <w:ind w:left="630"/>
        <w:jc w:val="thaiDistribute"/>
        <w:rPr>
          <w:rFonts w:asciiTheme="majorBidi" w:hAnsiTheme="majorBidi" w:cstheme="majorBidi"/>
          <w:spacing w:val="-6"/>
          <w:sz w:val="30"/>
        </w:rPr>
      </w:pPr>
      <w:r w:rsidRPr="001E2349">
        <w:rPr>
          <w:rFonts w:asciiTheme="majorBidi" w:hAnsiTheme="majorBidi" w:cstheme="majorBidi"/>
          <w:sz w:val="30"/>
          <w:cs/>
          <w:lang w:val="th-TH"/>
        </w:rPr>
        <w:t xml:space="preserve">ในปี </w:t>
      </w:r>
      <w:r w:rsidRPr="001E2349">
        <w:rPr>
          <w:rFonts w:asciiTheme="majorBidi" w:hAnsiTheme="majorBidi" w:cstheme="majorBidi"/>
          <w:sz w:val="30"/>
        </w:rPr>
        <w:t>2552</w:t>
      </w:r>
      <w:r w:rsidRPr="001E2349">
        <w:rPr>
          <w:rFonts w:asciiTheme="majorBidi" w:hAnsiTheme="majorBidi" w:cstheme="majorBidi"/>
          <w:sz w:val="30"/>
          <w:cs/>
          <w:lang w:val="th-TH"/>
        </w:rPr>
        <w:t xml:space="preserve"> </w:t>
      </w:r>
      <w:r w:rsidRPr="001E2349">
        <w:rPr>
          <w:rFonts w:asciiTheme="majorBidi" w:hAnsiTheme="majorBidi" w:cstheme="majorBidi"/>
          <w:spacing w:val="-6"/>
          <w:sz w:val="30"/>
          <w:cs/>
        </w:rPr>
        <w:t xml:space="preserve">บริษัท </w:t>
      </w:r>
      <w:r w:rsidRPr="001E2349">
        <w:rPr>
          <w:rFonts w:asciiTheme="majorBidi" w:hAnsiTheme="majorBidi" w:cstheme="majorBidi"/>
          <w:sz w:val="30"/>
          <w:cs/>
        </w:rPr>
        <w:t>แกรนด์ คาแนล แลนด์ จำกัด (</w:t>
      </w:r>
      <w:r w:rsidRPr="001E2349">
        <w:rPr>
          <w:rFonts w:asciiTheme="majorBidi" w:hAnsiTheme="majorBidi" w:cstheme="majorBidi"/>
          <w:spacing w:val="-6"/>
          <w:sz w:val="30"/>
          <w:cs/>
        </w:rPr>
        <w:t xml:space="preserve">มหาชน) </w:t>
      </w:r>
      <w:r w:rsidRPr="001E2349">
        <w:rPr>
          <w:rFonts w:asciiTheme="majorBidi" w:hAnsiTheme="majorBidi" w:cstheme="majorBidi"/>
          <w:sz w:val="30"/>
          <w:cs/>
          <w:lang w:val="th-TH"/>
        </w:rPr>
        <w:t xml:space="preserve">ได้ออกหุ้นสามัญเพิ่มทุนให้แก่ผู้ถือหุ้นเดิมของบริษัท </w:t>
      </w:r>
      <w:r w:rsidR="00397860" w:rsidRPr="001E2349">
        <w:rPr>
          <w:rFonts w:asciiTheme="majorBidi" w:hAnsiTheme="majorBidi" w:cstheme="majorBidi"/>
          <w:sz w:val="30"/>
          <w:cs/>
          <w:lang w:val="th-TH"/>
        </w:rPr>
        <w:t xml:space="preserve">    </w:t>
      </w:r>
      <w:r w:rsidRPr="001E2349">
        <w:rPr>
          <w:rFonts w:asciiTheme="majorBidi" w:hAnsiTheme="majorBidi" w:cstheme="majorBidi"/>
          <w:sz w:val="30"/>
          <w:cs/>
          <w:lang w:val="th-TH"/>
        </w:rPr>
        <w:t xml:space="preserve">แกรนด์ คาแนล จำกัด บริษัท เบ็ล ดีเวลลอปเมนท์ จำกัด บริษัท พระราม </w:t>
      </w:r>
      <w:r w:rsidRPr="001E2349">
        <w:rPr>
          <w:rFonts w:asciiTheme="majorBidi" w:hAnsiTheme="majorBidi" w:cstheme="majorBidi"/>
          <w:sz w:val="30"/>
        </w:rPr>
        <w:t>9</w:t>
      </w:r>
      <w:r w:rsidRPr="001E2349">
        <w:rPr>
          <w:rFonts w:asciiTheme="majorBidi" w:hAnsiTheme="majorBidi" w:cstheme="majorBidi"/>
          <w:sz w:val="30"/>
          <w:cs/>
          <w:lang w:val="th-TH"/>
        </w:rPr>
        <w:t xml:space="preserve"> สแควร์ จำกัด และทำการโอนกิจการทั้งหมดของบริษัท แกรนด์ คาแนล จำกัด มาควบรวมกับกิจการของ</w:t>
      </w:r>
      <w:r w:rsidRPr="001E2349">
        <w:rPr>
          <w:rFonts w:asciiTheme="majorBidi" w:hAnsiTheme="majorBidi" w:cstheme="majorBidi"/>
          <w:spacing w:val="-6"/>
          <w:sz w:val="30"/>
          <w:cs/>
        </w:rPr>
        <w:t xml:space="preserve">บริษัท </w:t>
      </w:r>
      <w:r w:rsidRPr="001E2349">
        <w:rPr>
          <w:rFonts w:asciiTheme="majorBidi" w:hAnsiTheme="majorBidi" w:cstheme="majorBidi"/>
          <w:sz w:val="30"/>
          <w:cs/>
        </w:rPr>
        <w:t>แกรนด์ คาแนล แลนด์ จำกัด (</w:t>
      </w:r>
      <w:r w:rsidRPr="001E2349">
        <w:rPr>
          <w:rFonts w:asciiTheme="majorBidi" w:hAnsiTheme="majorBidi" w:cstheme="majorBidi"/>
          <w:spacing w:val="-6"/>
          <w:sz w:val="30"/>
          <w:cs/>
        </w:rPr>
        <w:t>มหาชน)</w:t>
      </w:r>
      <w:r w:rsidRPr="001E2349">
        <w:rPr>
          <w:rFonts w:asciiTheme="majorBidi" w:hAnsiTheme="majorBidi" w:cstheme="majorBidi"/>
          <w:sz w:val="30"/>
          <w:cs/>
          <w:lang w:val="th-TH"/>
        </w:rPr>
        <w:t xml:space="preserve"> ซึ่งการทำรายการดังกล่าวถือเป็น</w:t>
      </w:r>
      <w:r w:rsidRPr="001E2349">
        <w:rPr>
          <w:rFonts w:asciiTheme="majorBidi" w:hAnsiTheme="majorBidi" w:cstheme="majorBidi"/>
          <w:spacing w:val="-6"/>
          <w:sz w:val="30"/>
          <w:cs/>
        </w:rPr>
        <w:t>การซื้อธุรกิจแบบย้อนกลับ</w:t>
      </w:r>
    </w:p>
    <w:p w14:paraId="0F283036" w14:textId="77777777" w:rsidR="0049772B" w:rsidRPr="001E2349" w:rsidRDefault="0049772B" w:rsidP="008B0D69">
      <w:pPr>
        <w:pStyle w:val="ListParagraph"/>
        <w:ind w:left="630"/>
        <w:jc w:val="thaiDistribute"/>
        <w:rPr>
          <w:rFonts w:asciiTheme="majorBidi" w:hAnsiTheme="majorBidi" w:cstheme="majorBidi"/>
          <w:sz w:val="30"/>
          <w:cs/>
          <w:lang w:val="th-TH"/>
        </w:rPr>
      </w:pPr>
    </w:p>
    <w:p w14:paraId="13CE3D32" w14:textId="77777777" w:rsidR="008B0D69" w:rsidRPr="001E2349" w:rsidRDefault="008B0D69" w:rsidP="008B0D69">
      <w:pPr>
        <w:ind w:left="63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  <w:r w:rsidRPr="001E2349">
        <w:rPr>
          <w:rFonts w:asciiTheme="majorBidi" w:hAnsiTheme="majorBidi" w:cstheme="majorBidi"/>
          <w:spacing w:val="-6"/>
          <w:sz w:val="30"/>
          <w:szCs w:val="30"/>
          <w:cs/>
        </w:rPr>
        <w:t xml:space="preserve">งบการเงินรวมนี้จัดทำขึ้นสำหรับการซื้อธุรกิจแบบย้อนกลับ โดยมี บริษัท </w:t>
      </w:r>
      <w:r w:rsidRPr="001E2349">
        <w:rPr>
          <w:rFonts w:asciiTheme="majorBidi" w:hAnsiTheme="majorBidi" w:cstheme="majorBidi"/>
          <w:sz w:val="30"/>
          <w:szCs w:val="30"/>
          <w:cs/>
        </w:rPr>
        <w:t>แกรนด์ คาแนล แลนด์ จำกัด (</w:t>
      </w:r>
      <w:r w:rsidRPr="001E2349">
        <w:rPr>
          <w:rFonts w:asciiTheme="majorBidi" w:hAnsiTheme="majorBidi" w:cstheme="majorBidi"/>
          <w:spacing w:val="-6"/>
          <w:sz w:val="30"/>
          <w:szCs w:val="30"/>
          <w:cs/>
        </w:rPr>
        <w:t xml:space="preserve">มหาชน) เป็นบริษัทใหญ่ตามกฎหมาย (ผู้ถูกซื้อทางบัญชี) และมีบริษัท เบ็ล ดีเวลลอปเมนท์ จำกัด และบริษัท พระราม </w:t>
      </w:r>
      <w:r w:rsidRPr="001E2349">
        <w:rPr>
          <w:rFonts w:asciiTheme="majorBidi" w:hAnsiTheme="majorBidi" w:cstheme="majorBidi"/>
          <w:spacing w:val="-6"/>
          <w:sz w:val="30"/>
          <w:szCs w:val="30"/>
        </w:rPr>
        <w:t xml:space="preserve">9 </w:t>
      </w:r>
      <w:r w:rsidRPr="001E2349">
        <w:rPr>
          <w:rFonts w:asciiTheme="majorBidi" w:hAnsiTheme="majorBidi" w:cstheme="majorBidi"/>
          <w:spacing w:val="-6"/>
          <w:sz w:val="30"/>
          <w:szCs w:val="30"/>
          <w:cs/>
        </w:rPr>
        <w:t>สแควร์ จำกัด เป็นบริษัทย่อยตามกฎหมาย (ผู้ซื้อทางบัญชี)</w:t>
      </w:r>
      <w:r w:rsidRPr="001E2349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pacing w:val="-6"/>
          <w:sz w:val="30"/>
          <w:szCs w:val="30"/>
          <w:cs/>
        </w:rPr>
        <w:t xml:space="preserve">นอกจากนี้ยังได้รวมบริษัทย่อยอื่นของทั้งบริษัทใหญ่ตามกฎหมายและบริษัทย่อยตามกฎหมาย ซึ่งจัดตั้งขึ้นในประเทศไทย 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>ดังต่อไปนี้</w:t>
      </w:r>
    </w:p>
    <w:p w14:paraId="6A0E55C4" w14:textId="77777777" w:rsidR="008B0D69" w:rsidRPr="001E2349" w:rsidRDefault="008B0D69" w:rsidP="00321586">
      <w:pPr>
        <w:pStyle w:val="ListParagraph"/>
        <w:ind w:left="630"/>
        <w:jc w:val="thaiDistribute"/>
        <w:rPr>
          <w:rFonts w:asciiTheme="majorBidi" w:hAnsiTheme="majorBidi" w:cstheme="majorBidi"/>
          <w:sz w:val="30"/>
          <w:lang w:val="th-TH"/>
        </w:rPr>
      </w:pPr>
    </w:p>
    <w:tbl>
      <w:tblPr>
        <w:tblW w:w="906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960"/>
        <w:gridCol w:w="2700"/>
        <w:gridCol w:w="1200"/>
        <w:gridCol w:w="1200"/>
      </w:tblGrid>
      <w:tr w:rsidR="008B0D69" w:rsidRPr="001E2349" w14:paraId="542D9B9A" w14:textId="77777777" w:rsidTr="004A2DF6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D3FA8" w14:textId="77777777" w:rsidR="008B0D69" w:rsidRPr="001E2349" w:rsidRDefault="008B0D69" w:rsidP="004977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ชื่อบริษัท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FE8C0" w14:textId="77777777" w:rsidR="008B0D69" w:rsidRPr="001E2349" w:rsidRDefault="008B0D69" w:rsidP="004977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ลักษณะธุรกิจ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0C3A0" w14:textId="77777777" w:rsidR="008B0D69" w:rsidRPr="001E2349" w:rsidRDefault="008B0D69" w:rsidP="004977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อัตราร้อยละของการถือหุ้น</w:t>
            </w:r>
          </w:p>
        </w:tc>
      </w:tr>
      <w:tr w:rsidR="008B0D69" w:rsidRPr="001E2349" w14:paraId="462F0BDB" w14:textId="77777777" w:rsidTr="004A2DF6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751E9" w14:textId="77777777" w:rsidR="008B0D69" w:rsidRPr="001E2349" w:rsidRDefault="008B0D69" w:rsidP="0049772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E5839" w14:textId="77777777" w:rsidR="008B0D69" w:rsidRPr="001E2349" w:rsidRDefault="008B0D69" w:rsidP="0049772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B50DD" w14:textId="77777777" w:rsidR="008B0D69" w:rsidRPr="001E2349" w:rsidRDefault="003770DC" w:rsidP="0049772B">
            <w:pPr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9CCB4" w14:textId="77777777" w:rsidR="008B0D69" w:rsidRPr="001E2349" w:rsidRDefault="003770DC" w:rsidP="0049772B">
            <w:pPr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</w:tr>
      <w:tr w:rsidR="008B0D69" w:rsidRPr="001E2349" w14:paraId="5F12DF2B" w14:textId="77777777" w:rsidTr="004A2DF6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A1B5" w14:textId="77777777" w:rsidR="008B0D69" w:rsidRPr="001E2349" w:rsidRDefault="008B0D69" w:rsidP="0049772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66BBA" w14:textId="77777777" w:rsidR="008B0D69" w:rsidRPr="001E2349" w:rsidRDefault="008B0D69" w:rsidP="0049772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FA9A4" w14:textId="77777777" w:rsidR="008B0D69" w:rsidRPr="001E2349" w:rsidRDefault="008B0D69" w:rsidP="0049772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BE813" w14:textId="77777777" w:rsidR="008B0D69" w:rsidRPr="001E2349" w:rsidRDefault="008B0D69" w:rsidP="0049772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</w:p>
        </w:tc>
      </w:tr>
      <w:tr w:rsidR="008B0D69" w:rsidRPr="001E2349" w14:paraId="587BDB39" w14:textId="77777777" w:rsidTr="004A2DF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84C49" w14:textId="77777777" w:rsidR="008B0D69" w:rsidRPr="001E2349" w:rsidRDefault="008B0D69" w:rsidP="0049772B">
            <w:pPr>
              <w:ind w:left="312" w:hanging="31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ถือหุ้นโดยบริษัทฯ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37A4A" w14:textId="77777777" w:rsidR="008B0D69" w:rsidRPr="001E2349" w:rsidRDefault="008B0D69" w:rsidP="0049772B">
            <w:pPr>
              <w:ind w:right="-19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746C4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2BDE5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1E2349" w14:paraId="037E376F" w14:textId="77777777" w:rsidTr="004A2DF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5FC2A" w14:textId="77777777" w:rsidR="008B0D69" w:rsidRPr="001E2349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สเตอร์ลิง อีควิตี้ จำกัด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7A4A8" w14:textId="77777777" w:rsidR="008B0D69" w:rsidRPr="001E2349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พัฒนาอสังหาริมทรัพย์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4B339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C64A6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1E2349" w14:paraId="0EF3E973" w14:textId="77777777" w:rsidTr="004A2DF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14C02" w14:textId="77777777" w:rsidR="008B0D69" w:rsidRPr="001E2349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เบ็ล แอสเซทส์ จำกัด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A26C" w14:textId="77777777" w:rsidR="008B0D69" w:rsidRPr="001E2349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พัฒนาอสังหาริมทรัพย์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CDDD4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6EAA0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1E2349" w14:paraId="72F86258" w14:textId="77777777" w:rsidTr="004A2DF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F94C7" w14:textId="77777777" w:rsidR="008B0D69" w:rsidRPr="001E2349" w:rsidRDefault="008B0D69" w:rsidP="0049772B">
            <w:pPr>
              <w:ind w:left="312" w:right="-288" w:hanging="312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บริษัท จี แลนด์ พร็อพเพอร์ตี้ แมเนจเม้นท์ จำกัด</w:t>
            </w:r>
            <w:r w:rsidRPr="001E2349">
              <w:rPr>
                <w:rFonts w:asciiTheme="majorBidi" w:hAnsiTheme="majorBidi" w:cstheme="majorBidi"/>
                <w:spacing w:val="-2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B7262" w14:textId="77777777" w:rsidR="008B0D69" w:rsidRPr="001E2349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พัฒนาอสังหาริมทรัพย์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FD624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71A4B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1E2349" w14:paraId="61DA37F1" w14:textId="77777777" w:rsidTr="004A2DF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1C587" w14:textId="77777777" w:rsidR="008B0D69" w:rsidRPr="001E2349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393C1" w14:textId="77777777" w:rsidR="008B0D69" w:rsidRPr="001E2349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บริษัทเพื่อการลงทุน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80013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78BC7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1E2349" w14:paraId="7B6D8C7B" w14:textId="77777777" w:rsidTr="004A2DF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BA112EA" w14:textId="77777777" w:rsidR="008B0D69" w:rsidRPr="001E2349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จีแลนด์ รีท แมเนจเม้นท์ จำกัด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F3FDF" w14:textId="77777777" w:rsidR="008B0D69" w:rsidRPr="001E2349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ผู้จัดการกองทรัสต์เพื่อการลงทุนในอสังหาริมทรัพย์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A2235F1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D7C0F8D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1E2349" w14:paraId="2F8CB5E9" w14:textId="77777777" w:rsidTr="004A2DF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338FB" w14:textId="77777777" w:rsidR="008B0D69" w:rsidRPr="001E2349" w:rsidRDefault="008B0D69" w:rsidP="0049772B">
            <w:pPr>
              <w:ind w:left="312" w:hanging="31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ถือหุ้นโดยบริษัทพระราม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สแควร์ จำกัด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DB70B" w14:textId="77777777" w:rsidR="008B0D69" w:rsidRPr="001E2349" w:rsidRDefault="008B0D69" w:rsidP="0049772B">
            <w:pPr>
              <w:ind w:right="-19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4143C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92993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1E2349" w14:paraId="19540ACD" w14:textId="77777777" w:rsidTr="004A2DF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B6663" w14:textId="77777777" w:rsidR="008B0D69" w:rsidRPr="001E2349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9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สแควร์ โฮเต็ล จำกัด 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3CD63" w14:textId="77777777" w:rsidR="008B0D69" w:rsidRPr="001E2349" w:rsidRDefault="008B0D69" w:rsidP="0049772B">
            <w:pPr>
              <w:ind w:right="-19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ธุรกิจโรงแรม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3E9C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99.99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DB2E0" w14:textId="77777777" w:rsidR="008B0D69" w:rsidRPr="001E2349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99.99</w:t>
            </w:r>
          </w:p>
        </w:tc>
      </w:tr>
    </w:tbl>
    <w:p w14:paraId="53505141" w14:textId="77777777" w:rsidR="008B0D69" w:rsidRPr="001E2349" w:rsidRDefault="008B0D69" w:rsidP="0049772B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lastRenderedPageBreak/>
        <w:t>การจัดทำงบการเงินรวม ณ วันที่เกิดการซื้อธุรกิจแบบย้อนกลับ มีหลักเกณฑ์ดังต่อไปนี้</w:t>
      </w:r>
    </w:p>
    <w:p w14:paraId="738DD14F" w14:textId="77777777" w:rsidR="008B0D69" w:rsidRPr="001E2349" w:rsidRDefault="008B0D69" w:rsidP="0089572F">
      <w:pPr>
        <w:pStyle w:val="ListParagraph"/>
        <w:numPr>
          <w:ilvl w:val="0"/>
          <w:numId w:val="18"/>
        </w:numPr>
        <w:ind w:left="1570" w:hanging="490"/>
        <w:contextualSpacing w:val="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>สินทรัพย์และหนี้สินของบริษัทย่อยตามกฎหมายถูกรับรู้และวัดมูลค่าในงบการเงินรวมด้วยมูลค่าตามบัญชีก่อนการรวมกิจการ</w:t>
      </w:r>
    </w:p>
    <w:p w14:paraId="7B947538" w14:textId="77777777" w:rsidR="008B0D69" w:rsidRPr="001E2349" w:rsidRDefault="008B0D69" w:rsidP="0089572F">
      <w:pPr>
        <w:pStyle w:val="ListParagraph"/>
        <w:numPr>
          <w:ilvl w:val="0"/>
          <w:numId w:val="18"/>
        </w:numPr>
        <w:ind w:left="1570" w:hanging="490"/>
        <w:contextualSpacing w:val="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>ขาดทุนสะสมและยอดคงเหลือของส่วนทุนอื่นรับรู้ด้วยยอดคงเหลือของขาดทุนสะสมและยอดคงเหลือของส่วนทุนอื่นของบริษัทย่อยตามกฎหมายก่อนการรวมกิจการ</w:t>
      </w:r>
    </w:p>
    <w:p w14:paraId="0AC72829" w14:textId="77777777" w:rsidR="008B0D69" w:rsidRPr="001E2349" w:rsidRDefault="008B0D69" w:rsidP="0089572F">
      <w:pPr>
        <w:pStyle w:val="ListParagraph"/>
        <w:numPr>
          <w:ilvl w:val="0"/>
          <w:numId w:val="18"/>
        </w:numPr>
        <w:ind w:left="1570" w:hanging="490"/>
        <w:contextualSpacing w:val="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pacing w:val="-6"/>
          <w:sz w:val="30"/>
          <w:cs/>
        </w:rPr>
        <w:t>มูลค่าหุ้นทุนที่รับรู้ในงบการเงินรวมแสดงด้วยมูลค่าหุ้นทุนของบริษัทย่อยตามกฎหมาย (ผู้ซื้อทางบัญชี) ที่มีอยู่ก่อนการรวมธุรกิจ รวมกับต้นทุนการรวมธุรกิจ</w:t>
      </w:r>
    </w:p>
    <w:p w14:paraId="155C6265" w14:textId="77777777" w:rsidR="008B0D69" w:rsidRPr="001E2349" w:rsidRDefault="008B0D69" w:rsidP="001D06BE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4378AB2" w14:textId="77777777" w:rsidR="00322138" w:rsidRPr="001E2349" w:rsidRDefault="00322138" w:rsidP="0089572F">
      <w:pPr>
        <w:numPr>
          <w:ilvl w:val="0"/>
          <w:numId w:val="4"/>
        </w:numPr>
        <w:overflowPunct/>
        <w:autoSpaceDE/>
        <w:autoSpaceDN/>
        <w:adjustRightInd/>
        <w:ind w:left="540" w:hanging="540"/>
        <w:jc w:val="both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สกุลเงินที่ใช้ในการดำเนินงานและนำเสนองบการเงิน  </w:t>
      </w:r>
    </w:p>
    <w:p w14:paraId="31D08583" w14:textId="77777777" w:rsidR="00322138" w:rsidRPr="001E2349" w:rsidRDefault="00322138" w:rsidP="0091447D">
      <w:pPr>
        <w:ind w:left="504"/>
        <w:jc w:val="thaiDistribute"/>
        <w:rPr>
          <w:rFonts w:asciiTheme="majorBidi" w:hAnsiTheme="majorBidi" w:cstheme="majorBidi"/>
          <w:sz w:val="30"/>
          <w:szCs w:val="30"/>
        </w:rPr>
      </w:pPr>
    </w:p>
    <w:p w14:paraId="279ECAEF" w14:textId="77777777" w:rsidR="00322138" w:rsidRPr="001E2349" w:rsidRDefault="00321586" w:rsidP="0091447D">
      <w:pPr>
        <w:ind w:left="504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</w:t>
      </w:r>
    </w:p>
    <w:p w14:paraId="11DBEC39" w14:textId="77777777" w:rsidR="00321586" w:rsidRPr="001E2349" w:rsidRDefault="00321586" w:rsidP="0091447D">
      <w:pPr>
        <w:ind w:left="504"/>
        <w:jc w:val="thaiDistribute"/>
        <w:rPr>
          <w:rFonts w:asciiTheme="majorBidi" w:hAnsiTheme="majorBidi" w:cstheme="majorBidi"/>
          <w:sz w:val="30"/>
          <w:szCs w:val="30"/>
        </w:rPr>
      </w:pPr>
    </w:p>
    <w:p w14:paraId="3D01FF6E" w14:textId="77777777" w:rsidR="00380D72" w:rsidRPr="001E2349" w:rsidRDefault="00380D72" w:rsidP="0089572F">
      <w:pPr>
        <w:numPr>
          <w:ilvl w:val="0"/>
          <w:numId w:val="4"/>
        </w:numPr>
        <w:overflowPunct/>
        <w:autoSpaceDE/>
        <w:autoSpaceDN/>
        <w:adjustRightInd/>
        <w:ind w:left="540" w:hanging="540"/>
        <w:jc w:val="both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การใช้วิจารณญาณและการประมาณการ </w:t>
      </w:r>
      <w:r w:rsidRPr="001E2349">
        <w:rPr>
          <w:rFonts w:asciiTheme="majorBidi" w:hAnsiTheme="majorBidi" w:cstheme="majorBidi"/>
          <w:i/>
          <w:iCs/>
          <w:sz w:val="30"/>
          <w:szCs w:val="30"/>
        </w:rPr>
        <w:t xml:space="preserve">  </w:t>
      </w:r>
    </w:p>
    <w:p w14:paraId="10B0E5B2" w14:textId="77777777" w:rsidR="00380D72" w:rsidRPr="001E2349" w:rsidRDefault="00380D72" w:rsidP="00380D72">
      <w:pPr>
        <w:ind w:left="504"/>
        <w:jc w:val="thaiDistribute"/>
        <w:rPr>
          <w:rFonts w:asciiTheme="majorBidi" w:hAnsiTheme="majorBidi" w:cstheme="majorBidi"/>
          <w:sz w:val="30"/>
          <w:szCs w:val="30"/>
        </w:rPr>
      </w:pPr>
    </w:p>
    <w:p w14:paraId="6D68A31F" w14:textId="77777777" w:rsidR="00380D72" w:rsidRPr="001E2349" w:rsidRDefault="00380D72" w:rsidP="00380D7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ผู้บริหารต้องใช้วิจารณญาณ การประมาณการและข้อสมมติหลายประการ ซึ่งมีผลกระทบต่อการ</w:t>
      </w:r>
      <w:r w:rsidR="001D06BE" w:rsidRPr="001E2349">
        <w:rPr>
          <w:rFonts w:asciiTheme="majorBidi" w:hAnsiTheme="majorBidi" w:cstheme="majorBidi"/>
          <w:sz w:val="30"/>
          <w:szCs w:val="30"/>
          <w:cs/>
        </w:rPr>
        <w:t>ปฏิบัติตาม</w:t>
      </w:r>
      <w:r w:rsidRPr="001E2349">
        <w:rPr>
          <w:rFonts w:asciiTheme="majorBidi" w:hAnsiTheme="majorBidi" w:cstheme="majorBidi"/>
          <w:sz w:val="30"/>
          <w:szCs w:val="30"/>
          <w:cs/>
        </w:rPr>
        <w:t>นโยบายการบัญชีของกลุ่มบริษัท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6246C4B6" w14:textId="77777777" w:rsidR="00A35A2C" w:rsidRPr="001E2349" w:rsidRDefault="00A35A2C" w:rsidP="00380D7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AAEDA5" w14:textId="4763D060" w:rsidR="006973F8" w:rsidRPr="001E2349" w:rsidRDefault="006973F8" w:rsidP="0089572F">
      <w:pPr>
        <w:pStyle w:val="ListParagraph"/>
        <w:numPr>
          <w:ilvl w:val="0"/>
          <w:numId w:val="27"/>
        </w:numPr>
        <w:overflowPunct/>
        <w:autoSpaceDE/>
        <w:autoSpaceDN/>
        <w:adjustRightInd/>
        <w:ind w:left="1080" w:hanging="54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>การใช้วิจารณญาณ</w:t>
      </w:r>
      <w:r w:rsidRPr="001E2349">
        <w:rPr>
          <w:rFonts w:asciiTheme="majorBidi" w:hAnsiTheme="majorBidi" w:cstheme="majorBidi"/>
          <w:sz w:val="30"/>
        </w:rPr>
        <w:t xml:space="preserve"> </w:t>
      </w:r>
    </w:p>
    <w:p w14:paraId="7A6B94F3" w14:textId="77777777" w:rsidR="006973F8" w:rsidRPr="001E2349" w:rsidRDefault="006973F8" w:rsidP="006973F8">
      <w:pPr>
        <w:tabs>
          <w:tab w:val="left" w:pos="540"/>
        </w:tabs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0C3E2F75" w14:textId="1AEEEA38" w:rsidR="006973F8" w:rsidRPr="001E2349" w:rsidRDefault="006973F8" w:rsidP="006973F8">
      <w:pPr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ข้อมูลเกี่ยวกับการใช้วิจารณญาณในการปฏิบัติตามนโยบายการบัญชีซึ่งมีผลกระทบที่มีนัยสำคัญที่สุดต่อจำนวนเงินที่รับรู้ในงบการเงิน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ประกอบด้วยหมายเหตุข้อต่อไปนี้</w:t>
      </w:r>
    </w:p>
    <w:p w14:paraId="48AF54AD" w14:textId="77777777" w:rsidR="006973F8" w:rsidRPr="001E2349" w:rsidRDefault="006973F8" w:rsidP="006973F8">
      <w:pPr>
        <w:tabs>
          <w:tab w:val="left" w:pos="540"/>
        </w:tabs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7290"/>
      </w:tblGrid>
      <w:tr w:rsidR="006973F8" w:rsidRPr="001E2349" w14:paraId="62D87326" w14:textId="77777777" w:rsidTr="00C67F4A">
        <w:tc>
          <w:tcPr>
            <w:tcW w:w="1890" w:type="dxa"/>
          </w:tcPr>
          <w:p w14:paraId="09503B08" w14:textId="4137F63E" w:rsidR="006973F8" w:rsidRPr="001E2349" w:rsidRDefault="006973F8" w:rsidP="00C67F4A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4(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ฎ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7290" w:type="dxa"/>
          </w:tcPr>
          <w:p w14:paraId="65F54EA3" w14:textId="77777777" w:rsidR="006973F8" w:rsidRPr="001E2349" w:rsidRDefault="006973F8" w:rsidP="00C67F4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สัญญาเช่า</w:t>
            </w:r>
          </w:p>
          <w:p w14:paraId="0ED6ADEB" w14:textId="77777777" w:rsidR="006973F8" w:rsidRPr="001E2349" w:rsidRDefault="006973F8" w:rsidP="0089572F">
            <w:pPr>
              <w:pStyle w:val="ListParagraph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347" w:hanging="347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>การประเมินว่าข้อตกลงประกอบด้วยสัญญาเช่าหรือไม่</w:t>
            </w:r>
          </w:p>
          <w:p w14:paraId="5CDAB6A8" w14:textId="06C25ED4" w:rsidR="006973F8" w:rsidRPr="001E2349" w:rsidRDefault="006973F8" w:rsidP="0089572F">
            <w:pPr>
              <w:pStyle w:val="ListParagraph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347" w:hanging="347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>กลุ่มบริษัทพิจารณาถึงความแน่นอนอย่างสมเหตุสมผลที่จะใช้สิทธิต่ออายุสัญญาเช่าหรือไม่</w:t>
            </w:r>
          </w:p>
          <w:p w14:paraId="4D9E4444" w14:textId="6171BBA7" w:rsidR="006973F8" w:rsidRPr="001E2349" w:rsidRDefault="006973F8" w:rsidP="0089572F">
            <w:pPr>
              <w:pStyle w:val="ListParagraph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347" w:hanging="347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>กลุ่มบริษัทจะใช้สิทธิยกเลิกสัญญาเช่าหรือไม่</w:t>
            </w:r>
          </w:p>
          <w:p w14:paraId="4BADBA7F" w14:textId="6338E4B6" w:rsidR="006973F8" w:rsidRPr="001E2349" w:rsidRDefault="006973F8" w:rsidP="0089572F">
            <w:pPr>
              <w:pStyle w:val="ListParagraph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347" w:hanging="347"/>
              <w:jc w:val="thaiDistribute"/>
              <w:textAlignment w:val="auto"/>
              <w:rPr>
                <w:rFonts w:asciiTheme="majorBidi" w:hAnsiTheme="majorBidi" w:cstheme="majorBidi"/>
                <w:sz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>กลุ่มบริษัท ได้โอนความเสี่ยงและผลตอบแทนเกือบทั้งหมดของสินทรัพย์ที่ผู้เป็นเจ้าของพึงได้รับให้กับผู้เช่าหรือไม่</w:t>
            </w:r>
          </w:p>
        </w:tc>
      </w:tr>
      <w:tr w:rsidR="006973F8" w:rsidRPr="001E2349" w14:paraId="3BD11777" w14:textId="77777777" w:rsidTr="00C67F4A">
        <w:tc>
          <w:tcPr>
            <w:tcW w:w="1890" w:type="dxa"/>
          </w:tcPr>
          <w:p w14:paraId="4C939C3E" w14:textId="77777777" w:rsidR="006973F8" w:rsidRPr="001E2349" w:rsidDel="009F0356" w:rsidRDefault="006973F8" w:rsidP="00C67F4A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7290" w:type="dxa"/>
          </w:tcPr>
          <w:p w14:paraId="55DDDF6C" w14:textId="5C227CEB" w:rsidR="006973F8" w:rsidRPr="001E2349" w:rsidRDefault="006973F8" w:rsidP="00C67F4A">
            <w:pPr>
              <w:pStyle w:val="index"/>
              <w:tabs>
                <w:tab w:val="clear" w:pos="1134"/>
              </w:tabs>
              <w:spacing w:after="0" w:line="240" w:lineRule="atLeast"/>
              <w:ind w:left="0" w:firstLine="0"/>
              <w:jc w:val="both"/>
              <w:outlineLvl w:val="0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  <w:lang w:bidi="th-TH"/>
              </w:rPr>
              <w:t>ผลกระทบจากการแพร่ระบาดของโรคติดเชื้อไวรัสโคโรนา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lang w:bidi="th-TH"/>
              </w:rPr>
              <w:t xml:space="preserve"> 2019 (Covid-19)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</w:tbl>
    <w:p w14:paraId="30034832" w14:textId="77777777" w:rsidR="003D3BFE" w:rsidRPr="001E2349" w:rsidRDefault="003D3BFE" w:rsidP="0089572F">
      <w:pPr>
        <w:pStyle w:val="ListParagraph"/>
        <w:numPr>
          <w:ilvl w:val="0"/>
          <w:numId w:val="27"/>
        </w:numPr>
        <w:overflowPunct/>
        <w:autoSpaceDE/>
        <w:autoSpaceDN/>
        <w:adjustRightInd/>
        <w:ind w:left="1080" w:hanging="54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lastRenderedPageBreak/>
        <w:t>ข้อสมมติและความไม่แน่นอนของการประมาณการ</w:t>
      </w:r>
    </w:p>
    <w:p w14:paraId="08F56FD2" w14:textId="77777777" w:rsidR="003D3BFE" w:rsidRPr="001E2349" w:rsidRDefault="003D3BFE" w:rsidP="003D3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ACF93F8" w14:textId="77777777" w:rsidR="00380D72" w:rsidRPr="001E2349" w:rsidRDefault="00380D72" w:rsidP="00DC319C">
      <w:pPr>
        <w:pStyle w:val="ListParagraph"/>
        <w:ind w:left="108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ข้อมูลเกี่ยวกับข้อสมมติและความไม่แน่นอนของการประมาณการ ณ วันที่ </w:t>
      </w:r>
      <w:r w:rsidRPr="001E2349">
        <w:rPr>
          <w:rFonts w:asciiTheme="majorBidi" w:hAnsiTheme="majorBidi" w:cstheme="majorBidi"/>
          <w:sz w:val="30"/>
        </w:rPr>
        <w:t>31</w:t>
      </w:r>
      <w:r w:rsidRPr="001E2349">
        <w:rPr>
          <w:rFonts w:asciiTheme="majorBidi" w:hAnsiTheme="majorBidi" w:cstheme="majorBidi"/>
          <w:sz w:val="30"/>
          <w:cs/>
        </w:rPr>
        <w:t xml:space="preserve"> ธันวาคม </w:t>
      </w:r>
      <w:r w:rsidR="003770DC" w:rsidRPr="001E2349">
        <w:rPr>
          <w:rFonts w:asciiTheme="majorBidi" w:hAnsiTheme="majorBidi" w:cstheme="majorBidi"/>
          <w:sz w:val="30"/>
        </w:rPr>
        <w:t>2563</w:t>
      </w:r>
      <w:r w:rsidRPr="001E2349">
        <w:rPr>
          <w:rFonts w:asciiTheme="majorBidi" w:hAnsiTheme="majorBidi" w:cstheme="majorBidi"/>
          <w:sz w:val="30"/>
          <w:cs/>
        </w:rPr>
        <w:t xml:space="preserve"> ซึ่งมีความเสี่ยงอย่างมีนัยสำคัญที่จะส่งผลให้ต้องมีการปรับปรุงที่มีสาระสำคัญในมูลค่าตามบัญชีของสินทรัพย์และหนี้สินในปีบัญชีถัดไป ได้เปิดเผยในหมายเหตุ</w:t>
      </w:r>
      <w:r w:rsidR="001D06BE" w:rsidRPr="001E2349">
        <w:rPr>
          <w:rFonts w:asciiTheme="majorBidi" w:hAnsiTheme="majorBidi" w:cstheme="majorBidi"/>
          <w:sz w:val="30"/>
          <w:cs/>
        </w:rPr>
        <w:t>ข้อ</w:t>
      </w:r>
      <w:r w:rsidRPr="001E2349">
        <w:rPr>
          <w:rFonts w:asciiTheme="majorBidi" w:hAnsiTheme="majorBidi" w:cstheme="majorBidi"/>
          <w:sz w:val="30"/>
          <w:cs/>
        </w:rPr>
        <w:t>ต่อไปนี้</w:t>
      </w:r>
    </w:p>
    <w:p w14:paraId="186C7247" w14:textId="77777777" w:rsidR="00380D72" w:rsidRPr="001E2349" w:rsidRDefault="00380D72" w:rsidP="00C1691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78" w:type="dxa"/>
        <w:tblInd w:w="450" w:type="dxa"/>
        <w:tblLook w:val="04A0" w:firstRow="1" w:lastRow="0" w:firstColumn="1" w:lastColumn="0" w:noHBand="0" w:noVBand="1"/>
      </w:tblPr>
      <w:tblGrid>
        <w:gridCol w:w="2358"/>
        <w:gridCol w:w="7020"/>
      </w:tblGrid>
      <w:tr w:rsidR="00225136" w:rsidRPr="001E2349" w14:paraId="22F7C529" w14:textId="77777777" w:rsidTr="000B671C">
        <w:trPr>
          <w:trHeight w:val="497"/>
        </w:trPr>
        <w:tc>
          <w:tcPr>
            <w:tcW w:w="2358" w:type="dxa"/>
          </w:tcPr>
          <w:p w14:paraId="761EDCE4" w14:textId="54E4015B" w:rsidR="00225136" w:rsidRPr="001E2349" w:rsidRDefault="002C68E3" w:rsidP="000B671C">
            <w:pPr>
              <w:ind w:lef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4(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ฎ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7020" w:type="dxa"/>
          </w:tcPr>
          <w:p w14:paraId="190D014E" w14:textId="4D492BE8" w:rsidR="00225136" w:rsidRPr="001E2349" w:rsidRDefault="002C68E3" w:rsidP="00B92310">
            <w:pPr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การกำหนดอัตราดอกเบี้ยเงินกู้ยืมส่วนเพิ่มที่ใช้ในการวัดมูลค่าหนี้สินตามสัญญาเช่า</w:t>
            </w:r>
          </w:p>
        </w:tc>
      </w:tr>
      <w:tr w:rsidR="001B3EEE" w:rsidRPr="001E2349" w14:paraId="116E0056" w14:textId="77777777" w:rsidTr="000B671C">
        <w:trPr>
          <w:trHeight w:val="497"/>
        </w:trPr>
        <w:tc>
          <w:tcPr>
            <w:tcW w:w="2358" w:type="dxa"/>
          </w:tcPr>
          <w:p w14:paraId="7659960A" w14:textId="440F997E" w:rsidR="001B3EEE" w:rsidRPr="001E2349" w:rsidRDefault="001B3EEE" w:rsidP="000B671C">
            <w:pPr>
              <w:ind w:lef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7020" w:type="dxa"/>
          </w:tcPr>
          <w:p w14:paraId="65DE04E0" w14:textId="32718E0B" w:rsidR="001B3EEE" w:rsidRPr="001E2349" w:rsidRDefault="001B3EEE" w:rsidP="00B92310">
            <w:pPr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ผลกระทบจากการแพร่ระบาดของโรคติดเชื้อไวรัสโคโรนา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2019 (Covid-19)</w:t>
            </w:r>
          </w:p>
        </w:tc>
      </w:tr>
      <w:tr w:rsidR="001B3EEE" w:rsidRPr="001E2349" w14:paraId="23E79EF3" w14:textId="77777777" w:rsidTr="000B671C">
        <w:trPr>
          <w:trHeight w:val="497"/>
        </w:trPr>
        <w:tc>
          <w:tcPr>
            <w:tcW w:w="2358" w:type="dxa"/>
          </w:tcPr>
          <w:p w14:paraId="33E29E3D" w14:textId="10AACE97" w:rsidR="001B3EEE" w:rsidRPr="001E2349" w:rsidRDefault="001B3EEE" w:rsidP="001B3EEE">
            <w:pPr>
              <w:ind w:lef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7020" w:type="dxa"/>
          </w:tcPr>
          <w:p w14:paraId="17DD67E6" w14:textId="03C429E3" w:rsidR="001B3EEE" w:rsidRPr="001E2349" w:rsidRDefault="001B3EEE" w:rsidP="001B3EEE">
            <w:pPr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การวัดมูลค่าอสังหาริมทรัพย์เพื่อการลงทุน </w:t>
            </w:r>
          </w:p>
        </w:tc>
      </w:tr>
      <w:tr w:rsidR="001B3EEE" w:rsidRPr="001E2349" w14:paraId="456838B9" w14:textId="77777777" w:rsidTr="002663F0">
        <w:tc>
          <w:tcPr>
            <w:tcW w:w="2358" w:type="dxa"/>
          </w:tcPr>
          <w:p w14:paraId="76D036FA" w14:textId="52B0137D" w:rsidR="001B3EEE" w:rsidRPr="001E2349" w:rsidRDefault="001B3EEE" w:rsidP="001B3EEE">
            <w:pPr>
              <w:ind w:lef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7020" w:type="dxa"/>
          </w:tcPr>
          <w:p w14:paraId="2CDA1519" w14:textId="77777777" w:rsidR="001B3EEE" w:rsidRPr="001E2349" w:rsidRDefault="001B3EEE" w:rsidP="001B3EEE">
            <w:pPr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วัดมูลค่าภาระผูกพันของโครงการผลประโยชน์ที่กำหนดไว้เกี่ยวกับข้อสมมติหลักในการประมาณการตามหลักคณิตศาสตร์ประกันภัย </w:t>
            </w:r>
          </w:p>
        </w:tc>
      </w:tr>
      <w:tr w:rsidR="001B3EEE" w:rsidRPr="001E2349" w14:paraId="3735B9F7" w14:textId="77777777" w:rsidTr="002663F0">
        <w:tc>
          <w:tcPr>
            <w:tcW w:w="2358" w:type="dxa"/>
          </w:tcPr>
          <w:p w14:paraId="4A54E67A" w14:textId="76444733" w:rsidR="001B3EEE" w:rsidRPr="001E2349" w:rsidRDefault="001B3EEE" w:rsidP="001B3EEE">
            <w:pPr>
              <w:ind w:lef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7020" w:type="dxa"/>
          </w:tcPr>
          <w:p w14:paraId="361AA4EC" w14:textId="77777777" w:rsidR="001B3EEE" w:rsidRPr="001E2349" w:rsidRDefault="001B3EEE" w:rsidP="001B3EEE">
            <w:pPr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ผลแตกต่างชั่วคราวที่ใช้หักภาษีและขาดทุนทางภาษีไปใช้ประโยชน์</w:t>
            </w:r>
          </w:p>
        </w:tc>
      </w:tr>
      <w:tr w:rsidR="001B3EEE" w:rsidRPr="001E2349" w14:paraId="18606DD3" w14:textId="77777777" w:rsidTr="002663F0">
        <w:tc>
          <w:tcPr>
            <w:tcW w:w="2358" w:type="dxa"/>
          </w:tcPr>
          <w:p w14:paraId="232C1678" w14:textId="18669CC8" w:rsidR="001B3EEE" w:rsidRPr="001E2349" w:rsidRDefault="001B3EEE" w:rsidP="001B3EEE">
            <w:pPr>
              <w:ind w:lef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7020" w:type="dxa"/>
          </w:tcPr>
          <w:p w14:paraId="6D66B5FC" w14:textId="77777777" w:rsidR="001B3EEE" w:rsidRPr="001E2349" w:rsidRDefault="001B3EEE" w:rsidP="001B3EEE">
            <w:pPr>
              <w:ind w:left="144" w:hanging="144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การวัดมูลค่ายุติธรรมของเครื่องมือทางการเงินที่นำข้อมูลที่ไม่สามารถสังเกตได้มาใช้</w:t>
            </w:r>
          </w:p>
        </w:tc>
      </w:tr>
    </w:tbl>
    <w:p w14:paraId="71AFB0DB" w14:textId="77777777" w:rsidR="00C67F4A" w:rsidRPr="001E2349" w:rsidRDefault="00C67F4A" w:rsidP="00C67F4A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36B6D4F4" w14:textId="7BD69219" w:rsidR="00C1691E" w:rsidRPr="001E2349" w:rsidRDefault="00C1691E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การเปลี่ยนแปลงนโยบายการบัญชี</w:t>
      </w:r>
    </w:p>
    <w:p w14:paraId="1F145F32" w14:textId="77777777" w:rsidR="00C1691E" w:rsidRPr="001E2349" w:rsidRDefault="00C1691E" w:rsidP="00C1691E">
      <w:pPr>
        <w:rPr>
          <w:rFonts w:asciiTheme="majorBidi" w:hAnsiTheme="majorBidi" w:cstheme="majorBidi"/>
          <w:sz w:val="30"/>
          <w:szCs w:val="30"/>
        </w:rPr>
      </w:pPr>
    </w:p>
    <w:p w14:paraId="6B94D0BC" w14:textId="77777777" w:rsidR="00C1691E" w:rsidRPr="001E2349" w:rsidRDefault="00C1691E" w:rsidP="00D4521D">
      <w:pPr>
        <w:pStyle w:val="AccPolicyalternative"/>
        <w:rPr>
          <w:rFonts w:asciiTheme="majorBidi" w:hAnsiTheme="majorBidi" w:cstheme="majorBidi"/>
        </w:rPr>
      </w:pPr>
      <w:r w:rsidRPr="001E2349">
        <w:rPr>
          <w:rFonts w:asciiTheme="majorBidi" w:hAnsiTheme="majorBidi" w:cstheme="majorBidi"/>
          <w:cs/>
        </w:rPr>
        <w:t xml:space="preserve">ตั้งแต่วันที่ </w:t>
      </w:r>
      <w:r w:rsidRPr="001E2349">
        <w:rPr>
          <w:rFonts w:asciiTheme="majorBidi" w:hAnsiTheme="majorBidi" w:cstheme="majorBidi"/>
        </w:rPr>
        <w:t xml:space="preserve">1 </w:t>
      </w:r>
      <w:r w:rsidRPr="001E2349">
        <w:rPr>
          <w:rFonts w:asciiTheme="majorBidi" w:hAnsiTheme="majorBidi" w:cstheme="majorBidi"/>
          <w:cs/>
        </w:rPr>
        <w:t xml:space="preserve">มกราคม </w:t>
      </w:r>
      <w:r w:rsidRPr="001E2349">
        <w:rPr>
          <w:rFonts w:asciiTheme="majorBidi" w:hAnsiTheme="majorBidi" w:cstheme="majorBidi"/>
        </w:rPr>
        <w:t xml:space="preserve">2563 </w:t>
      </w:r>
      <w:r w:rsidRPr="001E2349">
        <w:rPr>
          <w:rFonts w:asciiTheme="majorBidi" w:hAnsiTheme="majorBidi" w:cstheme="majorBidi"/>
          <w:cs/>
        </w:rPr>
        <w:t xml:space="preserve">กลุ่มบริษัทได้ถือปฏิบัติตามมาตรฐานการรายงานทางการเงินกลุ่มเครื่องมือทางการเงิน และ </w:t>
      </w:r>
      <w:r w:rsidRPr="001E2349">
        <w:rPr>
          <w:rFonts w:asciiTheme="majorBidi" w:hAnsiTheme="majorBidi" w:cstheme="majorBidi"/>
        </w:rPr>
        <w:t xml:space="preserve">TFRS 16 </w:t>
      </w:r>
      <w:r w:rsidRPr="001E2349">
        <w:rPr>
          <w:rFonts w:asciiTheme="majorBidi" w:hAnsiTheme="majorBidi" w:cstheme="majorBidi"/>
          <w:cs/>
        </w:rPr>
        <w:t>เป็นครั้งแรก</w:t>
      </w:r>
    </w:p>
    <w:p w14:paraId="33CBA9DB" w14:textId="77777777" w:rsidR="00D97395" w:rsidRPr="001E2349" w:rsidRDefault="00D97395" w:rsidP="00D4521D">
      <w:pPr>
        <w:pStyle w:val="AccPolicyalternative"/>
        <w:rPr>
          <w:rFonts w:asciiTheme="majorBidi" w:hAnsiTheme="majorBidi" w:cstheme="majorBidi"/>
        </w:rPr>
      </w:pPr>
    </w:p>
    <w:p w14:paraId="273FF2F4" w14:textId="77777777" w:rsidR="00C1691E" w:rsidRPr="001E2349" w:rsidRDefault="00C1691E" w:rsidP="0089572F">
      <w:pPr>
        <w:pStyle w:val="AccPolicyalternative"/>
        <w:numPr>
          <w:ilvl w:val="0"/>
          <w:numId w:val="21"/>
        </w:numPr>
        <w:rPr>
          <w:rFonts w:asciiTheme="majorBidi" w:hAnsiTheme="majorBidi" w:cstheme="majorBidi"/>
          <w:b/>
          <w:bCs/>
          <w:i/>
          <w:iCs/>
        </w:rPr>
      </w:pPr>
      <w:r w:rsidRPr="001E2349">
        <w:rPr>
          <w:rFonts w:asciiTheme="majorBidi" w:hAnsiTheme="majorBidi" w:cstheme="majorBidi"/>
          <w:b/>
          <w:bCs/>
          <w:i/>
          <w:iCs/>
          <w:cs/>
        </w:rPr>
        <w:t>มาตรฐานการรายงานทางการเงินกลุ่มเครื่องมือทางการเงิน</w:t>
      </w:r>
    </w:p>
    <w:p w14:paraId="5B583D8D" w14:textId="77777777" w:rsidR="00C1691E" w:rsidRPr="001E2349" w:rsidRDefault="00C1691E" w:rsidP="00D4521D">
      <w:pPr>
        <w:pStyle w:val="AccPolicyalternative"/>
        <w:rPr>
          <w:rFonts w:asciiTheme="majorBidi" w:hAnsiTheme="majorBidi" w:cstheme="majorBidi"/>
        </w:rPr>
      </w:pPr>
    </w:p>
    <w:p w14:paraId="633E2BED" w14:textId="1AD83736" w:rsidR="00C1691E" w:rsidRPr="001E2349" w:rsidRDefault="00C1691E" w:rsidP="00D4521D">
      <w:pPr>
        <w:pStyle w:val="AccPolicyalternative"/>
        <w:rPr>
          <w:rFonts w:asciiTheme="majorBidi" w:hAnsiTheme="majorBidi" w:cstheme="majorBidi"/>
        </w:rPr>
      </w:pPr>
      <w:r w:rsidRPr="001E2349">
        <w:rPr>
          <w:rFonts w:asciiTheme="majorBidi" w:hAnsiTheme="majorBidi" w:cstheme="majorBidi"/>
          <w:cs/>
        </w:rPr>
        <w:t xml:space="preserve">กลุ่มบริษัท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และองค์ประกอบอื่นของส่วนของผู้ถือหุ้น ณ วันที่ </w:t>
      </w:r>
      <w:r w:rsidRPr="001E2349">
        <w:rPr>
          <w:rFonts w:asciiTheme="majorBidi" w:hAnsiTheme="majorBidi" w:cstheme="majorBidi"/>
        </w:rPr>
        <w:t>1</w:t>
      </w:r>
      <w:r w:rsidRPr="001E2349">
        <w:rPr>
          <w:rFonts w:asciiTheme="majorBidi" w:hAnsiTheme="majorBidi" w:cstheme="majorBidi"/>
          <w:cs/>
        </w:rPr>
        <w:t xml:space="preserve"> มกราคม </w:t>
      </w:r>
      <w:r w:rsidRPr="001E2349">
        <w:rPr>
          <w:rFonts w:asciiTheme="majorBidi" w:hAnsiTheme="majorBidi" w:cstheme="majorBidi"/>
        </w:rPr>
        <w:t>2563</w:t>
      </w:r>
      <w:r w:rsidRPr="001E2349">
        <w:rPr>
          <w:rFonts w:asciiTheme="majorBidi" w:hAnsiTheme="majorBidi" w:cstheme="majorBidi"/>
          <w:cs/>
        </w:rPr>
        <w:t xml:space="preserve"> ดังนั้น กลุ่มบริษัทจึงไม่ปรับปรุงข้อมูลที่นำเสนอในปี </w:t>
      </w:r>
      <w:r w:rsidRPr="001E2349">
        <w:rPr>
          <w:rFonts w:asciiTheme="majorBidi" w:hAnsiTheme="majorBidi" w:cstheme="majorBidi"/>
        </w:rPr>
        <w:t>2562</w:t>
      </w:r>
      <w:r w:rsidRPr="001E2349">
        <w:rPr>
          <w:rFonts w:asciiTheme="majorBidi" w:hAnsiTheme="majorBidi" w:cstheme="majorBidi"/>
          <w:cs/>
        </w:rPr>
        <w:t xml:space="preserve"> และไม่นำข้อกำหนดเกี่ยวกับการเปิดเผยข้อมูลตามมาตรฐานการรายงานทางการเงินที่เกี่ยวข้องกับเครื่องมือทางการเงินมาถือปฏิบัติกับข้อมูลเปรียบเทียบ</w:t>
      </w:r>
    </w:p>
    <w:p w14:paraId="15101BF5" w14:textId="77777777" w:rsidR="00F76250" w:rsidRPr="001E2349" w:rsidRDefault="00F76250" w:rsidP="00D4521D">
      <w:pPr>
        <w:pStyle w:val="AccPolicyalternative"/>
        <w:rPr>
          <w:rFonts w:asciiTheme="majorBidi" w:hAnsiTheme="majorBidi" w:cstheme="majorBidi"/>
        </w:rPr>
      </w:pPr>
    </w:p>
    <w:p w14:paraId="260D5534" w14:textId="4B2ECC3D" w:rsidR="00C1691E" w:rsidRPr="001E2349" w:rsidRDefault="00C1691E" w:rsidP="00D4521D">
      <w:pPr>
        <w:pStyle w:val="AccPolicyalternative"/>
        <w:rPr>
          <w:rFonts w:asciiTheme="majorBidi" w:hAnsiTheme="majorBidi" w:cstheme="majorBidi"/>
        </w:rPr>
      </w:pPr>
      <w:r w:rsidRPr="001E2349">
        <w:rPr>
          <w:rFonts w:asciiTheme="majorBidi" w:hAnsiTheme="majorBidi" w:cstheme="majorBidi"/>
          <w:cs/>
        </w:rPr>
        <w:t xml:space="preserve"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โดยรายละเอียดของนโยบายการบัญชีเปิดเผยในหมายเหตุข้อ </w:t>
      </w:r>
      <w:r w:rsidRPr="001E2349">
        <w:rPr>
          <w:rFonts w:asciiTheme="majorBidi" w:hAnsiTheme="majorBidi" w:cstheme="majorBidi"/>
        </w:rPr>
        <w:t>4(</w:t>
      </w:r>
      <w:r w:rsidRPr="001E2349">
        <w:rPr>
          <w:rFonts w:asciiTheme="majorBidi" w:hAnsiTheme="majorBidi" w:cstheme="majorBidi"/>
          <w:cs/>
        </w:rPr>
        <w:t xml:space="preserve">ง) และข้อ </w:t>
      </w:r>
      <w:r w:rsidRPr="001E2349">
        <w:rPr>
          <w:rFonts w:asciiTheme="majorBidi" w:hAnsiTheme="majorBidi" w:cstheme="majorBidi"/>
        </w:rPr>
        <w:t>4(</w:t>
      </w:r>
      <w:r w:rsidR="00837844" w:rsidRPr="001E2349">
        <w:rPr>
          <w:rFonts w:asciiTheme="majorBidi" w:hAnsiTheme="majorBidi" w:cstheme="majorBidi"/>
          <w:cs/>
        </w:rPr>
        <w:t>ฏ</w:t>
      </w:r>
      <w:r w:rsidRPr="001E2349">
        <w:rPr>
          <w:rFonts w:asciiTheme="majorBidi" w:hAnsiTheme="majorBidi" w:cstheme="majorBidi"/>
          <w:cs/>
        </w:rPr>
        <w:t xml:space="preserve">) ผลกระทบจากการถือปฏิบัติตามมาตรฐานการรายงานทางการเงินกลุ่มเครื่องมือทางการเงิน มีดังนี้ </w:t>
      </w:r>
    </w:p>
    <w:p w14:paraId="688A8581" w14:textId="77777777" w:rsidR="00C1691E" w:rsidRPr="001E2349" w:rsidRDefault="00C1691E" w:rsidP="00D4521D">
      <w:pPr>
        <w:pStyle w:val="AccPolicyalternative"/>
        <w:rPr>
          <w:rFonts w:asciiTheme="majorBidi" w:hAnsiTheme="majorBidi" w:cstheme="majorBidi"/>
        </w:rPr>
      </w:pPr>
    </w:p>
    <w:p w14:paraId="253088FF" w14:textId="77777777" w:rsidR="00C1691E" w:rsidRPr="001E2349" w:rsidRDefault="00C1691E" w:rsidP="0089572F">
      <w:pPr>
        <w:pStyle w:val="ListParagraph"/>
        <w:numPr>
          <w:ilvl w:val="0"/>
          <w:numId w:val="20"/>
        </w:numPr>
        <w:overflowPunct/>
        <w:adjustRightInd/>
        <w:ind w:left="1440" w:hanging="45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lastRenderedPageBreak/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52045E06" w14:textId="77777777" w:rsidR="00C1691E" w:rsidRPr="001E2349" w:rsidRDefault="00C1691E" w:rsidP="00C1691E">
      <w:pPr>
        <w:pStyle w:val="ListParagraph"/>
        <w:ind w:left="1260"/>
        <w:jc w:val="thaiDistribute"/>
        <w:rPr>
          <w:rFonts w:asciiTheme="majorBidi" w:hAnsiTheme="majorBidi" w:cstheme="majorBidi"/>
          <w:sz w:val="30"/>
        </w:rPr>
      </w:pPr>
    </w:p>
    <w:p w14:paraId="0C97FFA6" w14:textId="08A937FD" w:rsidR="00C1691E" w:rsidRPr="001E2349" w:rsidRDefault="00C1691E" w:rsidP="00C1691E">
      <w:pPr>
        <w:pStyle w:val="ListParagraph"/>
        <w:ind w:left="144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มาตรฐานการรายงานทางการเงิน ฉบับที่ </w:t>
      </w:r>
      <w:r w:rsidRPr="001E2349">
        <w:rPr>
          <w:rFonts w:asciiTheme="majorBidi" w:hAnsiTheme="majorBidi" w:cstheme="majorBidi"/>
          <w:sz w:val="30"/>
        </w:rPr>
        <w:t xml:space="preserve">9 (“TFRS 9”) </w:t>
      </w:r>
      <w:r w:rsidRPr="001E2349">
        <w:rPr>
          <w:rFonts w:asciiTheme="majorBidi" w:hAnsiTheme="majorBidi" w:cstheme="majorBidi"/>
          <w:sz w:val="30"/>
          <w:cs/>
        </w:rPr>
        <w:t>จัดประเภทสินทรัพย์ทางการเงินของกลุ่มบริษัท</w:t>
      </w:r>
      <w:r w:rsidR="005E522E" w:rsidRPr="001E2349">
        <w:rPr>
          <w:rFonts w:asciiTheme="majorBidi" w:hAnsiTheme="majorBidi" w:cstheme="majorBidi"/>
          <w:sz w:val="30"/>
        </w:rPr>
        <w:t xml:space="preserve"> </w:t>
      </w:r>
      <w:r w:rsidR="005E522E" w:rsidRPr="001E2349">
        <w:rPr>
          <w:rFonts w:asciiTheme="majorBidi" w:hAnsiTheme="majorBidi" w:cstheme="majorBidi"/>
          <w:sz w:val="30"/>
          <w:cs/>
        </w:rPr>
        <w:t xml:space="preserve">เป็น </w:t>
      </w:r>
      <w:r w:rsidR="005E522E" w:rsidRPr="001E2349">
        <w:rPr>
          <w:rFonts w:asciiTheme="majorBidi" w:hAnsiTheme="majorBidi" w:cstheme="majorBidi"/>
          <w:sz w:val="30"/>
        </w:rPr>
        <w:t xml:space="preserve">3 </w:t>
      </w:r>
      <w:r w:rsidR="005E522E" w:rsidRPr="001E2349">
        <w:rPr>
          <w:rFonts w:asciiTheme="majorBidi" w:hAnsiTheme="majorBidi" w:cstheme="majorBidi"/>
          <w:sz w:val="30"/>
          <w:cs/>
        </w:rPr>
        <w:t>ประเภท</w:t>
      </w:r>
      <w:r w:rsidRPr="001E2349">
        <w:rPr>
          <w:rFonts w:asciiTheme="majorBidi" w:hAnsiTheme="majorBidi" w:cstheme="majorBidi"/>
          <w:sz w:val="30"/>
          <w:cs/>
        </w:rPr>
        <w:t xml:space="preserve"> ได้แก่ ราคาทุนตัดจำหน่าย</w:t>
      </w:r>
      <w:r w:rsidR="005E522E" w:rsidRPr="001E2349">
        <w:rPr>
          <w:rFonts w:asciiTheme="majorBidi" w:hAnsiTheme="majorBidi" w:cstheme="majorBidi"/>
          <w:sz w:val="30"/>
          <w:cs/>
        </w:rPr>
        <w:t xml:space="preserve"> </w:t>
      </w:r>
      <w:r w:rsidR="00447920" w:rsidRPr="001E2349">
        <w:rPr>
          <w:rFonts w:asciiTheme="majorBidi" w:eastAsiaTheme="minorEastAsia" w:hAnsiTheme="majorBidi" w:cstheme="majorBidi"/>
          <w:sz w:val="30"/>
          <w:cs/>
          <w:lang w:eastAsia="ja-JP"/>
        </w:rPr>
        <w:t xml:space="preserve">มูลค่ายุติธรรมผ่านกำไรขาดทุนเบ็ดเสร็จอื่น </w:t>
      </w:r>
      <w:r w:rsidR="00447920" w:rsidRPr="001E2349">
        <w:rPr>
          <w:rFonts w:asciiTheme="majorBidi" w:eastAsiaTheme="minorEastAsia" w:hAnsiTheme="majorBidi" w:cstheme="majorBidi"/>
          <w:sz w:val="30"/>
          <w:lang w:eastAsia="ja-JP"/>
        </w:rPr>
        <w:t xml:space="preserve">(FVOCI) </w:t>
      </w:r>
      <w:r w:rsidRPr="001E2349">
        <w:rPr>
          <w:rFonts w:asciiTheme="majorBidi" w:hAnsiTheme="majorBidi" w:cstheme="majorBidi"/>
          <w:sz w:val="30"/>
          <w:cs/>
        </w:rPr>
        <w:t xml:space="preserve">และมูลค่ายุติธรรมผ่านกำไรหรือขาดทุน </w:t>
      </w:r>
      <w:r w:rsidRPr="001E2349">
        <w:rPr>
          <w:rFonts w:asciiTheme="majorBidi" w:hAnsiTheme="majorBidi" w:cstheme="majorBidi"/>
          <w:sz w:val="30"/>
        </w:rPr>
        <w:t>(FVTPL)</w:t>
      </w:r>
      <w:r w:rsidRPr="001E2349">
        <w:rPr>
          <w:rFonts w:asciiTheme="majorBidi" w:hAnsiTheme="majorBidi" w:cstheme="majorBidi"/>
          <w:sz w:val="30"/>
          <w:cs/>
        </w:rPr>
        <w:t xml:space="preserve"> โดยจัดประเภท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</w:t>
      </w:r>
      <w:r w:rsidR="008F1DA1">
        <w:rPr>
          <w:rFonts w:asciiTheme="majorBidi" w:hAnsiTheme="majorBidi" w:cstheme="majorBidi"/>
          <w:sz w:val="30"/>
        </w:rPr>
        <w:t xml:space="preserve"> </w:t>
      </w:r>
      <w:r w:rsidR="008F1DA1" w:rsidRPr="008F1DA1">
        <w:rPr>
          <w:rFonts w:asciiTheme="majorBidi" w:hAnsiTheme="majorBidi"/>
          <w:sz w:val="30"/>
          <w:cs/>
        </w:rPr>
        <w:t>อย่างไรก็ตามกลุ่มบริษัทอาจเลือกกำหนดให้วัดมูลค่าเมื่อเริ่มแรกด้วยมูลค่ายุติธรรมผ่านกำไรหรือขาดทุน</w:t>
      </w:r>
      <w:r w:rsidRPr="001E2349">
        <w:rPr>
          <w:rFonts w:asciiTheme="majorBidi" w:hAnsiTheme="majorBidi" w:cstheme="majorBidi"/>
          <w:sz w:val="30"/>
          <w:cs/>
        </w:rPr>
        <w:t xml:space="preserve"> ทั้งนี้</w:t>
      </w:r>
      <w:r w:rsidR="008F1DA1" w:rsidRPr="008F1DA1">
        <w:rPr>
          <w:rFonts w:asciiTheme="majorBidi" w:hAnsiTheme="majorBidi"/>
          <w:sz w:val="30"/>
          <w:cs/>
        </w:rPr>
        <w:t>เมื่อกำหนดแล้วไม่สามารถยกเลิกได้</w:t>
      </w:r>
      <w:r w:rsidRPr="001E2349">
        <w:rPr>
          <w:rFonts w:asciiTheme="majorBidi" w:hAnsiTheme="majorBidi" w:cstheme="majorBidi"/>
          <w:sz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</w:rPr>
        <w:t xml:space="preserve">TFRS 9 </w:t>
      </w:r>
      <w:r w:rsidRPr="001E2349">
        <w:rPr>
          <w:rFonts w:asciiTheme="majorBidi" w:hAnsiTheme="majorBidi" w:cstheme="majorBidi"/>
          <w:sz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</w:t>
      </w:r>
      <w:r w:rsidR="008F1DA1">
        <w:rPr>
          <w:rFonts w:asciiTheme="majorBidi" w:hAnsiTheme="majorBidi" w:cstheme="majorBidi"/>
          <w:sz w:val="30"/>
        </w:rPr>
        <w:br/>
      </w:r>
      <w:r w:rsidRPr="001E2349">
        <w:rPr>
          <w:rFonts w:asciiTheme="majorBidi" w:hAnsiTheme="majorBidi" w:cstheme="majorBidi"/>
          <w:sz w:val="30"/>
          <w:cs/>
        </w:rPr>
        <w:t xml:space="preserve">ฉบับที่ </w:t>
      </w:r>
      <w:r w:rsidRPr="001E2349">
        <w:rPr>
          <w:rFonts w:asciiTheme="majorBidi" w:hAnsiTheme="majorBidi" w:cstheme="majorBidi"/>
          <w:sz w:val="30"/>
        </w:rPr>
        <w:t>105</w:t>
      </w:r>
      <w:r w:rsidR="005C47FF" w:rsidRPr="001E2349">
        <w:rPr>
          <w:rFonts w:asciiTheme="majorBidi" w:hAnsiTheme="majorBidi" w:cstheme="majorBidi"/>
          <w:sz w:val="30"/>
        </w:rPr>
        <w:t xml:space="preserve"> (TAS 105)</w:t>
      </w:r>
    </w:p>
    <w:p w14:paraId="3E373342" w14:textId="77777777" w:rsidR="00C1691E" w:rsidRPr="001E2349" w:rsidRDefault="00C1691E" w:rsidP="00C1691E">
      <w:pPr>
        <w:pStyle w:val="ListParagraph"/>
        <w:ind w:left="1440"/>
        <w:jc w:val="thaiDistribute"/>
        <w:rPr>
          <w:rFonts w:asciiTheme="majorBidi" w:hAnsiTheme="majorBidi" w:cstheme="majorBidi"/>
          <w:sz w:val="30"/>
        </w:rPr>
      </w:pPr>
    </w:p>
    <w:p w14:paraId="66B64E68" w14:textId="77777777" w:rsidR="00C1691E" w:rsidRPr="001E2349" w:rsidRDefault="00C1691E" w:rsidP="00C1691E">
      <w:pPr>
        <w:pStyle w:val="ListParagraph"/>
        <w:ind w:left="144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ตาม </w:t>
      </w:r>
      <w:r w:rsidRPr="001E2349">
        <w:rPr>
          <w:rFonts w:asciiTheme="majorBidi" w:hAnsiTheme="majorBidi" w:cstheme="majorBidi"/>
          <w:sz w:val="30"/>
        </w:rPr>
        <w:t xml:space="preserve">TFRS 9 </w:t>
      </w:r>
      <w:r w:rsidRPr="001E2349">
        <w:rPr>
          <w:rFonts w:asciiTheme="majorBidi" w:hAnsiTheme="majorBidi" w:cstheme="majorBidi"/>
          <w:sz w:val="30"/>
          <w:cs/>
        </w:rPr>
        <w:t>สินทรัพย์และหนี้สินทางการเงินที่วัดมูลค่าด้วยวิธีราคาทุนตัดจำหน่ายจะรับรู้ดอกเบี้ยรับและดอกเบี้ยจ่ายด้วยอัตราดอกเบี้ยที่แท้จริง เดิมกลุ่มบริษัทรับรู้ดอกเบี้ยรับและดอกเบี้ยจ่ายด้วยอัตราดอกเบี้ยตามสัญญา</w:t>
      </w:r>
    </w:p>
    <w:p w14:paraId="6F8CF7A7" w14:textId="4E320E99" w:rsidR="00A049D5" w:rsidRPr="001E2349" w:rsidRDefault="00A049D5" w:rsidP="00D264CB">
      <w:pPr>
        <w:pStyle w:val="ListParagraph"/>
        <w:ind w:left="1440"/>
        <w:jc w:val="thaiDistribute"/>
        <w:rPr>
          <w:rFonts w:asciiTheme="majorBidi" w:hAnsiTheme="majorBidi" w:cstheme="majorBidi"/>
          <w:sz w:val="30"/>
          <w:cs/>
        </w:rPr>
      </w:pPr>
    </w:p>
    <w:p w14:paraId="1BE2D3FB" w14:textId="1C7F7F5B" w:rsidR="00C1691E" w:rsidRPr="001E2349" w:rsidRDefault="00C1691E" w:rsidP="00C1691E">
      <w:pPr>
        <w:pStyle w:val="ListParagraph"/>
        <w:ind w:left="144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กลุ่มบริษัทตั้งใจจะถือตราสารทุนที่ไม่อยู่ในความต้องการของตลาดจำนวน </w:t>
      </w:r>
      <w:r w:rsidR="005C47FF" w:rsidRPr="001E2349">
        <w:rPr>
          <w:rFonts w:asciiTheme="majorBidi" w:hAnsiTheme="majorBidi" w:cstheme="majorBidi"/>
          <w:sz w:val="30"/>
        </w:rPr>
        <w:t>572</w:t>
      </w:r>
      <w:r w:rsidRPr="001E2349">
        <w:rPr>
          <w:rFonts w:asciiTheme="majorBidi" w:hAnsiTheme="majorBidi" w:cstheme="majorBidi"/>
          <w:sz w:val="30"/>
        </w:rPr>
        <w:t xml:space="preserve"> </w:t>
      </w:r>
      <w:r w:rsidRPr="001E2349">
        <w:rPr>
          <w:rFonts w:asciiTheme="majorBidi" w:hAnsiTheme="majorBidi" w:cstheme="majorBidi"/>
          <w:sz w:val="30"/>
          <w:cs/>
        </w:rPr>
        <w:t>ล้านบาท เพื่อวัตถุประสงค์ทางกลยุทธ์ในระยะยาว กลุ่มบริษัทเลือกกำหนดให้เงินลงทุนดังกล่าวเป็นเงินลงทุนที่วัดมูลค่าด้วยมูลค่ายุติธรรมผ่านกำไรขาดทุนเบ็ดเสร็จอื่น ทั้งนี้ ผลกำไรสะสมจากการวัดมูลค่ายุติธรรมของเงินลงทุนดังกล่าวจะไม่ถูกจัดประเภทไปยังกำไรหรือขาดทุนในภายหลัง กำไรหรือขาดทุนทั้งหมดรับรู้ไปยังกำไรขาดทุนเบ็ดเสร็จอื่น</w:t>
      </w:r>
    </w:p>
    <w:p w14:paraId="67EAF5B6" w14:textId="77777777" w:rsidR="00C1691E" w:rsidRPr="001E2349" w:rsidRDefault="00C1691E" w:rsidP="00C1691E">
      <w:pPr>
        <w:pStyle w:val="ListParagraph"/>
        <w:ind w:left="1440"/>
        <w:jc w:val="thaiDistribute"/>
        <w:rPr>
          <w:rFonts w:asciiTheme="majorBidi" w:hAnsiTheme="majorBidi" w:cstheme="majorBidi"/>
          <w:sz w:val="30"/>
        </w:rPr>
      </w:pPr>
    </w:p>
    <w:tbl>
      <w:tblPr>
        <w:tblStyle w:val="TableGrid"/>
        <w:tblW w:w="8376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7"/>
        <w:gridCol w:w="1712"/>
        <w:gridCol w:w="270"/>
        <w:gridCol w:w="1987"/>
      </w:tblGrid>
      <w:tr w:rsidR="00C1691E" w:rsidRPr="001E2349" w14:paraId="25CAF4A2" w14:textId="77777777" w:rsidTr="00E415B5">
        <w:trPr>
          <w:tblHeader/>
        </w:trPr>
        <w:tc>
          <w:tcPr>
            <w:tcW w:w="4407" w:type="dxa"/>
            <w:vAlign w:val="bottom"/>
          </w:tcPr>
          <w:p w14:paraId="3BE1236E" w14:textId="77777777" w:rsidR="00C1691E" w:rsidRPr="001E2349" w:rsidRDefault="00C1691E" w:rsidP="00E415B5">
            <w:pPr>
              <w:pStyle w:val="NoSpacing"/>
              <w:tabs>
                <w:tab w:val="left" w:pos="9110"/>
              </w:tabs>
              <w:ind w:righ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3"/>
            <w:tcBorders>
              <w:left w:val="nil"/>
            </w:tcBorders>
            <w:vAlign w:val="bottom"/>
          </w:tcPr>
          <w:p w14:paraId="47190468" w14:textId="77777777" w:rsidR="00C1691E" w:rsidRPr="001E2349" w:rsidRDefault="00C1691E" w:rsidP="00E415B5">
            <w:pPr>
              <w:pStyle w:val="NoSpacing"/>
              <w:tabs>
                <w:tab w:val="left" w:pos="9110"/>
              </w:tabs>
              <w:ind w:righ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C1691E" w:rsidRPr="001E2349" w14:paraId="2118DDF9" w14:textId="77777777" w:rsidTr="00E415B5">
        <w:trPr>
          <w:tblHeader/>
        </w:trPr>
        <w:tc>
          <w:tcPr>
            <w:tcW w:w="4408" w:type="dxa"/>
            <w:vAlign w:val="bottom"/>
          </w:tcPr>
          <w:p w14:paraId="76179F13" w14:textId="77777777" w:rsidR="00C1691E" w:rsidRPr="001E2349" w:rsidRDefault="00C1691E" w:rsidP="00E415B5">
            <w:pPr>
              <w:pStyle w:val="NoSpacing"/>
              <w:ind w:left="-110"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12" w:type="dxa"/>
            <w:tcBorders>
              <w:left w:val="nil"/>
            </w:tcBorders>
            <w:vAlign w:val="bottom"/>
          </w:tcPr>
          <w:p w14:paraId="033E8CE6" w14:textId="77777777" w:rsidR="00C1691E" w:rsidRPr="001E2349" w:rsidRDefault="00C1691E" w:rsidP="00E415B5">
            <w:pPr>
              <w:pStyle w:val="NoSpacing"/>
              <w:ind w:left="-110"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การจัดประเภทตามมาตรฐานเดิม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11B003BD" w14:textId="77777777" w:rsidR="00C1691E" w:rsidRPr="001E2349" w:rsidRDefault="00C1691E" w:rsidP="00E415B5">
            <w:pPr>
              <w:pStyle w:val="NoSpacing"/>
              <w:ind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986" w:type="dxa"/>
            <w:tcBorders>
              <w:bottom w:val="single" w:sz="4" w:space="0" w:color="auto"/>
            </w:tcBorders>
            <w:vAlign w:val="bottom"/>
          </w:tcPr>
          <w:p w14:paraId="288C1546" w14:textId="77777777" w:rsidR="00C1691E" w:rsidRPr="001E2349" w:rsidRDefault="00C1691E" w:rsidP="00E415B5">
            <w:pPr>
              <w:pStyle w:val="NoSpacing"/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TFRS 9 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br/>
              <w:t xml:space="preserve">ณ วันที่ 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2563</w:t>
            </w:r>
          </w:p>
        </w:tc>
      </w:tr>
      <w:tr w:rsidR="00C1691E" w:rsidRPr="001E2349" w14:paraId="6760E0C4" w14:textId="77777777" w:rsidTr="00E415B5">
        <w:trPr>
          <w:tblHeader/>
        </w:trPr>
        <w:tc>
          <w:tcPr>
            <w:tcW w:w="4408" w:type="dxa"/>
            <w:vAlign w:val="bottom"/>
          </w:tcPr>
          <w:p w14:paraId="52084E21" w14:textId="77777777" w:rsidR="00C1691E" w:rsidRPr="001E2349" w:rsidRDefault="00C1691E" w:rsidP="00E415B5">
            <w:pPr>
              <w:pStyle w:val="NoSpacing"/>
              <w:ind w:right="-115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</w:tcBorders>
            <w:vAlign w:val="bottom"/>
          </w:tcPr>
          <w:p w14:paraId="23AA3C6E" w14:textId="77777777" w:rsidR="00C1691E" w:rsidRPr="001E2349" w:rsidRDefault="00C1691E" w:rsidP="00E415B5">
            <w:pPr>
              <w:pStyle w:val="NoSpacing"/>
              <w:ind w:left="-110"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54DD05C7" w14:textId="77777777" w:rsidR="00C1691E" w:rsidRPr="001E2349" w:rsidRDefault="00C1691E" w:rsidP="00E415B5">
            <w:pPr>
              <w:pStyle w:val="NoSpacing"/>
              <w:ind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986" w:type="dxa"/>
            <w:vAlign w:val="bottom"/>
          </w:tcPr>
          <w:p w14:paraId="3E337783" w14:textId="77777777" w:rsidR="00C1691E" w:rsidRPr="001E2349" w:rsidRDefault="00C1691E" w:rsidP="00E415B5">
            <w:pPr>
              <w:pStyle w:val="NoSpacing"/>
              <w:ind w:left="-126"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577CBCB9" w14:textId="77777777" w:rsidR="00C1691E" w:rsidRPr="001E2349" w:rsidRDefault="00C1691E" w:rsidP="00E415B5">
            <w:pPr>
              <w:pStyle w:val="NoSpacing"/>
              <w:ind w:left="-126"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กำไรขาดทุนเบ็ดเสร็จอื่น</w:t>
            </w:r>
          </w:p>
        </w:tc>
      </w:tr>
      <w:tr w:rsidR="00C1691E" w:rsidRPr="001E2349" w14:paraId="3C122B80" w14:textId="77777777" w:rsidTr="00E415B5">
        <w:trPr>
          <w:tblHeader/>
        </w:trPr>
        <w:tc>
          <w:tcPr>
            <w:tcW w:w="4408" w:type="dxa"/>
            <w:vAlign w:val="bottom"/>
          </w:tcPr>
          <w:p w14:paraId="0A9BBE0F" w14:textId="77777777" w:rsidR="00C1691E" w:rsidRPr="001E2349" w:rsidRDefault="00C1691E" w:rsidP="00E415B5">
            <w:pPr>
              <w:pStyle w:val="NoSpacing"/>
              <w:ind w:right="-115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968" w:type="dxa"/>
            <w:gridSpan w:val="3"/>
            <w:vAlign w:val="bottom"/>
          </w:tcPr>
          <w:p w14:paraId="13D70CC9" w14:textId="77777777" w:rsidR="00C1691E" w:rsidRPr="001E2349" w:rsidRDefault="00C1691E" w:rsidP="00E415B5">
            <w:pPr>
              <w:pStyle w:val="NoSpacing"/>
              <w:ind w:left="-64" w:right="-115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eastAsia="ja-JP"/>
              </w:rPr>
            </w:pPr>
            <w:r w:rsidRPr="001E2349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</w:rPr>
              <w:t>ล้านบาท)</w:t>
            </w:r>
          </w:p>
        </w:tc>
      </w:tr>
      <w:tr w:rsidR="00C1691E" w:rsidRPr="001E2349" w14:paraId="5DADD065" w14:textId="77777777" w:rsidTr="00E415B5">
        <w:tc>
          <w:tcPr>
            <w:tcW w:w="4408" w:type="dxa"/>
          </w:tcPr>
          <w:p w14:paraId="201B94FC" w14:textId="39E93F0C" w:rsidR="00C1691E" w:rsidRPr="001E2349" w:rsidRDefault="00C1691E" w:rsidP="000644F5">
            <w:pPr>
              <w:pStyle w:val="NoSpacing"/>
              <w:ind w:left="72" w:right="-115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สินทรัพย์ทางการเงิน</w:t>
            </w:r>
            <w:r w:rsidR="007B306C" w:rsidRPr="007B306C">
              <w:rPr>
                <w:rFonts w:asciiTheme="majorBidi" w:hAnsiTheme="majorBidi" w:cs="Angsana New"/>
                <w:color w:val="000000"/>
                <w:sz w:val="30"/>
                <w:szCs w:val="30"/>
                <w:cs/>
              </w:rPr>
              <w:t>ไม่หมุนเวียน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712" w:type="dxa"/>
            <w:vAlign w:val="bottom"/>
          </w:tcPr>
          <w:p w14:paraId="5D2F45F6" w14:textId="77777777" w:rsidR="00C1691E" w:rsidRPr="001E2349" w:rsidRDefault="00C1691E" w:rsidP="00E415B5">
            <w:pPr>
              <w:pStyle w:val="NoSpacing"/>
              <w:tabs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99BD3F7" w14:textId="77777777" w:rsidR="00C1691E" w:rsidRPr="001E2349" w:rsidRDefault="00C1691E" w:rsidP="00E415B5">
            <w:pPr>
              <w:pStyle w:val="NoSpacing"/>
              <w:ind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986" w:type="dxa"/>
            <w:vAlign w:val="bottom"/>
          </w:tcPr>
          <w:p w14:paraId="6A1FB69F" w14:textId="77777777" w:rsidR="00C1691E" w:rsidRPr="001E2349" w:rsidRDefault="00C1691E" w:rsidP="00E415B5">
            <w:pPr>
              <w:pStyle w:val="NoSpacing"/>
              <w:tabs>
                <w:tab w:val="decimal" w:pos="864"/>
              </w:tabs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</w:tr>
      <w:tr w:rsidR="00C1691E" w:rsidRPr="001E2349" w14:paraId="3D49AE7A" w14:textId="77777777" w:rsidTr="00E415B5">
        <w:tc>
          <w:tcPr>
            <w:tcW w:w="4408" w:type="dxa"/>
          </w:tcPr>
          <w:p w14:paraId="70209C56" w14:textId="77777777" w:rsidR="00C1691E" w:rsidRPr="001E2349" w:rsidRDefault="00C1691E" w:rsidP="000644F5">
            <w:pPr>
              <w:pStyle w:val="NoSpacing"/>
              <w:ind w:left="342" w:right="-115" w:hanging="270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-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ab/>
              <w:t>ตราสารทุนอื่นที่ไม่อยู่ในความต้องการของตลาด</w:t>
            </w:r>
          </w:p>
        </w:tc>
        <w:tc>
          <w:tcPr>
            <w:tcW w:w="1712" w:type="dxa"/>
            <w:vAlign w:val="bottom"/>
          </w:tcPr>
          <w:p w14:paraId="2E1A93CB" w14:textId="77777777" w:rsidR="00C1691E" w:rsidRPr="001E2349" w:rsidRDefault="00C1691E" w:rsidP="00E415B5">
            <w:pPr>
              <w:pStyle w:val="NoSpacing"/>
              <w:ind w:left="-110" w:righ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105</w:t>
            </w:r>
          </w:p>
        </w:tc>
        <w:tc>
          <w:tcPr>
            <w:tcW w:w="270" w:type="dxa"/>
          </w:tcPr>
          <w:p w14:paraId="4CA492A9" w14:textId="77777777" w:rsidR="00C1691E" w:rsidRPr="001E2349" w:rsidRDefault="00C1691E" w:rsidP="00E415B5">
            <w:pPr>
              <w:pStyle w:val="NoSpacing"/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986" w:type="dxa"/>
            <w:vAlign w:val="bottom"/>
          </w:tcPr>
          <w:p w14:paraId="609B34E9" w14:textId="77777777" w:rsidR="00C1691E" w:rsidRPr="001E2349" w:rsidRDefault="00C1691E" w:rsidP="00E415B5">
            <w:pPr>
              <w:pStyle w:val="NoSpacing"/>
              <w:ind w:left="-126" w:righ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572</w:t>
            </w:r>
          </w:p>
        </w:tc>
      </w:tr>
    </w:tbl>
    <w:p w14:paraId="4EB7645F" w14:textId="7D8B93D6" w:rsidR="005754E4" w:rsidRPr="001E2349" w:rsidRDefault="005754E4" w:rsidP="00C1691E">
      <w:pPr>
        <w:pStyle w:val="ListParagraph"/>
        <w:ind w:left="1440"/>
        <w:jc w:val="thaiDistribute"/>
        <w:rPr>
          <w:rFonts w:asciiTheme="majorBidi" w:hAnsiTheme="majorBidi" w:cstheme="majorBidi"/>
          <w:sz w:val="30"/>
        </w:rPr>
      </w:pPr>
    </w:p>
    <w:p w14:paraId="6EB37A4A" w14:textId="77777777" w:rsidR="005754E4" w:rsidRPr="001E2349" w:rsidRDefault="005754E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6C92797C" w14:textId="77777777" w:rsidR="00C1691E" w:rsidRPr="001E2349" w:rsidRDefault="00C1691E" w:rsidP="0089572F">
      <w:pPr>
        <w:pStyle w:val="ListParagraph"/>
        <w:numPr>
          <w:ilvl w:val="0"/>
          <w:numId w:val="20"/>
        </w:numPr>
        <w:overflowPunct/>
        <w:adjustRightInd/>
        <w:ind w:left="1440" w:hanging="45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lastRenderedPageBreak/>
        <w:t>การด้อยค่าของสินทรัพย์ทางการเงิน</w:t>
      </w:r>
    </w:p>
    <w:p w14:paraId="4A4B763E" w14:textId="77777777" w:rsidR="00C1691E" w:rsidRPr="001E2349" w:rsidRDefault="00C1691E" w:rsidP="00C1691E">
      <w:pPr>
        <w:pStyle w:val="ListParagraph"/>
        <w:ind w:left="1440"/>
        <w:jc w:val="thaiDistribute"/>
        <w:rPr>
          <w:rFonts w:asciiTheme="majorBidi" w:hAnsiTheme="majorBidi" w:cstheme="majorBidi"/>
          <w:sz w:val="30"/>
        </w:rPr>
      </w:pPr>
    </w:p>
    <w:p w14:paraId="4C040D74" w14:textId="77777777" w:rsidR="00C1691E" w:rsidRPr="001E2349" w:rsidRDefault="00C1691E" w:rsidP="00C1691E">
      <w:pPr>
        <w:pStyle w:val="ListParagraph"/>
        <w:ind w:left="144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</w:rPr>
        <w:t>TFRS 9</w:t>
      </w:r>
      <w:r w:rsidRPr="001E2349">
        <w:rPr>
          <w:rFonts w:asciiTheme="majorBidi" w:hAnsiTheme="majorBidi" w:cstheme="majorBidi"/>
          <w:sz w:val="30"/>
          <w:cs/>
        </w:rPr>
        <w:t xml:space="preserve"> 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ในขณะที่เดิมกลุ่มบริษัทประมาณการค่าเผื่อหนี้สงสัยจะสูญโดยการวิเคราะห์ประวัติการชำระหนี้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1E2349">
        <w:rPr>
          <w:rFonts w:asciiTheme="majorBidi" w:hAnsiTheme="majorBidi" w:cstheme="majorBidi"/>
          <w:sz w:val="30"/>
        </w:rPr>
        <w:t>TFRS 9</w:t>
      </w:r>
      <w:r w:rsidRPr="001E2349">
        <w:rPr>
          <w:rFonts w:asciiTheme="majorBidi" w:hAnsiTheme="majorBidi" w:cstheme="majorBidi"/>
          <w:sz w:val="30"/>
          <w:cs/>
        </w:rPr>
        <w:t xml:space="preserve"> 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และพิจารณาความน่าจะเป็นถ่วงน้ำหนัก ทั้งนี้ การพิจารณาด้อยค่าดังกล่าวจะถือปฏิบัติกับสินทรัพย์ทางการเงินที่วัดมูลค่าด้วยวิธีราคาทุนตัดจำหน่าย สินทรัพย์ที่เกิดจากสัญญาและเงินลงทุนในตราสารหนี้ที่วัดมูลค่าด้วยมูลค่ายุติธรรมผ่านกำไรขาดทุนเบ็ดเสร็จอื่น ลูกหนี้ตามสัญญาเช่า</w:t>
      </w:r>
      <w:r w:rsidRPr="001E2349">
        <w:rPr>
          <w:rFonts w:asciiTheme="majorBidi" w:hAnsiTheme="majorBidi" w:cstheme="majorBidi"/>
          <w:sz w:val="30"/>
        </w:rPr>
        <w:br/>
      </w:r>
      <w:r w:rsidRPr="001E2349">
        <w:rPr>
          <w:rFonts w:asciiTheme="majorBidi" w:hAnsiTheme="majorBidi" w:cstheme="majorBidi"/>
          <w:sz w:val="30"/>
          <w:cs/>
        </w:rPr>
        <w:t xml:space="preserve">ซึ่งไม่รวมเงินลงทุนในตราสารทุน ซึ่งการเปลี่ยนแปลงนโยบายการบัญชีดังกล่าวไม่มีผลกระทบอย่างมีสาระสำคัญต่องบการเงินรวมและงบการเงินเฉพาะกิจการ  </w:t>
      </w:r>
    </w:p>
    <w:p w14:paraId="5284E851" w14:textId="77777777" w:rsidR="00C1691E" w:rsidRPr="001E2349" w:rsidRDefault="00C1691E" w:rsidP="00C1691E">
      <w:pPr>
        <w:pStyle w:val="ListParagraph"/>
        <w:ind w:left="1440"/>
        <w:jc w:val="thaiDistribute"/>
        <w:rPr>
          <w:rFonts w:asciiTheme="majorBidi" w:hAnsiTheme="majorBidi" w:cstheme="majorBidi"/>
          <w:sz w:val="30"/>
        </w:rPr>
      </w:pPr>
    </w:p>
    <w:p w14:paraId="4FD148B6" w14:textId="17369DFD" w:rsidR="00C1691E" w:rsidRPr="001E2349" w:rsidRDefault="00C1691E" w:rsidP="0089572F">
      <w:pPr>
        <w:pStyle w:val="AccPolicyalternative"/>
        <w:numPr>
          <w:ilvl w:val="0"/>
          <w:numId w:val="21"/>
        </w:numPr>
        <w:rPr>
          <w:rFonts w:asciiTheme="majorBidi" w:hAnsiTheme="majorBidi" w:cstheme="majorBidi"/>
          <w:b/>
          <w:bCs/>
          <w:i/>
          <w:iCs/>
        </w:rPr>
      </w:pPr>
      <w:r w:rsidRPr="001E2349">
        <w:rPr>
          <w:rFonts w:asciiTheme="majorBidi" w:hAnsiTheme="majorBidi" w:cstheme="majorBidi"/>
          <w:b/>
          <w:bCs/>
          <w:i/>
          <w:iCs/>
        </w:rPr>
        <w:t>TFRS 16</w:t>
      </w:r>
      <w:r w:rsidRPr="001E2349">
        <w:rPr>
          <w:rFonts w:asciiTheme="majorBidi" w:hAnsiTheme="majorBidi" w:cstheme="majorBidi"/>
          <w:b/>
          <w:bCs/>
          <w:i/>
          <w:iCs/>
          <w:cs/>
        </w:rPr>
        <w:t xml:space="preserve"> สัญญาเช่า</w:t>
      </w:r>
    </w:p>
    <w:p w14:paraId="2ADF4D6D" w14:textId="77777777" w:rsidR="00F76250" w:rsidRPr="001E2349" w:rsidRDefault="00F76250" w:rsidP="00F76250">
      <w:pPr>
        <w:pStyle w:val="BodyText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53AA2A3C" w14:textId="77777777" w:rsidR="00F76250" w:rsidRPr="001E2349" w:rsidRDefault="00F76250" w:rsidP="00D4521D">
      <w:pPr>
        <w:pStyle w:val="AccPolicyalternative"/>
        <w:rPr>
          <w:rFonts w:asciiTheme="majorBidi" w:hAnsiTheme="majorBidi" w:cstheme="majorBidi"/>
        </w:rPr>
      </w:pPr>
      <w:r w:rsidRPr="001E2349">
        <w:rPr>
          <w:rFonts w:asciiTheme="majorBidi" w:hAnsiTheme="majorBidi" w:cstheme="majorBidi"/>
          <w:cs/>
        </w:rPr>
        <w:t xml:space="preserve">ตั้งแต่วันที่ </w:t>
      </w:r>
      <w:r w:rsidRPr="001E2349">
        <w:rPr>
          <w:rFonts w:asciiTheme="majorBidi" w:hAnsiTheme="majorBidi" w:cstheme="majorBidi"/>
        </w:rPr>
        <w:t xml:space="preserve">1 </w:t>
      </w:r>
      <w:r w:rsidRPr="001E2349">
        <w:rPr>
          <w:rFonts w:asciiTheme="majorBidi" w:hAnsiTheme="majorBidi" w:cstheme="majorBidi"/>
          <w:cs/>
        </w:rPr>
        <w:t xml:space="preserve">มกราคม </w:t>
      </w:r>
      <w:r w:rsidRPr="001E2349">
        <w:rPr>
          <w:rFonts w:asciiTheme="majorBidi" w:hAnsiTheme="majorBidi" w:cstheme="majorBidi"/>
        </w:rPr>
        <w:t xml:space="preserve">2563 </w:t>
      </w:r>
      <w:r w:rsidRPr="001E2349">
        <w:rPr>
          <w:rFonts w:asciiTheme="majorBidi" w:hAnsiTheme="majorBidi" w:cstheme="majorBidi"/>
          <w:cs/>
        </w:rPr>
        <w:t xml:space="preserve">กลุ่มบริษัทถือปฏิบัติตาม </w:t>
      </w:r>
      <w:r w:rsidRPr="001E2349">
        <w:rPr>
          <w:rFonts w:asciiTheme="majorBidi" w:hAnsiTheme="majorBidi" w:cstheme="majorBidi"/>
        </w:rPr>
        <w:t xml:space="preserve">TFRS 16 </w:t>
      </w:r>
      <w:r w:rsidRPr="001E2349">
        <w:rPr>
          <w:rFonts w:asciiTheme="majorBidi" w:hAnsiTheme="majorBidi" w:cstheme="majorBidi"/>
          <w:cs/>
        </w:rPr>
        <w:t xml:space="preserve">เป็นครั้งแรกกับสัญญาที่เคยระบุว่าเป็นสัญญาเช่าตามมาตรฐานการบัญชี ฉบับที่ </w:t>
      </w:r>
      <w:r w:rsidRPr="001E2349">
        <w:rPr>
          <w:rFonts w:asciiTheme="majorBidi" w:hAnsiTheme="majorBidi" w:cstheme="majorBidi"/>
        </w:rPr>
        <w:t xml:space="preserve">17 </w:t>
      </w:r>
      <w:r w:rsidRPr="001E2349">
        <w:rPr>
          <w:rFonts w:asciiTheme="majorBidi" w:hAnsiTheme="majorBidi" w:cstheme="majorBidi"/>
          <w:cs/>
        </w:rPr>
        <w:t xml:space="preserve">เรื่อง </w:t>
      </w:r>
      <w:r w:rsidRPr="001E2349">
        <w:rPr>
          <w:rFonts w:asciiTheme="majorBidi" w:hAnsiTheme="majorBidi" w:cstheme="majorBidi"/>
          <w:i/>
          <w:iCs/>
          <w:cs/>
        </w:rPr>
        <w:t>สัญญาเช่า</w:t>
      </w:r>
      <w:r w:rsidRPr="001E2349">
        <w:rPr>
          <w:rFonts w:asciiTheme="majorBidi" w:hAnsiTheme="majorBidi" w:cstheme="majorBidi"/>
          <w:cs/>
        </w:rPr>
        <w:t xml:space="preserve"> </w:t>
      </w:r>
      <w:r w:rsidRPr="001E2349">
        <w:rPr>
          <w:rFonts w:asciiTheme="majorBidi" w:hAnsiTheme="majorBidi" w:cstheme="majorBidi"/>
        </w:rPr>
        <w:t xml:space="preserve">(TAS 17) </w:t>
      </w:r>
      <w:r w:rsidRPr="001E2349">
        <w:rPr>
          <w:rFonts w:asciiTheme="majorBidi" w:hAnsiTheme="majorBidi" w:cstheme="majorBidi"/>
          <w:cs/>
        </w:rPr>
        <w:t xml:space="preserve">และการตีความมาตรฐานการรายงานทางการเงิน ฉบับที่ </w:t>
      </w:r>
      <w:r w:rsidRPr="001E2349">
        <w:rPr>
          <w:rFonts w:asciiTheme="majorBidi" w:hAnsiTheme="majorBidi" w:cstheme="majorBidi"/>
        </w:rPr>
        <w:t xml:space="preserve">4 </w:t>
      </w:r>
      <w:r w:rsidRPr="001E2349">
        <w:rPr>
          <w:rFonts w:asciiTheme="majorBidi" w:hAnsiTheme="majorBidi" w:cstheme="majorBidi"/>
          <w:cs/>
        </w:rPr>
        <w:t xml:space="preserve">เรื่อง </w:t>
      </w:r>
      <w:r w:rsidRPr="006B0B95">
        <w:rPr>
          <w:rFonts w:asciiTheme="majorBidi" w:hAnsiTheme="majorBidi" w:cstheme="majorBidi"/>
          <w:i/>
          <w:iCs/>
          <w:cs/>
        </w:rPr>
        <w:t>การประเมินว่าข้อตกลงประกอบด้วยสัญญาเช่าหรือไม่</w:t>
      </w:r>
      <w:r w:rsidRPr="001E2349">
        <w:rPr>
          <w:rFonts w:asciiTheme="majorBidi" w:hAnsiTheme="majorBidi" w:cstheme="majorBidi"/>
          <w:cs/>
        </w:rPr>
        <w:t xml:space="preserve"> </w:t>
      </w:r>
      <w:r w:rsidRPr="001E2349">
        <w:rPr>
          <w:rFonts w:asciiTheme="majorBidi" w:hAnsiTheme="majorBidi" w:cstheme="majorBidi"/>
        </w:rPr>
        <w:t xml:space="preserve">(TFRIC 4) </w:t>
      </w:r>
      <w:r w:rsidRPr="001E2349">
        <w:rPr>
          <w:rFonts w:asciiTheme="majorBidi" w:hAnsiTheme="majorBidi" w:cstheme="majorBidi"/>
          <w:cs/>
        </w:rPr>
        <w:t xml:space="preserve">ด้วยวิธีปรับปรุงย้อนหลังโดยรับรู้ผลกระทบสะสม </w:t>
      </w:r>
      <w:r w:rsidRPr="001E2349">
        <w:rPr>
          <w:rFonts w:asciiTheme="majorBidi" w:hAnsiTheme="majorBidi" w:cstheme="majorBidi"/>
        </w:rPr>
        <w:t>(Modified retrospective approach)</w:t>
      </w:r>
      <w:r w:rsidRPr="001E2349">
        <w:rPr>
          <w:rFonts w:asciiTheme="majorBidi" w:hAnsiTheme="majorBidi" w:cstheme="majorBidi"/>
          <w:cs/>
        </w:rPr>
        <w:t xml:space="preserve"> </w:t>
      </w:r>
    </w:p>
    <w:p w14:paraId="42231F41" w14:textId="77777777" w:rsidR="00F76250" w:rsidRPr="001E2349" w:rsidRDefault="00F76250" w:rsidP="00F76250">
      <w:pPr>
        <w:pStyle w:val="BodyText"/>
        <w:ind w:left="90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872EA30" w14:textId="77777777" w:rsidR="00F76250" w:rsidRPr="001E2349" w:rsidRDefault="00F76250" w:rsidP="00F76250">
      <w:pPr>
        <w:pStyle w:val="ListParagraph"/>
        <w:ind w:left="90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eastAsia="Cordia New" w:hAnsiTheme="majorBidi" w:cstheme="majorBidi"/>
          <w:sz w:val="30"/>
          <w:cs/>
        </w:rPr>
        <w:t>เดิมกลุ่มบริษัทในฐานะผู้เช่าจะรับรู้รายจ่ายภายใต้สัญญาเช่าดำเนินงานในกำไรหรือขาดทุนโดยวิธีเส้นตรงตลอดอายุสัญญาเช่า</w:t>
      </w:r>
      <w:r w:rsidRPr="001E2349">
        <w:rPr>
          <w:rFonts w:asciiTheme="majorBidi" w:eastAsia="Cordia New" w:hAnsiTheme="majorBidi" w:cstheme="majorBidi"/>
          <w:sz w:val="30"/>
        </w:rPr>
        <w:t> </w:t>
      </w:r>
      <w:r w:rsidRPr="001E2349">
        <w:rPr>
          <w:rFonts w:asciiTheme="majorBidi" w:eastAsia="Cordia New" w:hAnsiTheme="majorBidi" w:cstheme="majorBidi"/>
          <w:sz w:val="30"/>
          <w:cs/>
        </w:rPr>
        <w:t xml:space="preserve"> ตาม</w:t>
      </w:r>
      <w:r w:rsidRPr="001E2349">
        <w:rPr>
          <w:rFonts w:asciiTheme="majorBidi" w:eastAsia="Cordia New" w:hAnsiTheme="majorBidi" w:cstheme="majorBidi"/>
          <w:sz w:val="30"/>
        </w:rPr>
        <w:t xml:space="preserve"> TFRS</w:t>
      </w:r>
      <w:r w:rsidRPr="001E2349">
        <w:rPr>
          <w:rFonts w:asciiTheme="majorBidi" w:eastAsia="Cordia New" w:hAnsiTheme="majorBidi" w:cstheme="majorBidi"/>
          <w:sz w:val="30"/>
          <w:cs/>
        </w:rPr>
        <w:t xml:space="preserve"> </w:t>
      </w:r>
      <w:r w:rsidRPr="001E2349">
        <w:rPr>
          <w:rFonts w:asciiTheme="majorBidi" w:eastAsia="Cordia New" w:hAnsiTheme="majorBidi" w:cstheme="majorBidi"/>
          <w:sz w:val="30"/>
        </w:rPr>
        <w:t xml:space="preserve">16 </w:t>
      </w:r>
      <w:r w:rsidRPr="001E2349">
        <w:rPr>
          <w:rFonts w:asciiTheme="majorBidi" w:eastAsia="Cordia New" w:hAnsiTheme="majorBidi" w:cstheme="majorBidi"/>
          <w:sz w:val="30"/>
          <w:cs/>
        </w:rPr>
        <w:t>กลุ่มบริษัทได้ประเมินว่าสัญญาเป็นสัญญาเช่าหรือประกอบด้วยสัญญาเช่า</w:t>
      </w:r>
      <w:r w:rsidRPr="001E2349">
        <w:rPr>
          <w:rFonts w:asciiTheme="majorBidi" w:hAnsiTheme="majorBidi" w:cstheme="majorBidi"/>
          <w:sz w:val="30"/>
          <w:cs/>
          <w:lang w:val="x-none" w:eastAsia="x-none"/>
        </w:rPr>
        <w:t xml:space="preserve">หรือไม่ หากสัญญาประกอบด้วยส่วนที่เป็นการเช่าและส่วนที่ไม่เป็นการเช่า กลุ่มบริษัทจะปันส่วนสิ่งตอบแทนที่ต้องจ่ายตามราคาขายที่เป็นเอกเทศ </w:t>
      </w:r>
      <w:r w:rsidRPr="001E2349">
        <w:rPr>
          <w:rFonts w:asciiTheme="majorBidi" w:hAnsiTheme="majorBidi" w:cstheme="majorBidi"/>
          <w:sz w:val="30"/>
          <w:lang w:val="x-none" w:eastAsia="x-none"/>
        </w:rPr>
        <w:t xml:space="preserve">(Transaction price) </w:t>
      </w:r>
      <w:r w:rsidRPr="001E2349">
        <w:rPr>
          <w:rFonts w:asciiTheme="majorBidi" w:hAnsiTheme="majorBidi" w:cstheme="majorBidi"/>
          <w:sz w:val="30"/>
          <w:cs/>
          <w:lang w:val="x-none" w:eastAsia="x-none"/>
        </w:rPr>
        <w:t>ณ วันที่</w:t>
      </w:r>
      <w:r w:rsidRPr="001E2349">
        <w:rPr>
          <w:rFonts w:asciiTheme="majorBidi" w:hAnsiTheme="majorBidi" w:cstheme="majorBidi"/>
          <w:sz w:val="30"/>
          <w:lang w:eastAsia="x-none"/>
        </w:rPr>
        <w:t xml:space="preserve"> </w:t>
      </w:r>
      <w:r w:rsidRPr="001E2349">
        <w:rPr>
          <w:rFonts w:asciiTheme="majorBidi" w:hAnsiTheme="majorBidi" w:cstheme="majorBidi"/>
          <w:sz w:val="30"/>
          <w:lang w:val="x-none" w:eastAsia="x-none"/>
        </w:rPr>
        <w:t xml:space="preserve">1 </w:t>
      </w:r>
      <w:r w:rsidRPr="001E2349">
        <w:rPr>
          <w:rFonts w:asciiTheme="majorBidi" w:hAnsiTheme="majorBidi" w:cstheme="majorBidi"/>
          <w:sz w:val="30"/>
          <w:cs/>
          <w:lang w:val="x-none" w:eastAsia="x-none"/>
        </w:rPr>
        <w:t xml:space="preserve">มกราคม </w:t>
      </w:r>
      <w:r w:rsidRPr="001E2349">
        <w:rPr>
          <w:rFonts w:asciiTheme="majorBidi" w:hAnsiTheme="majorBidi" w:cstheme="majorBidi"/>
          <w:sz w:val="30"/>
          <w:lang w:val="x-none" w:eastAsia="x-none"/>
        </w:rPr>
        <w:t xml:space="preserve">2563 </w:t>
      </w:r>
      <w:r w:rsidRPr="001E2349">
        <w:rPr>
          <w:rFonts w:asciiTheme="majorBidi" w:hAnsiTheme="majorBidi" w:cstheme="majorBidi"/>
          <w:sz w:val="30"/>
          <w:cs/>
          <w:lang w:val="x-none" w:eastAsia="x-none"/>
        </w:rPr>
        <w:t>กลุ่มบริษัทรับรู้สินทรัพย์สิทธิการใช้และหนี้สินตามสัญญาเช่า ส่งผลให้ลักษณะของค่าใช้จ่ายที่เกี่ยวข้องกับสัญญาเช่าดังกล่าว</w:t>
      </w:r>
      <w:r w:rsidRPr="001E2349">
        <w:rPr>
          <w:rFonts w:asciiTheme="majorBidi" w:hAnsiTheme="majorBidi" w:cstheme="majorBidi"/>
          <w:sz w:val="30"/>
          <w:cs/>
        </w:rPr>
        <w:t xml:space="preserve">เปลี่ยนแปลงไปโดยกลุ่มบริษัทรับรู้กำไร (ขาดทุน) จากการปรับมูลค่ายุติธรรมของสินทรัพย์สิทธิการใช้และดอกเบี้ยจ่ายของหนี้สินตามสัญญาเช่า </w:t>
      </w:r>
    </w:p>
    <w:p w14:paraId="4B8F0AA7" w14:textId="77777777" w:rsidR="00F76250" w:rsidRPr="001E2349" w:rsidRDefault="00F76250" w:rsidP="00F76250">
      <w:pPr>
        <w:ind w:left="900"/>
        <w:jc w:val="thaiDistribute"/>
        <w:rPr>
          <w:rFonts w:asciiTheme="majorBidi" w:hAnsiTheme="majorBidi" w:cstheme="majorBidi"/>
          <w:color w:val="0000FF"/>
          <w:sz w:val="30"/>
          <w:szCs w:val="30"/>
        </w:rPr>
      </w:pPr>
    </w:p>
    <w:p w14:paraId="499892FE" w14:textId="77777777" w:rsidR="00F76250" w:rsidRPr="001E2349" w:rsidRDefault="00F76250" w:rsidP="00F76250">
      <w:pPr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color w:val="000000"/>
          <w:sz w:val="30"/>
          <w:szCs w:val="30"/>
          <w:cs/>
        </w:rPr>
        <w:t>ในการปฏิบัติในช่วงเปลี่ยนแปลง</w:t>
      </w:r>
      <w:r w:rsidRPr="001E234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color w:val="000000"/>
          <w:sz w:val="30"/>
          <w:szCs w:val="30"/>
          <w:cs/>
        </w:rPr>
        <w:t>ได้เลือกใช้ข้อยกเว้นต่อไปนี้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7D4BEA71" w14:textId="77777777" w:rsidR="00F76250" w:rsidRPr="001E2349" w:rsidRDefault="00F76250" w:rsidP="0089572F">
      <w:pPr>
        <w:pStyle w:val="ListParagraph"/>
        <w:numPr>
          <w:ilvl w:val="0"/>
          <w:numId w:val="22"/>
        </w:numPr>
        <w:overflowPunct/>
        <w:adjustRightInd/>
        <w:ind w:left="1170" w:hanging="270"/>
        <w:jc w:val="thaiDistribute"/>
        <w:textAlignment w:val="auto"/>
        <w:rPr>
          <w:rFonts w:asciiTheme="majorBidi" w:hAnsiTheme="majorBidi" w:cstheme="majorBidi"/>
          <w:sz w:val="30"/>
          <w:cs/>
        </w:rPr>
      </w:pPr>
      <w:r w:rsidRPr="001E2349">
        <w:rPr>
          <w:rFonts w:asciiTheme="majorBidi" w:hAnsiTheme="majorBidi" w:cstheme="majorBidi"/>
          <w:sz w:val="30"/>
          <w:cs/>
        </w:rPr>
        <w:t xml:space="preserve">ไม่รับรู้สินทรัพย์สิทธิการใช้และหนี้สินตามสัญญาเช่าสำหรับสัญญาเช่าที่อายุสัญญาเช่าสิ้นสุดภายใน </w:t>
      </w:r>
      <w:r w:rsidRPr="001E2349">
        <w:rPr>
          <w:rFonts w:asciiTheme="majorBidi" w:hAnsiTheme="majorBidi" w:cstheme="majorBidi"/>
          <w:sz w:val="30"/>
        </w:rPr>
        <w:br/>
        <w:t xml:space="preserve">12 </w:t>
      </w:r>
      <w:r w:rsidRPr="001E2349">
        <w:rPr>
          <w:rFonts w:asciiTheme="majorBidi" w:hAnsiTheme="majorBidi" w:cstheme="majorBidi"/>
          <w:sz w:val="30"/>
          <w:cs/>
        </w:rPr>
        <w:t>เดือน</w:t>
      </w:r>
      <w:r w:rsidRPr="001E2349">
        <w:rPr>
          <w:rFonts w:asciiTheme="majorBidi" w:hAnsiTheme="majorBidi" w:cstheme="majorBidi"/>
          <w:sz w:val="30"/>
        </w:rPr>
        <w:t> </w:t>
      </w:r>
      <w:r w:rsidRPr="001E2349">
        <w:rPr>
          <w:rFonts w:asciiTheme="majorBidi" w:hAnsiTheme="majorBidi" w:cstheme="majorBidi"/>
          <w:sz w:val="30"/>
          <w:cs/>
        </w:rPr>
        <w:t xml:space="preserve"> </w:t>
      </w:r>
    </w:p>
    <w:p w14:paraId="646DFEE3" w14:textId="77777777" w:rsidR="00F76250" w:rsidRPr="001E2349" w:rsidRDefault="00F76250" w:rsidP="0089572F">
      <w:pPr>
        <w:pStyle w:val="ListParagraph"/>
        <w:numPr>
          <w:ilvl w:val="0"/>
          <w:numId w:val="22"/>
        </w:numPr>
        <w:overflowPunct/>
        <w:adjustRightInd/>
        <w:ind w:left="1170" w:hanging="27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>ใช้ข้อเท็จจริงที่ทราบภายหลังในการกำหนดอายุสัญญาเช่า</w:t>
      </w:r>
      <w:r w:rsidRPr="001E2349">
        <w:rPr>
          <w:rFonts w:asciiTheme="majorBidi" w:hAnsiTheme="majorBidi" w:cstheme="majorBidi"/>
          <w:sz w:val="30"/>
        </w:rPr>
        <w:t> </w:t>
      </w:r>
      <w:r w:rsidRPr="001E2349">
        <w:rPr>
          <w:rFonts w:asciiTheme="majorBidi" w:hAnsiTheme="majorBidi" w:cstheme="majorBidi"/>
          <w:sz w:val="30"/>
          <w:cs/>
        </w:rPr>
        <w:t xml:space="preserve"> </w:t>
      </w:r>
    </w:p>
    <w:p w14:paraId="6AD844D2" w14:textId="77777777" w:rsidR="00F76250" w:rsidRPr="001E2349" w:rsidRDefault="00F76250" w:rsidP="0089572F">
      <w:pPr>
        <w:pStyle w:val="ListParagraph"/>
        <w:numPr>
          <w:ilvl w:val="0"/>
          <w:numId w:val="22"/>
        </w:numPr>
        <w:overflowPunct/>
        <w:adjustRightInd/>
        <w:ind w:left="1170" w:hanging="27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</w:t>
      </w:r>
      <w:r w:rsidRPr="001E2349">
        <w:rPr>
          <w:rFonts w:asciiTheme="majorBidi" w:hAnsiTheme="majorBidi" w:cstheme="majorBidi"/>
          <w:sz w:val="30"/>
        </w:rPr>
        <w:t> </w:t>
      </w:r>
      <w:r w:rsidRPr="001E2349">
        <w:rPr>
          <w:rFonts w:asciiTheme="majorBidi" w:hAnsiTheme="majorBidi" w:cstheme="majorBidi"/>
          <w:sz w:val="30"/>
          <w:cs/>
        </w:rPr>
        <w:t xml:space="preserve"> </w:t>
      </w:r>
    </w:p>
    <w:p w14:paraId="05D51DE2" w14:textId="77777777" w:rsidR="00F76250" w:rsidRPr="001E2349" w:rsidRDefault="00F76250" w:rsidP="0089572F">
      <w:pPr>
        <w:pStyle w:val="ListParagraph"/>
        <w:numPr>
          <w:ilvl w:val="0"/>
          <w:numId w:val="22"/>
        </w:numPr>
        <w:overflowPunct/>
        <w:adjustRightInd/>
        <w:ind w:left="1170" w:hanging="27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lastRenderedPageBreak/>
        <w:t>พิจารณาตามการประเมินก่อนหน้าว่าสัญญาเป็นสัญญาที่สร้างภาระหรือไม่ เพื่อเป็นทางเลือกในการทบทวนการด้อยค่า และ</w:t>
      </w:r>
    </w:p>
    <w:p w14:paraId="5BE828AA" w14:textId="77777777" w:rsidR="00F76250" w:rsidRPr="001E2349" w:rsidRDefault="00F76250" w:rsidP="0089572F">
      <w:pPr>
        <w:pStyle w:val="ListParagraph"/>
        <w:numPr>
          <w:ilvl w:val="0"/>
          <w:numId w:val="22"/>
        </w:numPr>
        <w:overflowPunct/>
        <w:adjustRightInd/>
        <w:ind w:left="1170" w:hanging="27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>ไม่รวมต้นทุนทางตรงเริ่มแรกในการวัดมูลค่าสินทรัพย์สิทธิการใช้</w:t>
      </w:r>
      <w:r w:rsidRPr="001E2349">
        <w:rPr>
          <w:rFonts w:asciiTheme="majorBidi" w:hAnsiTheme="majorBidi" w:cstheme="majorBidi"/>
          <w:i/>
          <w:iCs/>
          <w:color w:val="0000FF"/>
          <w:sz w:val="30"/>
          <w:cs/>
        </w:rPr>
        <w:t xml:space="preserve"> </w:t>
      </w:r>
    </w:p>
    <w:p w14:paraId="746CD91F" w14:textId="77777777" w:rsidR="00F76250" w:rsidRPr="001E2349" w:rsidRDefault="00F76250" w:rsidP="00F76250">
      <w:pPr>
        <w:rPr>
          <w:rFonts w:asciiTheme="majorBidi" w:hAnsiTheme="majorBidi" w:cstheme="majorBidi"/>
          <w:sz w:val="30"/>
          <w:szCs w:val="30"/>
          <w:lang w:val="x-none" w:eastAsia="x-none"/>
        </w:rPr>
      </w:pPr>
    </w:p>
    <w:tbl>
      <w:tblPr>
        <w:tblW w:w="901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129"/>
        <w:gridCol w:w="1350"/>
        <w:gridCol w:w="182"/>
        <w:gridCol w:w="1350"/>
      </w:tblGrid>
      <w:tr w:rsidR="00F76250" w:rsidRPr="001E2349" w14:paraId="2851DC76" w14:textId="77777777" w:rsidTr="00E415B5">
        <w:trPr>
          <w:cantSplit/>
          <w:trHeight w:val="20"/>
          <w:tblHeader/>
        </w:trPr>
        <w:tc>
          <w:tcPr>
            <w:tcW w:w="6129" w:type="dxa"/>
            <w:shd w:val="clear" w:color="auto" w:fill="auto"/>
            <w:vAlign w:val="bottom"/>
          </w:tcPr>
          <w:p w14:paraId="0ED27286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rtl/>
                <w:cs/>
                <w:lang w:val="x-none" w:eastAsia="x-none"/>
              </w:rPr>
              <w:br w:type="page"/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A8046B0" w14:textId="77777777" w:rsidR="00F76250" w:rsidRPr="001E2349" w:rsidRDefault="00F76250" w:rsidP="00E415B5">
            <w:pPr>
              <w:pStyle w:val="acctmergecolhdg"/>
              <w:spacing w:line="240" w:lineRule="auto"/>
              <w:ind w:left="-7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2" w:type="dxa"/>
            <w:vAlign w:val="bottom"/>
          </w:tcPr>
          <w:p w14:paraId="662496C4" w14:textId="77777777" w:rsidR="00F76250" w:rsidRPr="001E2349" w:rsidRDefault="00F76250" w:rsidP="00E415B5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4B8CC53" w14:textId="77777777" w:rsidR="00F76250" w:rsidRPr="001E2349" w:rsidRDefault="00F76250" w:rsidP="00E415B5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60834DF0" w14:textId="77777777" w:rsidR="00F76250" w:rsidRPr="001E2349" w:rsidRDefault="00F76250" w:rsidP="00E415B5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F76250" w:rsidRPr="001E2349" w14:paraId="08B5B79F" w14:textId="77777777" w:rsidTr="00E415B5">
        <w:trPr>
          <w:cantSplit/>
          <w:trHeight w:val="20"/>
          <w:tblHeader/>
        </w:trPr>
        <w:tc>
          <w:tcPr>
            <w:tcW w:w="6129" w:type="dxa"/>
          </w:tcPr>
          <w:p w14:paraId="67836066" w14:textId="77777777" w:rsidR="00F76250" w:rsidRPr="001E2349" w:rsidRDefault="00F76250" w:rsidP="00E415B5">
            <w:pPr>
              <w:ind w:left="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2" w:type="dxa"/>
            <w:gridSpan w:val="3"/>
          </w:tcPr>
          <w:p w14:paraId="36161879" w14:textId="77777777" w:rsidR="00F76250" w:rsidRPr="001E2349" w:rsidRDefault="00F76250" w:rsidP="00E415B5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F76250" w:rsidRPr="001E2349" w14:paraId="5F8918ED" w14:textId="77777777" w:rsidTr="00E415B5">
        <w:trPr>
          <w:cantSplit/>
          <w:trHeight w:val="20"/>
        </w:trPr>
        <w:tc>
          <w:tcPr>
            <w:tcW w:w="6129" w:type="dxa"/>
          </w:tcPr>
          <w:p w14:paraId="3E520430" w14:textId="77777777" w:rsidR="00F76250" w:rsidRPr="001E2349" w:rsidRDefault="00F76250" w:rsidP="00E415B5">
            <w:pPr>
              <w:ind w:left="8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ผลกระทบจากการถือปฏิบัติตาม 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TFRS 16</w:t>
            </w:r>
          </w:p>
        </w:tc>
        <w:tc>
          <w:tcPr>
            <w:tcW w:w="2882" w:type="dxa"/>
            <w:gridSpan w:val="3"/>
          </w:tcPr>
          <w:p w14:paraId="6B776C78" w14:textId="77777777" w:rsidR="00F76250" w:rsidRPr="001E2349" w:rsidRDefault="00F76250" w:rsidP="00E415B5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F76250" w:rsidRPr="001E2349" w14:paraId="140C08F0" w14:textId="77777777" w:rsidTr="00E415B5">
        <w:trPr>
          <w:cantSplit/>
          <w:trHeight w:val="20"/>
        </w:trPr>
        <w:tc>
          <w:tcPr>
            <w:tcW w:w="6129" w:type="dxa"/>
          </w:tcPr>
          <w:p w14:paraId="298E1424" w14:textId="77777777" w:rsidR="00F76250" w:rsidRPr="001E2349" w:rsidRDefault="00F76250" w:rsidP="00E415B5">
            <w:pPr>
              <w:ind w:left="8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882" w:type="dxa"/>
            <w:gridSpan w:val="3"/>
          </w:tcPr>
          <w:p w14:paraId="4AA76CF6" w14:textId="77777777" w:rsidR="00F76250" w:rsidRPr="001E2349" w:rsidRDefault="00F76250" w:rsidP="00E415B5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F76250" w:rsidRPr="001E2349" w14:paraId="79E4D3F0" w14:textId="77777777" w:rsidTr="00E415B5">
        <w:trPr>
          <w:cantSplit/>
          <w:trHeight w:val="20"/>
        </w:trPr>
        <w:tc>
          <w:tcPr>
            <w:tcW w:w="6129" w:type="dxa"/>
          </w:tcPr>
          <w:p w14:paraId="2CBFA46C" w14:textId="77777777" w:rsidR="00F76250" w:rsidRPr="001E2349" w:rsidRDefault="00F76250" w:rsidP="00E415B5">
            <w:pPr>
              <w:ind w:left="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สิทธิการเช่าที่ดินกิจการที่เกี่ยวข้องกันลดลง</w:t>
            </w:r>
          </w:p>
        </w:tc>
        <w:tc>
          <w:tcPr>
            <w:tcW w:w="1350" w:type="dxa"/>
          </w:tcPr>
          <w:p w14:paraId="4F1396C7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(97)</w:t>
            </w:r>
          </w:p>
        </w:tc>
        <w:tc>
          <w:tcPr>
            <w:tcW w:w="182" w:type="dxa"/>
          </w:tcPr>
          <w:p w14:paraId="3D8C3E70" w14:textId="77777777" w:rsidR="00F76250" w:rsidRPr="001E2349" w:rsidRDefault="00F76250" w:rsidP="00E415B5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84428FA" w14:textId="77777777" w:rsidR="00F76250" w:rsidRPr="001E2349" w:rsidRDefault="00F76250" w:rsidP="00E415B5">
            <w:pPr>
              <w:pStyle w:val="acctfourfigures"/>
              <w:spacing w:line="240" w:lineRule="auto"/>
              <w:ind w:right="28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76250" w:rsidRPr="001E2349" w14:paraId="23547E90" w14:textId="77777777" w:rsidTr="00E415B5">
        <w:trPr>
          <w:cantSplit/>
          <w:trHeight w:val="20"/>
        </w:trPr>
        <w:tc>
          <w:tcPr>
            <w:tcW w:w="6129" w:type="dxa"/>
            <w:vAlign w:val="bottom"/>
          </w:tcPr>
          <w:p w14:paraId="5AA38536" w14:textId="77777777" w:rsidR="00F76250" w:rsidRPr="001E2349" w:rsidRDefault="00F76250" w:rsidP="00E415B5">
            <w:pPr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อสังหาริมทรัพย์เพื่อการลงทุนเพิ่มขึ้น</w:t>
            </w:r>
          </w:p>
        </w:tc>
        <w:tc>
          <w:tcPr>
            <w:tcW w:w="1350" w:type="dxa"/>
            <w:vAlign w:val="bottom"/>
          </w:tcPr>
          <w:p w14:paraId="4E3A5F87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230</w:t>
            </w:r>
          </w:p>
        </w:tc>
        <w:tc>
          <w:tcPr>
            <w:tcW w:w="182" w:type="dxa"/>
            <w:vAlign w:val="bottom"/>
          </w:tcPr>
          <w:p w14:paraId="306FA200" w14:textId="77777777" w:rsidR="00F76250" w:rsidRPr="001E2349" w:rsidRDefault="00F76250" w:rsidP="00E415B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5A69950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right="36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76250" w:rsidRPr="001E2349" w14:paraId="57C7657E" w14:textId="77777777" w:rsidTr="00E415B5">
        <w:trPr>
          <w:cantSplit/>
          <w:trHeight w:val="20"/>
        </w:trPr>
        <w:tc>
          <w:tcPr>
            <w:tcW w:w="6129" w:type="dxa"/>
          </w:tcPr>
          <w:p w14:paraId="7B880E62" w14:textId="77777777" w:rsidR="00F76250" w:rsidRPr="001E2349" w:rsidRDefault="00F76250" w:rsidP="00E415B5">
            <w:pPr>
              <w:ind w:left="175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หนี้สินตามสัญญาเช่าเพิ่มขึ้น</w:t>
            </w:r>
          </w:p>
        </w:tc>
        <w:tc>
          <w:tcPr>
            <w:tcW w:w="1350" w:type="dxa"/>
            <w:vAlign w:val="bottom"/>
          </w:tcPr>
          <w:p w14:paraId="2D9CCF06" w14:textId="79DFE3E5" w:rsidR="00F76250" w:rsidRPr="001E2349" w:rsidRDefault="00F76250" w:rsidP="00676FA0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(13</w:t>
            </w:r>
            <w:r w:rsidR="006F495A"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2" w:type="dxa"/>
          </w:tcPr>
          <w:p w14:paraId="73BED1BF" w14:textId="77777777" w:rsidR="00F76250" w:rsidRPr="001E2349" w:rsidRDefault="00F76250" w:rsidP="00E415B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A8191E8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right="36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76250" w:rsidRPr="001E2349" w14:paraId="15839C79" w14:textId="77777777" w:rsidTr="00E415B5">
        <w:trPr>
          <w:cantSplit/>
          <w:trHeight w:val="20"/>
        </w:trPr>
        <w:tc>
          <w:tcPr>
            <w:tcW w:w="6129" w:type="dxa"/>
          </w:tcPr>
          <w:p w14:paraId="178D887D" w14:textId="77777777" w:rsidR="00F76250" w:rsidRPr="001E2349" w:rsidRDefault="00F76250" w:rsidP="00E415B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การวัดมูลค่าหนี้สินตามสัญญาเช่า</w:t>
            </w:r>
          </w:p>
        </w:tc>
        <w:tc>
          <w:tcPr>
            <w:tcW w:w="2882" w:type="dxa"/>
            <w:gridSpan w:val="3"/>
          </w:tcPr>
          <w:p w14:paraId="2BB9E499" w14:textId="77777777" w:rsidR="00F76250" w:rsidRPr="001E2349" w:rsidRDefault="00F76250" w:rsidP="00E415B5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F76250" w:rsidRPr="001E2349" w14:paraId="619F1A84" w14:textId="77777777" w:rsidTr="00E415B5">
        <w:trPr>
          <w:cantSplit/>
          <w:trHeight w:val="20"/>
        </w:trPr>
        <w:tc>
          <w:tcPr>
            <w:tcW w:w="6129" w:type="dxa"/>
            <w:vAlign w:val="bottom"/>
          </w:tcPr>
          <w:p w14:paraId="75168E18" w14:textId="77777777" w:rsidR="00F76250" w:rsidRPr="001E2349" w:rsidRDefault="00F76250" w:rsidP="00E415B5">
            <w:pPr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ภาระผูกพันตามสัญญาเช่าดำเนินงาน ณ วันที่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7D561B23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</w:t>
            </w:r>
            <w:r w:rsidR="006F495A"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82" w:type="dxa"/>
            <w:vAlign w:val="bottom"/>
          </w:tcPr>
          <w:p w14:paraId="6B5C079F" w14:textId="77777777" w:rsidR="00F76250" w:rsidRPr="001E2349" w:rsidRDefault="00F76250" w:rsidP="00E415B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49D4CFB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76250" w:rsidRPr="001E2349" w14:paraId="4B9F1C34" w14:textId="77777777" w:rsidTr="00E415B5">
        <w:trPr>
          <w:cantSplit/>
          <w:trHeight w:val="20"/>
        </w:trPr>
        <w:tc>
          <w:tcPr>
            <w:tcW w:w="6129" w:type="dxa"/>
            <w:vAlign w:val="bottom"/>
          </w:tcPr>
          <w:p w14:paraId="2FC911EC" w14:textId="77777777" w:rsidR="00F76250" w:rsidRPr="001E2349" w:rsidRDefault="00F76250" w:rsidP="00E415B5">
            <w:pPr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ข้อยกเว้นในการรับรู้รายการสำหรับสัญญาเช่าระยะสั้น</w:t>
            </w:r>
          </w:p>
        </w:tc>
        <w:tc>
          <w:tcPr>
            <w:tcW w:w="1350" w:type="dxa"/>
            <w:vAlign w:val="bottom"/>
          </w:tcPr>
          <w:p w14:paraId="4FC147A7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6F495A"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82" w:type="dxa"/>
            <w:vAlign w:val="bottom"/>
          </w:tcPr>
          <w:p w14:paraId="44E69EFE" w14:textId="77777777" w:rsidR="00F76250" w:rsidRPr="001E2349" w:rsidRDefault="00F76250" w:rsidP="00E415B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E6E617F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F76250" w:rsidRPr="001E2349" w14:paraId="4B8F8EE9" w14:textId="77777777" w:rsidTr="00E415B5">
        <w:trPr>
          <w:cantSplit/>
          <w:trHeight w:val="20"/>
        </w:trPr>
        <w:tc>
          <w:tcPr>
            <w:tcW w:w="6129" w:type="dxa"/>
          </w:tcPr>
          <w:p w14:paraId="3209D347" w14:textId="77777777" w:rsidR="00F76250" w:rsidRPr="001E2349" w:rsidRDefault="00F76250" w:rsidP="00E415B5">
            <w:pPr>
              <w:tabs>
                <w:tab w:val="left" w:pos="5504"/>
              </w:tabs>
              <w:ind w:left="175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FB2335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282</w:t>
            </w:r>
          </w:p>
        </w:tc>
        <w:tc>
          <w:tcPr>
            <w:tcW w:w="182" w:type="dxa"/>
            <w:vAlign w:val="bottom"/>
          </w:tcPr>
          <w:p w14:paraId="66828EFB" w14:textId="77777777" w:rsidR="00F76250" w:rsidRPr="001E2349" w:rsidRDefault="00F76250" w:rsidP="00E415B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B40E26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F76250" w:rsidRPr="001E2349" w14:paraId="5B527026" w14:textId="77777777" w:rsidTr="00E415B5">
        <w:trPr>
          <w:cantSplit/>
          <w:trHeight w:val="217"/>
        </w:trPr>
        <w:tc>
          <w:tcPr>
            <w:tcW w:w="6129" w:type="dxa"/>
          </w:tcPr>
          <w:p w14:paraId="5D6A68F1" w14:textId="77777777" w:rsidR="00F76250" w:rsidRPr="001E2349" w:rsidRDefault="00F76250" w:rsidP="00E415B5">
            <w:pPr>
              <w:tabs>
                <w:tab w:val="left" w:pos="5504"/>
              </w:tabs>
              <w:ind w:left="175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648DFC2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44BCF922" w14:textId="77777777" w:rsidR="00F76250" w:rsidRPr="001E2349" w:rsidRDefault="00F76250" w:rsidP="00E415B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0AE5728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6250" w:rsidRPr="001E2349" w14:paraId="0C7C35E2" w14:textId="77777777" w:rsidTr="00E415B5">
        <w:trPr>
          <w:cantSplit/>
          <w:trHeight w:val="20"/>
        </w:trPr>
        <w:tc>
          <w:tcPr>
            <w:tcW w:w="6129" w:type="dxa"/>
          </w:tcPr>
          <w:p w14:paraId="04A53AC0" w14:textId="77777777" w:rsidR="00F76250" w:rsidRPr="001E2349" w:rsidRDefault="00F76250" w:rsidP="00E415B5">
            <w:pPr>
              <w:tabs>
                <w:tab w:val="left" w:pos="5504"/>
              </w:tabs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51CB7C2A" w14:textId="77777777" w:rsidR="00F76250" w:rsidRPr="001E2349" w:rsidRDefault="00F76250" w:rsidP="00E415B5">
            <w:pPr>
              <w:tabs>
                <w:tab w:val="left" w:pos="193"/>
                <w:tab w:val="left" w:pos="5504"/>
              </w:tabs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 xml:space="preserve">ณ วันที่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06673BBE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</w:t>
            </w:r>
            <w:r w:rsidR="006F495A"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182" w:type="dxa"/>
            <w:vAlign w:val="bottom"/>
          </w:tcPr>
          <w:p w14:paraId="416B8B64" w14:textId="77777777" w:rsidR="00F76250" w:rsidRPr="001E2349" w:rsidRDefault="00F76250" w:rsidP="00E415B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5CF4AFA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76250" w:rsidRPr="001E2349" w14:paraId="22991450" w14:textId="77777777" w:rsidTr="00E415B5">
        <w:trPr>
          <w:cantSplit/>
          <w:trHeight w:val="20"/>
        </w:trPr>
        <w:tc>
          <w:tcPr>
            <w:tcW w:w="6129" w:type="dxa"/>
          </w:tcPr>
          <w:p w14:paraId="142BE982" w14:textId="77777777" w:rsidR="00F76250" w:rsidRPr="001E2349" w:rsidRDefault="00F76250" w:rsidP="00E415B5">
            <w:pPr>
              <w:tabs>
                <w:tab w:val="left" w:pos="5504"/>
              </w:tabs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2562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3A9E1DC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574AB99E" w14:textId="77777777" w:rsidR="00F76250" w:rsidRPr="001E2349" w:rsidRDefault="00F76250" w:rsidP="00E415B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8BFD69C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76250" w:rsidRPr="001E2349" w14:paraId="53B73092" w14:textId="77777777" w:rsidTr="00E415B5">
        <w:trPr>
          <w:cantSplit/>
          <w:trHeight w:val="20"/>
        </w:trPr>
        <w:tc>
          <w:tcPr>
            <w:tcW w:w="6129" w:type="dxa"/>
            <w:vAlign w:val="bottom"/>
          </w:tcPr>
          <w:p w14:paraId="65ACFB48" w14:textId="77777777" w:rsidR="00F76250" w:rsidRPr="001E2349" w:rsidRDefault="00F76250" w:rsidP="00E415B5">
            <w:pPr>
              <w:ind w:left="175" w:hanging="17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30D82B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6F495A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82" w:type="dxa"/>
          </w:tcPr>
          <w:p w14:paraId="44E1A963" w14:textId="77777777" w:rsidR="00F76250" w:rsidRPr="001E2349" w:rsidRDefault="00F76250" w:rsidP="00E415B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2C048C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F76250" w:rsidRPr="001E2349" w14:paraId="43778ED8" w14:textId="77777777" w:rsidTr="00E415B5">
        <w:trPr>
          <w:cantSplit/>
          <w:trHeight w:val="20"/>
        </w:trPr>
        <w:tc>
          <w:tcPr>
            <w:tcW w:w="6129" w:type="dxa"/>
            <w:vAlign w:val="bottom"/>
          </w:tcPr>
          <w:p w14:paraId="35CF3658" w14:textId="77777777" w:rsidR="00F76250" w:rsidRPr="001E2349" w:rsidRDefault="00F76250" w:rsidP="00E415B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อัตราดอกเบี้ยเงินกู้ยืมส่วนเพิ่มถัวเฉลี่ยถ่วงน้ำหนัก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964979F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9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4.36</w:t>
            </w:r>
          </w:p>
        </w:tc>
        <w:tc>
          <w:tcPr>
            <w:tcW w:w="182" w:type="dxa"/>
          </w:tcPr>
          <w:p w14:paraId="53199DCE" w14:textId="77777777" w:rsidR="00F76250" w:rsidRPr="001E2349" w:rsidRDefault="00F76250" w:rsidP="00E415B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8C7C905" w14:textId="77777777" w:rsidR="00F76250" w:rsidRPr="001E2349" w:rsidRDefault="00F76250" w:rsidP="00E415B5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015F9DEA" w14:textId="77777777" w:rsidR="00837844" w:rsidRPr="001E2349" w:rsidRDefault="00837844" w:rsidP="00F76250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</w:p>
    <w:p w14:paraId="5CAFDFFD" w14:textId="5D5E2FE0" w:rsidR="00F76250" w:rsidRPr="001E2349" w:rsidRDefault="00F76250" w:rsidP="00F76250">
      <w:pPr>
        <w:pStyle w:val="ListParagraph"/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สินทรัพย์สิทธิการใช้และหนี้สินตามสัญญาเช่าข้างต้นแสดงเป็นส่วนหนึ่งของส่วนงานธุรกิจอสังหาริมทรัพย์เพื่อให้เช่าพื้นที่และบริการ </w:t>
      </w:r>
    </w:p>
    <w:p w14:paraId="6230DFD9" w14:textId="77777777" w:rsidR="00F76250" w:rsidRPr="001E2349" w:rsidRDefault="00F76250" w:rsidP="00D4521D">
      <w:pPr>
        <w:pStyle w:val="AccPolicyalternative"/>
        <w:rPr>
          <w:rFonts w:asciiTheme="majorBidi" w:hAnsiTheme="majorBidi" w:cstheme="majorBidi"/>
        </w:rPr>
      </w:pPr>
    </w:p>
    <w:p w14:paraId="08087A1A" w14:textId="77777777" w:rsidR="00F76250" w:rsidRPr="001E2349" w:rsidRDefault="00F76250" w:rsidP="00F7625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ในฐานะผู้ให้เช่า</w:t>
      </w:r>
    </w:p>
    <w:p w14:paraId="4840EAFF" w14:textId="77777777" w:rsidR="00F76250" w:rsidRPr="001E2349" w:rsidRDefault="00F76250" w:rsidP="00D4521D">
      <w:pPr>
        <w:pStyle w:val="AccPolicyalternative"/>
        <w:rPr>
          <w:rFonts w:asciiTheme="majorBidi" w:hAnsiTheme="majorBidi" w:cstheme="majorBidi"/>
        </w:rPr>
      </w:pPr>
    </w:p>
    <w:p w14:paraId="7D841146" w14:textId="77777777" w:rsidR="00F76250" w:rsidRPr="001E2349" w:rsidRDefault="00F76250" w:rsidP="00F76250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นโยบายการบัญชีที่กลุ่มบริษัทถือปฏิบัติในฐานะผู้ให้เช่าตาม </w:t>
      </w:r>
      <w:r w:rsidRPr="001E2349">
        <w:rPr>
          <w:rFonts w:asciiTheme="majorBidi" w:hAnsiTheme="majorBidi" w:cstheme="majorBidi"/>
          <w:sz w:val="30"/>
        </w:rPr>
        <w:t>TFRS</w:t>
      </w:r>
      <w:r w:rsidR="00D4521D" w:rsidRPr="001E2349">
        <w:rPr>
          <w:rFonts w:asciiTheme="majorBidi" w:hAnsiTheme="majorBidi" w:cstheme="majorBidi"/>
          <w:sz w:val="30"/>
        </w:rPr>
        <w:t>16</w:t>
      </w:r>
      <w:r w:rsidRPr="001E2349">
        <w:rPr>
          <w:rFonts w:asciiTheme="majorBidi" w:hAnsiTheme="majorBidi" w:cstheme="majorBidi"/>
          <w:sz w:val="30"/>
        </w:rPr>
        <w:t xml:space="preserve"> </w:t>
      </w:r>
      <w:r w:rsidRPr="001E2349">
        <w:rPr>
          <w:rFonts w:asciiTheme="majorBidi" w:hAnsiTheme="majorBidi" w:cstheme="majorBidi"/>
          <w:sz w:val="30"/>
          <w:cs/>
        </w:rPr>
        <w:t xml:space="preserve">นั้น ไม่แตกต่างจากที่ถือปฏิบัติตาม </w:t>
      </w:r>
      <w:r w:rsidRPr="001E2349">
        <w:rPr>
          <w:rFonts w:asciiTheme="majorBidi" w:hAnsiTheme="majorBidi" w:cstheme="majorBidi"/>
          <w:sz w:val="30"/>
        </w:rPr>
        <w:t>TAS</w:t>
      </w:r>
      <w:r w:rsidR="00D4521D" w:rsidRPr="001E2349">
        <w:rPr>
          <w:rFonts w:asciiTheme="majorBidi" w:hAnsiTheme="majorBidi" w:cstheme="majorBidi"/>
          <w:sz w:val="30"/>
        </w:rPr>
        <w:t>17</w:t>
      </w:r>
    </w:p>
    <w:p w14:paraId="4E97A610" w14:textId="41D2092E" w:rsidR="005754E4" w:rsidRPr="001E2349" w:rsidRDefault="005754E4">
      <w:pPr>
        <w:overflowPunct/>
        <w:autoSpaceDE/>
        <w:autoSpaceDN/>
        <w:adjustRightInd/>
        <w:textAlignment w:val="auto"/>
        <w:rPr>
          <w:rFonts w:asciiTheme="majorBidi" w:eastAsia="Cordia New" w:hAnsiTheme="majorBidi" w:cstheme="majorBidi"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2ACA8290" w14:textId="77777777" w:rsidR="005F1665" w:rsidRPr="001E2349" w:rsidRDefault="005F1665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นโยบายการบัญชีที่สำคัญ</w:t>
      </w:r>
    </w:p>
    <w:p w14:paraId="35FFA47B" w14:textId="77777777" w:rsidR="005F1665" w:rsidRPr="001E2349" w:rsidRDefault="005F1665" w:rsidP="00C1691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B55D82E" w14:textId="77777777" w:rsidR="005F1665" w:rsidRPr="001E2349" w:rsidRDefault="005F1665" w:rsidP="00D4521D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eastAsiaTheme="minorEastAsia" w:hAnsiTheme="majorBidi" w:cstheme="majorBidi"/>
          <w:sz w:val="30"/>
          <w:szCs w:val="30"/>
          <w:lang w:eastAsia="ja-JP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 </w:t>
      </w:r>
      <w:r w:rsidR="00F76250" w:rsidRPr="001E2349">
        <w:rPr>
          <w:rFonts w:asciiTheme="majorBidi" w:hAnsiTheme="majorBidi" w:cstheme="majorBidi"/>
          <w:sz w:val="30"/>
          <w:szCs w:val="30"/>
          <w:cs/>
        </w:rPr>
        <w:t xml:space="preserve">รายงาน ยกเว้นที่ได้กล่าวไว้ในหมายเหตุข้อ </w:t>
      </w:r>
      <w:r w:rsidR="00D4521D" w:rsidRPr="001E2349">
        <w:rPr>
          <w:rFonts w:asciiTheme="majorBidi" w:hAnsiTheme="majorBidi" w:cstheme="majorBidi"/>
          <w:sz w:val="30"/>
          <w:szCs w:val="30"/>
        </w:rPr>
        <w:t>3</w:t>
      </w:r>
    </w:p>
    <w:p w14:paraId="175319DB" w14:textId="77777777" w:rsidR="005F1665" w:rsidRPr="001E2349" w:rsidRDefault="005F1665" w:rsidP="00D4521D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A13A26D" w14:textId="69AD9B14" w:rsidR="005F1665" w:rsidRPr="001E2349" w:rsidRDefault="005F1665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0E4B0E76" w14:textId="77777777" w:rsidR="005F1665" w:rsidRPr="001E2349" w:rsidRDefault="005F1665" w:rsidP="003E60C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07676B1" w14:textId="62457F4D" w:rsidR="005F1665" w:rsidRPr="001E2349" w:rsidRDefault="005F1665" w:rsidP="00933B8E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งบการเงินรวมประกอบด้วยงบการเงินของบริษัท</w:t>
      </w:r>
      <w:r w:rsidR="00E50D9B" w:rsidRPr="001E2349">
        <w:rPr>
          <w:rFonts w:asciiTheme="majorBidi" w:hAnsiTheme="majorBidi" w:cstheme="majorBidi"/>
          <w:sz w:val="30"/>
          <w:szCs w:val="30"/>
          <w:cs/>
        </w:rPr>
        <w:t>และ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บริษัทย่อย (รวมกันเรียกว่า </w:t>
      </w:r>
      <w:r w:rsidRPr="001E2349">
        <w:rPr>
          <w:rFonts w:asciiTheme="majorBidi" w:hAnsiTheme="majorBidi" w:cstheme="majorBidi"/>
          <w:sz w:val="30"/>
          <w:szCs w:val="30"/>
        </w:rPr>
        <w:t>“</w:t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</w:rPr>
        <w:t>”</w:t>
      </w:r>
      <w:r w:rsidRPr="001E2349">
        <w:rPr>
          <w:rFonts w:asciiTheme="majorBidi" w:hAnsiTheme="majorBidi" w:cstheme="majorBidi"/>
          <w:sz w:val="30"/>
          <w:szCs w:val="30"/>
          <w:cs/>
        </w:rPr>
        <w:t>) และส่วนได้เสียขอ</w:t>
      </w:r>
      <w:r w:rsidR="00933B8E" w:rsidRPr="001E2349">
        <w:rPr>
          <w:rFonts w:asciiTheme="majorBidi" w:hAnsiTheme="majorBidi" w:cstheme="majorBidi"/>
          <w:sz w:val="30"/>
          <w:szCs w:val="30"/>
          <w:cs/>
        </w:rPr>
        <w:t>ง</w:t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กลุ่มบริษัทในบริษัทร่วมและการร่วมค้า</w:t>
      </w:r>
    </w:p>
    <w:p w14:paraId="0BB45C7D" w14:textId="77777777" w:rsidR="007E6FA6" w:rsidRPr="001E2349" w:rsidRDefault="007E6FA6" w:rsidP="003E60C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14CE860" w14:textId="2E68F7B5" w:rsidR="004E3191" w:rsidRPr="001E2349" w:rsidRDefault="004E3191" w:rsidP="004E3191">
      <w:pPr>
        <w:pStyle w:val="BodyText2"/>
        <w:spacing w:after="0"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บริษัทย่อย</w:t>
      </w:r>
    </w:p>
    <w:p w14:paraId="1E7B70DC" w14:textId="77777777" w:rsidR="004E3191" w:rsidRPr="001E2349" w:rsidRDefault="004E3191" w:rsidP="003E60C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0A5746E" w14:textId="77777777" w:rsidR="004E3191" w:rsidRPr="001E2349" w:rsidRDefault="004E3191" w:rsidP="004E3191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 </w:t>
      </w:r>
    </w:p>
    <w:p w14:paraId="66703E88" w14:textId="77777777" w:rsidR="004E3191" w:rsidRPr="001E2349" w:rsidRDefault="004E3191" w:rsidP="003E60C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B1BC570" w14:textId="77777777" w:rsidR="004E3191" w:rsidRPr="001E2349" w:rsidRDefault="004E3191" w:rsidP="004E3191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ส่วนได้เสียที่ไม่มีอำนาจควบคุม </w:t>
      </w:r>
    </w:p>
    <w:p w14:paraId="737263C7" w14:textId="77777777" w:rsidR="004E3191" w:rsidRPr="001E2349" w:rsidRDefault="004E3191" w:rsidP="003E60C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66AC082" w14:textId="77777777" w:rsidR="004E3191" w:rsidRPr="001E2349" w:rsidRDefault="004E3191" w:rsidP="00BD2BB7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</w:p>
    <w:p w14:paraId="4867EE67" w14:textId="77777777" w:rsidR="004E3191" w:rsidRPr="001E2349" w:rsidRDefault="004E3191" w:rsidP="003E60C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631C194" w14:textId="77777777" w:rsidR="004E3191" w:rsidRPr="001E2349" w:rsidRDefault="004E3191" w:rsidP="00BD2BB7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14:paraId="4DDC34A4" w14:textId="77777777" w:rsidR="00C06621" w:rsidRPr="001E2349" w:rsidRDefault="00C06621" w:rsidP="003E60C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3DC444F" w14:textId="77777777" w:rsidR="004E3191" w:rsidRPr="001E2349" w:rsidRDefault="004E3191" w:rsidP="004E3191">
      <w:pPr>
        <w:ind w:firstLine="54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การสูญเสียการควบคุม</w:t>
      </w:r>
      <w:r w:rsidRPr="001E2349">
        <w:rPr>
          <w:rFonts w:asciiTheme="majorBidi" w:hAnsiTheme="majorBidi" w:cstheme="majorBidi"/>
          <w:b/>
          <w:bCs/>
          <w:color w:val="0000FF"/>
          <w:sz w:val="30"/>
          <w:szCs w:val="30"/>
        </w:rPr>
        <w:t xml:space="preserve"> </w:t>
      </w:r>
    </w:p>
    <w:p w14:paraId="04353E2E" w14:textId="77777777" w:rsidR="004E3191" w:rsidRPr="001E2349" w:rsidRDefault="004E3191" w:rsidP="004E3191">
      <w:pPr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99F1606" w14:textId="77777777" w:rsidR="004E3191" w:rsidRPr="001E2349" w:rsidRDefault="004E3191" w:rsidP="004E3191">
      <w:pPr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</w:t>
      </w:r>
      <w:r w:rsidR="00074322" w:rsidRPr="001E2349">
        <w:rPr>
          <w:rFonts w:asciiTheme="majorBidi" w:hAnsiTheme="majorBidi" w:cstheme="majorBidi"/>
          <w:sz w:val="30"/>
          <w:szCs w:val="30"/>
          <w:cs/>
        </w:rPr>
        <w:t xml:space="preserve">    </w:t>
      </w:r>
      <w:r w:rsidRPr="001E2349">
        <w:rPr>
          <w:rFonts w:asciiTheme="majorBidi" w:hAnsiTheme="majorBidi" w:cstheme="majorBidi"/>
          <w:sz w:val="30"/>
          <w:szCs w:val="30"/>
          <w:cs/>
        </w:rPr>
        <w:t>กำไรหรือขาดทุนที่เกิดขึ้นจากการสูญเสียการควบคุมในบริษัทย่อยรับรู้ในกำไรหรือขาดทุน 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371C9735" w14:textId="77777777" w:rsidR="00E73496" w:rsidRPr="001E2349" w:rsidRDefault="00E73496" w:rsidP="004E3191">
      <w:pPr>
        <w:tabs>
          <w:tab w:val="left" w:pos="540"/>
        </w:tabs>
        <w:spacing w:line="240" w:lineRule="atLeast"/>
        <w:ind w:left="540" w:right="47"/>
        <w:jc w:val="both"/>
        <w:rPr>
          <w:rFonts w:asciiTheme="majorBidi" w:hAnsiTheme="majorBidi" w:cstheme="majorBidi"/>
          <w:i/>
          <w:iCs/>
          <w:sz w:val="30"/>
          <w:szCs w:val="30"/>
        </w:rPr>
      </w:pPr>
    </w:p>
    <w:p w14:paraId="5EE19A7A" w14:textId="77777777" w:rsidR="004E3191" w:rsidRPr="001E2349" w:rsidRDefault="004E3191" w:rsidP="004E3191">
      <w:pPr>
        <w:tabs>
          <w:tab w:val="left" w:pos="540"/>
        </w:tabs>
        <w:spacing w:line="240" w:lineRule="atLeast"/>
        <w:ind w:left="540" w:right="47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ส่วนได้เสียในเงินลงทุนที่บันทึกตามวิธีส่วนได้เสีย</w:t>
      </w:r>
    </w:p>
    <w:p w14:paraId="0FF02C70" w14:textId="77777777" w:rsidR="004E3191" w:rsidRPr="001E2349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both"/>
        <w:rPr>
          <w:rFonts w:asciiTheme="majorBidi" w:eastAsia="Calibri" w:hAnsiTheme="majorBidi" w:cstheme="majorBidi"/>
          <w:sz w:val="30"/>
          <w:szCs w:val="30"/>
        </w:rPr>
      </w:pPr>
    </w:p>
    <w:p w14:paraId="0BE590AB" w14:textId="77777777" w:rsidR="004E3191" w:rsidRPr="001E2349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ส่วนได้เสียของกลุ่มบริษัทในเงินลงทุนที่บันทึกตามวิธีส่วนได้เสีย ประกอบด้วยส่วนได้เสียในบริษัทร่วมและ</w:t>
      </w:r>
      <w:r w:rsidR="00D4521D" w:rsidRPr="001E2349">
        <w:rPr>
          <w:rFonts w:asciiTheme="majorBidi" w:eastAsia="Calibri" w:hAnsiTheme="majorBidi" w:cstheme="majorBidi"/>
          <w:sz w:val="30"/>
          <w:szCs w:val="30"/>
        </w:rPr>
        <w:br/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การร่วมค้า</w:t>
      </w:r>
    </w:p>
    <w:p w14:paraId="00EBAAA5" w14:textId="77777777" w:rsidR="004E3191" w:rsidRPr="001E2349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both"/>
        <w:rPr>
          <w:rFonts w:asciiTheme="majorBidi" w:eastAsia="Calibri" w:hAnsiTheme="majorBidi" w:cstheme="majorBidi"/>
          <w:sz w:val="30"/>
          <w:szCs w:val="30"/>
        </w:rPr>
      </w:pPr>
    </w:p>
    <w:p w14:paraId="6BFE2A18" w14:textId="77777777" w:rsidR="004E3191" w:rsidRPr="001E2349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10A1D6BB" w14:textId="77777777" w:rsidR="004E3191" w:rsidRPr="001E2349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2BB77444" w14:textId="77777777" w:rsidR="004E3191" w:rsidRPr="001E2349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ส่วนได้เสียในบริษัทร่วมและการร่วมค้าบันทึกบัญชีตามวิธีส่วนได้เสีย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โดยรับรู้รายการเมื่อเริ่มแรกด้วยราคาทุน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  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จะถูกบันทึกในงบการเงินรวมจนถึงวันที่กลุ่มบริษัทสูญเสียความมีอิทธิพลอย่างมีนัยสำคัญ หรือการควบคุมร่วม</w:t>
      </w:r>
    </w:p>
    <w:p w14:paraId="37F40E40" w14:textId="77777777" w:rsidR="004E3191" w:rsidRPr="001E2349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8D373E9" w14:textId="77777777" w:rsidR="004E3191" w:rsidRPr="001E2349" w:rsidRDefault="004E3191" w:rsidP="004E3191">
      <w:pPr>
        <w:pStyle w:val="BodyText2"/>
        <w:tabs>
          <w:tab w:val="left" w:pos="540"/>
        </w:tabs>
        <w:spacing w:line="240" w:lineRule="auto"/>
        <w:ind w:left="547"/>
        <w:contextualSpacing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การตัดรายการในงบการเงินรวม</w:t>
      </w:r>
    </w:p>
    <w:p w14:paraId="53127022" w14:textId="77777777" w:rsidR="004E3191" w:rsidRPr="001E2349" w:rsidRDefault="004E3191" w:rsidP="003E60C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564B4ED" w14:textId="3CA7849E" w:rsidR="002663F0" w:rsidRPr="001E2349" w:rsidRDefault="004E3191" w:rsidP="00C06621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 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01978428" w14:textId="77777777" w:rsidR="00A049D5" w:rsidRPr="001E2349" w:rsidRDefault="00A049D5" w:rsidP="00C06621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037DA325" w14:textId="77777777" w:rsidR="00091853" w:rsidRPr="001E2349" w:rsidRDefault="00091853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เงินลงทุนในบริษัทย่อย บริษัทร่วมและการร่วมค้า</w:t>
      </w:r>
    </w:p>
    <w:p w14:paraId="05E87B04" w14:textId="77777777" w:rsidR="00091853" w:rsidRPr="001E2349" w:rsidRDefault="00091853" w:rsidP="00D4521D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2C40140" w14:textId="3FF69FB6" w:rsidR="00091853" w:rsidRPr="001E2349" w:rsidRDefault="0022723B" w:rsidP="00091853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เงินลงทุนในบริษัทย่อย บริษัทร่วมและการร่วมค้า ในงบการเงินเฉพาะกิจการของบริษัทวัดมูลค่าด้วยราคาทุนหัก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ค่าเผื่อการด้อยค่า</w:t>
      </w:r>
    </w:p>
    <w:p w14:paraId="7470C1F3" w14:textId="77777777" w:rsidR="00091853" w:rsidRPr="001E2349" w:rsidRDefault="00091853" w:rsidP="00091853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FD370D8" w14:textId="77777777" w:rsidR="0022723B" w:rsidRPr="001E2349" w:rsidRDefault="0022723B" w:rsidP="0022723B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การจำหน่ายเงินลงทุนในงบการเงินเฉพาะกิจการ</w:t>
      </w:r>
    </w:p>
    <w:p w14:paraId="1D9CF38A" w14:textId="77777777" w:rsidR="0022723B" w:rsidRPr="001E2349" w:rsidRDefault="0022723B" w:rsidP="0022723B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2937C109" w14:textId="77777777" w:rsidR="0022723B" w:rsidRPr="001E2349" w:rsidRDefault="0022723B" w:rsidP="0022723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เมื่อมีการจำหน่ายเงินลงทุน  ผลต่างระหว่างจำนวนเงินสุทธิที่ได้รับและมูลค่าตามบัญชี จะถูกบันทึกในกำไรหรือขาดทุน</w:t>
      </w:r>
    </w:p>
    <w:p w14:paraId="782755A4" w14:textId="733FD181" w:rsidR="00091853" w:rsidRPr="001E2349" w:rsidRDefault="0022723B" w:rsidP="0022723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 xml:space="preserve">ในกรณีที่บริษัทจำหน่ายบางส่วนของเงินลงทุนที่ถืออยู่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 ปรับใช้กับมูลค่าตามบัญชีของเงินลงทุนที่เหลืออยู่ทั้งหมด </w:t>
      </w:r>
    </w:p>
    <w:p w14:paraId="1DEDFC5A" w14:textId="77777777" w:rsidR="0022723B" w:rsidRPr="00CD50C8" w:rsidRDefault="0022723B" w:rsidP="0022723B">
      <w:pPr>
        <w:rPr>
          <w:rFonts w:asciiTheme="majorBidi" w:hAnsiTheme="majorBidi" w:cstheme="majorBidi"/>
          <w:sz w:val="20"/>
          <w:szCs w:val="20"/>
        </w:rPr>
      </w:pPr>
    </w:p>
    <w:p w14:paraId="180D7934" w14:textId="77777777" w:rsidR="00F9107F" w:rsidRPr="001E2349" w:rsidRDefault="00F9107F" w:rsidP="0089572F">
      <w:pPr>
        <w:pStyle w:val="Heading8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line="240" w:lineRule="auto"/>
        <w:ind w:hanging="72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  <w:cs/>
        </w:rPr>
        <w:t>เงินตราต่างประเทศ</w:t>
      </w:r>
    </w:p>
    <w:p w14:paraId="57EF86D9" w14:textId="77777777" w:rsidR="00F9107F" w:rsidRPr="00CD50C8" w:rsidRDefault="00F9107F" w:rsidP="00DA54FE">
      <w:pPr>
        <w:rPr>
          <w:rFonts w:asciiTheme="majorBidi" w:hAnsiTheme="majorBidi" w:cstheme="majorBidi"/>
          <w:sz w:val="20"/>
          <w:szCs w:val="20"/>
        </w:rPr>
      </w:pPr>
    </w:p>
    <w:p w14:paraId="1B150D33" w14:textId="77777777" w:rsidR="00F9107F" w:rsidRPr="001E2349" w:rsidRDefault="00F9107F" w:rsidP="00D4521D">
      <w:pPr>
        <w:pStyle w:val="BodyText2"/>
        <w:tabs>
          <w:tab w:val="left" w:pos="540"/>
        </w:tabs>
        <w:spacing w:line="240" w:lineRule="auto"/>
        <w:ind w:left="547"/>
        <w:contextualSpacing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14:paraId="11A81341" w14:textId="77777777" w:rsidR="00F9107F" w:rsidRPr="00CD50C8" w:rsidRDefault="00F9107F" w:rsidP="00DA54FE">
      <w:pPr>
        <w:rPr>
          <w:rFonts w:asciiTheme="majorBidi" w:hAnsiTheme="majorBidi" w:cstheme="majorBidi"/>
          <w:sz w:val="20"/>
          <w:szCs w:val="20"/>
        </w:rPr>
      </w:pPr>
    </w:p>
    <w:p w14:paraId="77F76127" w14:textId="77777777" w:rsidR="00F9107F" w:rsidRPr="001E2349" w:rsidRDefault="00F9107F" w:rsidP="00F9107F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</w:t>
      </w:r>
    </w:p>
    <w:p w14:paraId="4E7FF805" w14:textId="77777777" w:rsidR="005C47FF" w:rsidRPr="00CD50C8" w:rsidRDefault="005C47FF" w:rsidP="00DA54FE">
      <w:pPr>
        <w:rPr>
          <w:rFonts w:asciiTheme="majorBidi" w:hAnsiTheme="majorBidi" w:cstheme="majorBidi"/>
          <w:sz w:val="20"/>
          <w:szCs w:val="20"/>
        </w:rPr>
      </w:pPr>
    </w:p>
    <w:p w14:paraId="6E82BEC6" w14:textId="1F31A47C" w:rsidR="00F9107F" w:rsidRPr="001E2349" w:rsidRDefault="00F9107F" w:rsidP="00091853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  </w:t>
      </w:r>
    </w:p>
    <w:p w14:paraId="28DDB475" w14:textId="77777777" w:rsidR="00091853" w:rsidRPr="00CD50C8" w:rsidRDefault="00091853" w:rsidP="00DA54FE">
      <w:pPr>
        <w:rPr>
          <w:rFonts w:asciiTheme="majorBidi" w:hAnsiTheme="majorBidi" w:cstheme="majorBidi"/>
          <w:sz w:val="20"/>
          <w:szCs w:val="20"/>
        </w:rPr>
      </w:pPr>
    </w:p>
    <w:p w14:paraId="5C60B02A" w14:textId="77777777" w:rsidR="00F9107F" w:rsidRPr="001E2349" w:rsidRDefault="00F9107F" w:rsidP="00091853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045315ED" w14:textId="4D10F5B5" w:rsidR="00BD2BB7" w:rsidRPr="00CD50C8" w:rsidRDefault="00BD2BB7" w:rsidP="00DA54FE">
      <w:pPr>
        <w:rPr>
          <w:rFonts w:asciiTheme="majorBidi" w:hAnsiTheme="majorBidi" w:cstheme="majorBidi"/>
          <w:sz w:val="20"/>
          <w:szCs w:val="20"/>
        </w:rPr>
      </w:pPr>
    </w:p>
    <w:p w14:paraId="1EAEEEAF" w14:textId="23A21335" w:rsidR="00205A8F" w:rsidRDefault="00205A8F" w:rsidP="00091853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DA54FE">
        <w:rPr>
          <w:rFonts w:asciiTheme="majorBidi" w:hAnsiTheme="majorBidi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</w:t>
      </w:r>
    </w:p>
    <w:p w14:paraId="0DE5C19B" w14:textId="77777777" w:rsidR="00205A8F" w:rsidRPr="00CD50C8" w:rsidRDefault="00205A8F" w:rsidP="00DA54FE">
      <w:pPr>
        <w:rPr>
          <w:rFonts w:asciiTheme="majorBidi" w:hAnsiTheme="majorBidi" w:cstheme="majorBidi"/>
          <w:sz w:val="20"/>
          <w:szCs w:val="20"/>
        </w:rPr>
      </w:pPr>
    </w:p>
    <w:p w14:paraId="2E64DC5F" w14:textId="77777777" w:rsidR="00091853" w:rsidRPr="001E2349" w:rsidRDefault="00091853" w:rsidP="0089572F">
      <w:pPr>
        <w:pStyle w:val="Heading8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line="240" w:lineRule="auto"/>
        <w:ind w:hanging="72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  <w:cs/>
        </w:rPr>
        <w:t>เครื่องมือทางการเงิน</w:t>
      </w:r>
    </w:p>
    <w:p w14:paraId="6E66EBDF" w14:textId="77777777" w:rsidR="00091853" w:rsidRPr="00CD50C8" w:rsidRDefault="00091853" w:rsidP="00091853">
      <w:pPr>
        <w:rPr>
          <w:rFonts w:asciiTheme="majorBidi" w:hAnsiTheme="majorBidi" w:cstheme="majorBidi"/>
          <w:sz w:val="20"/>
          <w:szCs w:val="20"/>
        </w:rPr>
      </w:pPr>
    </w:p>
    <w:p w14:paraId="7D73AF29" w14:textId="0EAC0DBD" w:rsidR="00091853" w:rsidRPr="001E2349" w:rsidRDefault="00091853" w:rsidP="00091853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="0048496D"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1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มกราคม </w:t>
      </w:r>
      <w:r w:rsidR="0048496D"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5A13C07D" w14:textId="77777777" w:rsidR="00091853" w:rsidRPr="00CD50C8" w:rsidRDefault="00091853" w:rsidP="00CD50C8">
      <w:pPr>
        <w:rPr>
          <w:rFonts w:asciiTheme="majorBidi" w:hAnsiTheme="majorBidi" w:cstheme="majorBidi"/>
          <w:sz w:val="20"/>
          <w:szCs w:val="20"/>
        </w:rPr>
      </w:pPr>
    </w:p>
    <w:p w14:paraId="42CC5A58" w14:textId="534B69B5" w:rsidR="00091853" w:rsidRPr="001E2349" w:rsidRDefault="00091853" w:rsidP="002707F9">
      <w:pPr>
        <w:pStyle w:val="BodyText2"/>
        <w:tabs>
          <w:tab w:val="left" w:pos="810"/>
        </w:tabs>
        <w:spacing w:after="0" w:line="240" w:lineRule="auto"/>
        <w:ind w:left="810" w:right="43" w:hanging="27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(ง.</w:t>
      </w:r>
      <w:r w:rsidR="00820CCF"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 การรับรู้รายการและการวัดมูลค่าเมื่อเริ่มแรก</w:t>
      </w:r>
    </w:p>
    <w:p w14:paraId="34B2C121" w14:textId="77777777" w:rsidR="00091853" w:rsidRPr="00CD50C8" w:rsidRDefault="00091853" w:rsidP="00DA54FE">
      <w:pPr>
        <w:rPr>
          <w:rFonts w:asciiTheme="majorBidi" w:hAnsiTheme="majorBidi" w:cstheme="majorBidi"/>
          <w:sz w:val="20"/>
          <w:szCs w:val="20"/>
        </w:rPr>
      </w:pPr>
    </w:p>
    <w:p w14:paraId="48A7DCB0" w14:textId="51721D8C" w:rsidR="00091853" w:rsidRPr="001E2349" w:rsidRDefault="00091853" w:rsidP="002707F9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ลูกหนี้การค้า ตราสารหนี้ที่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เป็นผู้ออก และเจ้าหนี้การค้ารับรู้รายการเมื่อเริ่มแรกเมื่อมีการออก</w:t>
      </w:r>
      <w:r w:rsidR="005C47FF"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>ตราสารเหล่านั้น สินทรัพย์ทางการเงินและหนี้สินทางการเงินอื่น ๆ ทั้งหมดรับรู้รายการเมื่อเริ่มแรกเมื่อ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เป็นคู่สัญญาตามข้อกำหนดของเครื่องมือทางการเงินนั้น </w:t>
      </w:r>
    </w:p>
    <w:p w14:paraId="6ACA33A3" w14:textId="77777777" w:rsidR="00091853" w:rsidRPr="00CD50C8" w:rsidRDefault="00091853" w:rsidP="002707F9">
      <w:pPr>
        <w:ind w:left="990"/>
        <w:rPr>
          <w:rFonts w:asciiTheme="majorBidi" w:hAnsiTheme="majorBidi" w:cstheme="majorBidi"/>
          <w:sz w:val="20"/>
          <w:szCs w:val="20"/>
          <w:cs/>
        </w:rPr>
      </w:pPr>
    </w:p>
    <w:p w14:paraId="6A2BDD0A" w14:textId="0E882ED4" w:rsidR="00CD50C8" w:rsidRDefault="00091853" w:rsidP="002707F9">
      <w:pPr>
        <w:ind w:left="99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สินทรัพย์ทางการเงินและหนี้สินทางการเงิน (นอกเหนือจากลูกหนี้การค้าที่ไม่มีองค์ประกอบเกี่ยวกับการจัดหาเงินที่มีนัยสำคัญ หรือวัดมูลค่าด้วยมูลค่ายุติธรรมผ่านกำไรหรือขาดทุน) จะวัดมูลค่าเมื่อเริ่มแรกด้วยมูลค่ายุติธรรมบวกต้นทุนการทำรายการซึ่งเกี่ยวข้องโดยตรงกับการได้มาหรือการออกตราสาร ลูกหนี้การค้าที่ไม่มีองค์ประกอบเกี่ยวกับการจัดหาเงินที่มีนัยสำคัญวัดมูลค่าเมื่อเริ่มแรกด้วยราคาของการทำรายการ สินทรัพย์ทางการเงินและหนี้สินทางการเงินที่วัดมูลค่าด้วยมูลค่ายุติธรรมผ่านกำไรหรือขาดทุน วัดมูลค่าเมื่อเริ่มแรกด้วยมูลค่ายุติธรรม</w:t>
      </w:r>
      <w:r w:rsidR="00CD50C8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32D145DF" w14:textId="109AC51A" w:rsidR="002F0610" w:rsidRPr="001E2349" w:rsidRDefault="002F0610" w:rsidP="002707F9">
      <w:pPr>
        <w:pStyle w:val="BodyText2"/>
        <w:tabs>
          <w:tab w:val="left" w:pos="810"/>
        </w:tabs>
        <w:spacing w:after="0" w:line="240" w:lineRule="auto"/>
        <w:ind w:left="810" w:right="43" w:hanging="27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lastRenderedPageBreak/>
        <w:t>(ง.</w:t>
      </w:r>
      <w:r w:rsidR="00820CCF">
        <w:rPr>
          <w:rFonts w:asciiTheme="majorBidi" w:hAnsiTheme="majorBidi" w:cstheme="majorBidi"/>
          <w:i/>
          <w:iCs/>
          <w:color w:val="000000"/>
          <w:sz w:val="30"/>
          <w:szCs w:val="30"/>
        </w:rPr>
        <w:t>2</w:t>
      </w: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 การจัดประเภทรายการและการวัดมูลค่าภายหลัง</w:t>
      </w:r>
    </w:p>
    <w:p w14:paraId="21724452" w14:textId="77777777" w:rsidR="002F0610" w:rsidRPr="00B53548" w:rsidRDefault="002F0610" w:rsidP="00CD50C8">
      <w:pPr>
        <w:rPr>
          <w:rFonts w:asciiTheme="majorBidi" w:hAnsiTheme="majorBidi" w:cstheme="majorBidi"/>
          <w:sz w:val="16"/>
          <w:szCs w:val="16"/>
        </w:rPr>
      </w:pPr>
    </w:p>
    <w:p w14:paraId="37B3BC21" w14:textId="77777777" w:rsidR="002F0610" w:rsidRPr="002707F9" w:rsidRDefault="002F0610" w:rsidP="002707F9">
      <w:pPr>
        <w:ind w:left="99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707F9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สินทรัพย์ทางการเงิน - การจัดประเภท</w:t>
      </w:r>
    </w:p>
    <w:p w14:paraId="05451CA0" w14:textId="77777777" w:rsidR="002F0610" w:rsidRPr="00B53548" w:rsidRDefault="002F0610" w:rsidP="00CD50C8">
      <w:pPr>
        <w:rPr>
          <w:rFonts w:asciiTheme="majorBidi" w:hAnsiTheme="majorBidi" w:cstheme="majorBidi"/>
          <w:sz w:val="16"/>
          <w:szCs w:val="16"/>
        </w:rPr>
      </w:pPr>
    </w:p>
    <w:p w14:paraId="4767E969" w14:textId="77777777" w:rsidR="002F0610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มูลค่ายุติธรรมผ่านกำไรขาดทุนเบ็ดเสร็จอื่นหรือมูลค่ายุติธรรมผ่านกำไรหรือขาดทุน </w:t>
      </w:r>
    </w:p>
    <w:p w14:paraId="78723F54" w14:textId="77777777" w:rsidR="002F0610" w:rsidRPr="00B53548" w:rsidRDefault="002F0610" w:rsidP="00B53548">
      <w:pPr>
        <w:rPr>
          <w:rFonts w:asciiTheme="majorBidi" w:hAnsiTheme="majorBidi" w:cstheme="majorBidi"/>
          <w:sz w:val="16"/>
          <w:szCs w:val="16"/>
        </w:rPr>
      </w:pPr>
    </w:p>
    <w:p w14:paraId="51F45FB8" w14:textId="50E2CE16" w:rsidR="002F0610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สินทรัพย์ทางการเงินจะไม่ถูกจัดประเภทรายการใหม่ภายหลังการรับรู้รายการเมื่อเริ่มแรกเว้นแต่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2708E665" w14:textId="77777777" w:rsidR="002F0610" w:rsidRPr="00B53548" w:rsidRDefault="002F0610" w:rsidP="00B53548">
      <w:pPr>
        <w:rPr>
          <w:rFonts w:asciiTheme="majorBidi" w:hAnsiTheme="majorBidi" w:cstheme="majorBidi"/>
          <w:sz w:val="16"/>
          <w:szCs w:val="16"/>
        </w:rPr>
      </w:pPr>
    </w:p>
    <w:p w14:paraId="1B7B6E49" w14:textId="77777777" w:rsidR="002F0610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ินทรัพย์ทางการเงินที่ไม่ได้ถูกกำหนดให้วัดมูลค่ายุติธรรมผ่านกำไรหรือขาดทุนจะถูกวัดมูลค่าด้วยราคาทุน              ตัดจำหน่ายหากเข้าเงื่อนไขทั้งสองข้อดังต่อไปนี้</w:t>
      </w:r>
    </w:p>
    <w:p w14:paraId="6942A5D5" w14:textId="77777777" w:rsidR="002F0610" w:rsidRPr="001E2349" w:rsidRDefault="002F0610" w:rsidP="0001523C">
      <w:pPr>
        <w:tabs>
          <w:tab w:val="left" w:pos="1440"/>
        </w:tabs>
        <w:ind w:left="135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ถือครองสินทรัพย์ทางการเงินนั้นตามโมเดลธุรกิจที่มีวัตถุประสงค์เพื่อรับกระแสเงินสดตามสัญญา และ</w:t>
      </w:r>
    </w:p>
    <w:p w14:paraId="3CE0C8E0" w14:textId="77777777" w:rsidR="002F0610" w:rsidRPr="001E2349" w:rsidRDefault="002F0610" w:rsidP="0001523C">
      <w:pPr>
        <w:tabs>
          <w:tab w:val="left" w:pos="1440"/>
        </w:tabs>
        <w:ind w:left="135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68713D1" w14:textId="77777777" w:rsidR="006F495A" w:rsidRPr="00B53548" w:rsidRDefault="006F495A" w:rsidP="00B53548">
      <w:pPr>
        <w:rPr>
          <w:rFonts w:asciiTheme="majorBidi" w:hAnsiTheme="majorBidi" w:cstheme="majorBidi"/>
          <w:sz w:val="16"/>
          <w:szCs w:val="16"/>
        </w:rPr>
      </w:pPr>
    </w:p>
    <w:p w14:paraId="1A4E8D2F" w14:textId="6B8577CD" w:rsidR="006F495A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ตราสารหนี้ที่ไม่ได้ถูกกำหนดให้วัดมูลค่ายุติธรรมผ่านกำไรหรือขาดทุนจะวัดมูลค่าด้วยมูลค่ายุติธรรมผ่านกำไรขาดทุนเบ็ดเสร็จอื่นได้หากเข้าเงื่อนไขทั้งสองข้อดังต่อไปนี้ </w:t>
      </w:r>
    </w:p>
    <w:p w14:paraId="528B154C" w14:textId="77777777" w:rsidR="002F0610" w:rsidRPr="001E2349" w:rsidRDefault="002F0610" w:rsidP="0001523C">
      <w:pPr>
        <w:tabs>
          <w:tab w:val="left" w:pos="1440"/>
        </w:tabs>
        <w:ind w:left="135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ถือครองสินทรัพย์ทางการเงินนั้นตามโมเดลธุรกิจที่มีวัตถุประสงค์เพื่อรับกระแสเงินสดตามสัญญาและเพื่อขายสินทรัพย์ทางการเงิน และ</w:t>
      </w:r>
    </w:p>
    <w:p w14:paraId="3CBCDA8D" w14:textId="77777777" w:rsidR="002F0610" w:rsidRPr="001E2349" w:rsidRDefault="002F0610" w:rsidP="0001523C">
      <w:pPr>
        <w:tabs>
          <w:tab w:val="left" w:pos="1440"/>
        </w:tabs>
        <w:ind w:left="135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34193A2D" w14:textId="77777777" w:rsidR="002F0610" w:rsidRPr="00B53548" w:rsidRDefault="002F0610" w:rsidP="00B53548">
      <w:pPr>
        <w:rPr>
          <w:rFonts w:asciiTheme="majorBidi" w:hAnsiTheme="majorBidi" w:cstheme="majorBidi"/>
          <w:sz w:val="16"/>
          <w:szCs w:val="16"/>
        </w:rPr>
      </w:pPr>
    </w:p>
    <w:p w14:paraId="46D999DA" w14:textId="7D7AF77C" w:rsidR="002F0610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ณ วันที่รับรู้รายการเมื่อเริ่มแรกของเงินลงทุนในตราสารทุนที่ไม่ได้ถือไว้เพื่อค้า</w:t>
      </w:r>
      <w:r w:rsidR="00B27BFA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อาจเลือกให้เงินลงทุนดังกล่าวแสดงการเปลี่ยนแปลงในมูลค่ายุติธรรมในภายหลังในกำไรขาดทุนเบ็ดเสร็จอื่น ซึ่งการเลือกนี้สามารถเลือกได้เป็นรายเงินลงทุนและเมื่อเลือกแล้วไม่สามารถแล้วไม่สามารถยกเลิกได้ </w:t>
      </w:r>
    </w:p>
    <w:p w14:paraId="24F0214E" w14:textId="77777777" w:rsidR="002F0610" w:rsidRPr="00B53548" w:rsidRDefault="002F0610" w:rsidP="00B53548">
      <w:pPr>
        <w:rPr>
          <w:rFonts w:asciiTheme="majorBidi" w:hAnsiTheme="majorBidi" w:cstheme="majorBidi"/>
          <w:sz w:val="16"/>
          <w:szCs w:val="16"/>
        </w:rPr>
      </w:pPr>
    </w:p>
    <w:p w14:paraId="2B3A7066" w14:textId="42A56F78" w:rsidR="002F0610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สินทรัพย์ทางการเงินทั้งหมดที่ไม่ได้จัดประเภทให้วัดมูลค่าด้วยราคาทุนตัดจำหน่ายหรือมูลค่ายุติธรรมผ่านกำไรขาดทุนเบ็ดเสร็จอื่นตามที่ได้อธิบายไว้ข้างต้นจะวัดมูลค่าด้วยมูลค่ายุติธรรมผ่านกำไรหรือขาดทุน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สามารถเลือกให้สินทรัพย์ทางการเงินที่เข้าข้อกำหนดในการวัดมูลค่าด้วยราคาทุนตัดจำหน่ายหรือมูลค่ายุติธรรมผ่านกำไรขาดทุนเบ็ดเสร็จอื่น ถูกวัดมูลค่าด้วยมูลค่ายุติธรรมผ่านกำไรหรือขาดทุน</w:t>
      </w:r>
      <w:r w:rsidR="00DC39F6"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หากการกำหนดดังกล่าวช่วยขจัดหรือลดความไม่สอดคล้องอย่างมีนัยสำคัญซึ่งอาจเกิดขึ้นซึ่งเมื่อเลือกแล้วไม่สามารถยกเลิกได้</w:t>
      </w:r>
    </w:p>
    <w:p w14:paraId="448A2972" w14:textId="1BC791E0" w:rsidR="002F0610" w:rsidRPr="00820CCF" w:rsidRDefault="002F0610" w:rsidP="0001523C">
      <w:pPr>
        <w:ind w:left="99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820CCF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 xml:space="preserve">สินทรัพย์ทางการเงิน - การประเมินโมเดลธุรกิจ </w:t>
      </w:r>
    </w:p>
    <w:p w14:paraId="0364C9EB" w14:textId="77777777" w:rsidR="002F0610" w:rsidRPr="00CD50C8" w:rsidRDefault="002F0610" w:rsidP="0001523C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4CA2E522" w14:textId="3DE9F331" w:rsidR="002F0610" w:rsidRPr="001E2349" w:rsidRDefault="002D511D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2F0610" w:rsidRPr="001E2349">
        <w:rPr>
          <w:rFonts w:asciiTheme="majorBidi" w:hAnsiTheme="majorBidi" w:cstheme="majorBidi"/>
          <w:sz w:val="30"/>
          <w:szCs w:val="30"/>
          <w:cs/>
        </w:rPr>
        <w:t xml:space="preserve">ได้ประเมินโมเดลธุรกิจของสินทรัพย์ทางการเงินที่ถือไว้ในระดับพอร์ตโฟลิโอ เนื่องจากเป็นวิธีที่ดีที่สุดที่จะสะท้อนวิธีการจัดการธุรกิจและเป็นข้อมูลที่นำเสนอให้แก่ผู้บริหาร ข้อมูลที่ใช้ในการพิจารณารวมถึง </w:t>
      </w:r>
    </w:p>
    <w:p w14:paraId="203D1C00" w14:textId="77777777" w:rsidR="002F0610" w:rsidRPr="00CD50C8" w:rsidRDefault="002F0610" w:rsidP="0001523C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6367ECE3" w14:textId="77777777" w:rsidR="002F0610" w:rsidRPr="001E2349" w:rsidRDefault="002F0610" w:rsidP="0001523C">
      <w:pPr>
        <w:tabs>
          <w:tab w:val="left" w:pos="1440"/>
        </w:tabs>
        <w:ind w:left="135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นโยบายและวัตถุประสงค์ของพอร์ตโฟลิโอและการดำเนินงานตามนโยบายดังกล่าวในทางปฏิบัติ โดยเฉพาะอย่างยิ่งกลยุทธ์ของผู้บริหารเกี่ยวกับการรับดอกเบี้ยรับตามสัญญา การดำรงระดับอัตราดอกเบี้ย การจับคู่ระหว่างระยะเวลาของสินทรัพย์ทางการเงินกับระยะเวลาของหนี้สินที่เกี่ยวข้อง หรือกระแสเงินสดออกที่คาดการณ์หรือรับรู้กระแสเงินสดผ่านการขายสินทรัพย์ทางการเงิน</w:t>
      </w:r>
    </w:p>
    <w:p w14:paraId="24F7A5D8" w14:textId="11EC47DC" w:rsidR="002F0610" w:rsidRPr="001E2349" w:rsidRDefault="002F0610" w:rsidP="0001523C">
      <w:pPr>
        <w:tabs>
          <w:tab w:val="left" w:pos="1440"/>
        </w:tabs>
        <w:ind w:left="135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วิธีการประเมินผลการดำเนินงานของพอร์ตโฟลิโอและการรายงานให้ผู้บริหารของ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</w:p>
    <w:p w14:paraId="4BA22017" w14:textId="77777777" w:rsidR="002F0610" w:rsidRPr="001E2349" w:rsidRDefault="002F0610" w:rsidP="0001523C">
      <w:pPr>
        <w:tabs>
          <w:tab w:val="left" w:pos="1440"/>
        </w:tabs>
        <w:ind w:left="135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ความเสี่ยงที่มีผลกระทบต่อผลการดำเนินงานของโมเดลธุรกิจ (และสินทรัพย์ทางการเงินที่ถือตามโมเดลธุรกิจ) และกลยุทธ์ในการบริหารจัดการความเสี่ยง</w:t>
      </w:r>
    </w:p>
    <w:p w14:paraId="25B5FD48" w14:textId="77777777" w:rsidR="002F0610" w:rsidRPr="001E2349" w:rsidRDefault="002F0610" w:rsidP="0001523C">
      <w:pPr>
        <w:tabs>
          <w:tab w:val="left" w:pos="1440"/>
        </w:tabs>
        <w:ind w:left="135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วิธีการประมาณผลตอบแทนให้ผู้จัดการเงินลงทุน (เช่น ผลตอบแทนอ้างอิงจากมูลค่ายุติธรรมของสินทรัพย์ที่บริหารจัดการหรืออ้างอิงตามการรับกระแสเงินสดตามสัญญา) และ</w:t>
      </w:r>
    </w:p>
    <w:p w14:paraId="51C26E59" w14:textId="77777777" w:rsidR="002F0610" w:rsidRPr="001E2349" w:rsidRDefault="002F0610" w:rsidP="0001523C">
      <w:pPr>
        <w:tabs>
          <w:tab w:val="left" w:pos="1440"/>
        </w:tabs>
        <w:ind w:left="135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 xml:space="preserve">ความถี่ ปริมาณและเวลาที่ขายในงวดก่อน เหตุผลที่ขายและการคาดการณ์การขายในอนาคต </w:t>
      </w:r>
    </w:p>
    <w:p w14:paraId="2B103934" w14:textId="77777777" w:rsidR="002F0610" w:rsidRPr="00CD50C8" w:rsidRDefault="002F0610" w:rsidP="0001523C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286F56CF" w14:textId="3CD9062D" w:rsidR="002F0610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ารโอนสินทรัพย์ทางการเงินไปยังบุคคลที่สามที่ไม่เข้าเงื่อนไขการตัดรายการออกจากบัญชีจะไม่ถือเป็นการขายซึ่งสอดคล้องกับการรับรู้รายการสินทรัพย์อย่างต่อเนื่อง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</w:p>
    <w:p w14:paraId="526211A6" w14:textId="77777777" w:rsidR="00640648" w:rsidRPr="00CD50C8" w:rsidRDefault="00640648" w:rsidP="0001523C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174BEDF7" w14:textId="77777777" w:rsidR="002F0610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สินทรัพย์ทางการเงินที่ถือไว้เพื่อค้าหรือใช้ในการบริหารและประเมินผลงานด้วยมูลค่ายุติธรรมจะถูกวัดมูลค่าด้วยมูลค่ายุติธรรมผ่านกำไรหรือขาดทุน </w:t>
      </w:r>
    </w:p>
    <w:p w14:paraId="56F4DC58" w14:textId="77777777" w:rsidR="002F0610" w:rsidRPr="00CD50C8" w:rsidRDefault="002F0610" w:rsidP="0001523C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0AB5FDFB" w14:textId="77777777" w:rsidR="002F0610" w:rsidRPr="00E25F9E" w:rsidRDefault="002F0610" w:rsidP="0001523C">
      <w:pPr>
        <w:ind w:left="99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25F9E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สินทรัพย์ทางการเงิน - 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 </w:t>
      </w:r>
    </w:p>
    <w:p w14:paraId="02DD29C7" w14:textId="77777777" w:rsidR="002F0610" w:rsidRPr="00CD50C8" w:rsidRDefault="002F0610" w:rsidP="0001523C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7998757B" w14:textId="271A3903" w:rsidR="002F0610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สำหรับวัตถุประสงค์ของการประเมินนี้</w:t>
      </w:r>
    </w:p>
    <w:p w14:paraId="68DFE6BF" w14:textId="77777777" w:rsidR="002F0610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“เงินต้น” หมายถึง มูลค่ายุติธรรมของสินทรัพย์ทางการเงิน ณ วันที่รับรู้รายการเมื่อเริ่มแรก</w:t>
      </w:r>
    </w:p>
    <w:p w14:paraId="70A40FEA" w14:textId="5545C441" w:rsidR="002F0610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“ดอกเบี้ย” หมายถึง สิ่งตอบแทนจากมูลค่าเงินตามเวลาและความเสี่ยงด้านเครดิตที่เกี่ยวข้องกับจำนวนเงินต้นที่ค้างชำระในช่วงระยะเวลาใดระยะเวลาหนึ่งและความเสี่ยงในการกู้ยืมโดยทั่วไป และต้นทุน (เช่น ความเสี่ยงด้านสภาพคล่องและค่าใช้จ่ายในการบริหาร) รวมถึงอัตรากำไรขั้นต้น </w:t>
      </w:r>
    </w:p>
    <w:p w14:paraId="7086E620" w14:textId="77777777" w:rsidR="0001523C" w:rsidRPr="0001523C" w:rsidRDefault="0001523C" w:rsidP="0001523C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5E2206E1" w14:textId="290E4B2B" w:rsidR="002F0610" w:rsidRPr="001E2349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ในการประเมินว่ากระแสเงินสดตามสัญญาเป็นการจ่ายเพียงเงินต้นและดอกเบี้ยหรือไม่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พิจารณาข้อกำหนดตามสัญญาของเครื่องมือทางการเงิน ซึ่งรวมถึงการประเมินว่าสินทรัพย์ทางการเงินประกอบด้วยข้อกำหนดตามสัญญาที่สามารถเปลี่ยนแปลงระยะเวลาและจำนวนเงินของกระแสเงินสดตามสัญญาซึ่งอาจทำให้ไม่เข้าเงื่อนไข ในการประเมิน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พิจารณาถึง </w:t>
      </w:r>
    </w:p>
    <w:p w14:paraId="5A6EC6FE" w14:textId="77777777" w:rsidR="002F0610" w:rsidRPr="001E2349" w:rsidRDefault="002F0610" w:rsidP="0001523C">
      <w:pPr>
        <w:tabs>
          <w:tab w:val="left" w:pos="144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เหตุการณ์ที่อาจเกิดขึ้นซึ่งเป็นเหตุให้มีการเปลี่ยนแปลงจำนวนเงินและเวลาของกระแสเงินสด</w:t>
      </w:r>
    </w:p>
    <w:p w14:paraId="66D4F5A2" w14:textId="77777777" w:rsidR="002F0610" w:rsidRPr="001E2349" w:rsidRDefault="002F0610" w:rsidP="0001523C">
      <w:pPr>
        <w:tabs>
          <w:tab w:val="left" w:pos="144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เงื่อนไขที่อาจเปลี่ยนแปลงอัตราดอกเบี้ยตามสัญญา ซึ่งรวมถึงอัตราดอกเบี้ยผันแปร และ</w:t>
      </w:r>
    </w:p>
    <w:p w14:paraId="12E02F41" w14:textId="07B61DC6" w:rsidR="002F0610" w:rsidRPr="001E2349" w:rsidRDefault="002F0610" w:rsidP="0001523C">
      <w:pPr>
        <w:tabs>
          <w:tab w:val="left" w:pos="144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เงื่อนไขเมื่อสิทธิเรียกร้องของ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ถูกจำกัดเฉพาะกระแสเงินสดจากสินทรัพย์ตามที่กำหนด (เช่น สินทรัพย์ทางการเงินที่ผู้ให้กู้ไม่มีสิทธิไล่เบี้ย)</w:t>
      </w:r>
    </w:p>
    <w:p w14:paraId="725DEA01" w14:textId="77777777" w:rsidR="00DC39F6" w:rsidRPr="00CD50C8" w:rsidRDefault="00DC39F6" w:rsidP="00CD50C8">
      <w:pPr>
        <w:rPr>
          <w:rFonts w:asciiTheme="majorBidi" w:hAnsiTheme="majorBidi" w:cstheme="majorBidi"/>
          <w:sz w:val="20"/>
          <w:szCs w:val="20"/>
        </w:rPr>
      </w:pPr>
    </w:p>
    <w:p w14:paraId="0D364CFE" w14:textId="6C181155" w:rsidR="002F0610" w:rsidRPr="0001523C" w:rsidRDefault="002F0610" w:rsidP="0001523C">
      <w:pPr>
        <w:ind w:left="99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1523C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สินทรัพย์ทางการเงิน - การวัดมูลค่าภายหลังและกำไรและขาดทุน</w:t>
      </w:r>
    </w:p>
    <w:p w14:paraId="77346FEE" w14:textId="77777777" w:rsidR="002F0610" w:rsidRPr="00CD50C8" w:rsidRDefault="002F0610" w:rsidP="00CD50C8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8730" w:type="dxa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70"/>
        <w:gridCol w:w="5940"/>
      </w:tblGrid>
      <w:tr w:rsidR="002F0610" w:rsidRPr="001E2349" w14:paraId="208AADF4" w14:textId="77777777" w:rsidTr="0001523C">
        <w:tc>
          <w:tcPr>
            <w:tcW w:w="2520" w:type="dxa"/>
          </w:tcPr>
          <w:p w14:paraId="31B6FE7D" w14:textId="77777777" w:rsidR="002F0610" w:rsidRPr="001E2349" w:rsidRDefault="002F0610" w:rsidP="00DA54FE">
            <w:pPr>
              <w:pStyle w:val="BodyText"/>
              <w:tabs>
                <w:tab w:val="left" w:pos="974"/>
              </w:tabs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44DD328" w14:textId="77777777" w:rsidR="002F0610" w:rsidRPr="001E2349" w:rsidRDefault="002F0610" w:rsidP="00DA54FE">
            <w:pPr>
              <w:pStyle w:val="BodyText"/>
              <w:tabs>
                <w:tab w:val="left" w:pos="900"/>
              </w:tabs>
              <w:ind w:left="7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0" w:type="dxa"/>
          </w:tcPr>
          <w:p w14:paraId="48AA85E4" w14:textId="337CD6ED" w:rsidR="002F0610" w:rsidRPr="001E2349" w:rsidRDefault="002F0610" w:rsidP="00DA54FE">
            <w:pPr>
              <w:pStyle w:val="BodyText"/>
              <w:ind w:left="-1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สินทรัพย์เหล่านี้วัดมูลค่าในภายหลังด้วยมูลค่ายุติธรรม กำไรและขาดทุนสุทธิรวมถึงรายได้ดอกเบี้ยและเงินปันผลรับบันทึกในกำไรหรือขาดทุน </w:t>
            </w:r>
          </w:p>
          <w:p w14:paraId="50DF45EE" w14:textId="77777777" w:rsidR="002F0610" w:rsidRPr="001E2349" w:rsidRDefault="002F0610" w:rsidP="00DA54FE">
            <w:pPr>
              <w:pStyle w:val="BodyText"/>
              <w:ind w:left="-1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F0610" w:rsidRPr="001E2349" w14:paraId="016323E2" w14:textId="77777777" w:rsidTr="0001523C">
        <w:tc>
          <w:tcPr>
            <w:tcW w:w="2520" w:type="dxa"/>
          </w:tcPr>
          <w:p w14:paraId="006962F9" w14:textId="77777777" w:rsidR="002F0610" w:rsidRPr="001E2349" w:rsidRDefault="002F0610" w:rsidP="00DA54FE">
            <w:pPr>
              <w:pStyle w:val="BodyText"/>
              <w:tabs>
                <w:tab w:val="left" w:pos="974"/>
              </w:tabs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70" w:type="dxa"/>
          </w:tcPr>
          <w:p w14:paraId="660697C9" w14:textId="77777777" w:rsidR="002F0610" w:rsidRPr="001E2349" w:rsidRDefault="002F0610" w:rsidP="00DA54FE">
            <w:pPr>
              <w:pStyle w:val="BodyText"/>
              <w:tabs>
                <w:tab w:val="left" w:pos="900"/>
              </w:tabs>
              <w:ind w:left="7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0" w:type="dxa"/>
          </w:tcPr>
          <w:p w14:paraId="25F9F61B" w14:textId="77777777" w:rsidR="002F0610" w:rsidRPr="001E2349" w:rsidRDefault="002F0610" w:rsidP="00DA54FE">
            <w:pPr>
              <w:pStyle w:val="BodyText"/>
              <w:ind w:left="-1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สินทรัพย์เหล่านี้วัดมูลค่าในภายหลังด้วยมูลค่ายุติธรรม เงินปันผลรับรู้เป็นรายได้ในกำไรหรือขาดทุนเว้นแต่เงินปันผลดังกล่าวเป็นการคืนทุนของเงินลงทุน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</w:tbl>
    <w:p w14:paraId="53643FCF" w14:textId="77777777" w:rsidR="002F0610" w:rsidRPr="00CD50C8" w:rsidRDefault="002F0610" w:rsidP="00CD50C8">
      <w:pPr>
        <w:rPr>
          <w:rFonts w:asciiTheme="majorBidi" w:hAnsiTheme="majorBidi" w:cstheme="majorBidi"/>
          <w:sz w:val="20"/>
          <w:szCs w:val="20"/>
          <w:cs/>
        </w:rPr>
      </w:pPr>
    </w:p>
    <w:p w14:paraId="47F0D692" w14:textId="77777777" w:rsidR="002F0610" w:rsidRPr="00E25F9E" w:rsidRDefault="002F0610" w:rsidP="0001523C">
      <w:pPr>
        <w:ind w:left="99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25F9E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หนี้สินทางการเงิน - การจัดประเภทรายการ การวัดมูลค่าในภายหลังและกำไรและขาดทุน </w:t>
      </w:r>
    </w:p>
    <w:p w14:paraId="7D647354" w14:textId="77777777" w:rsidR="002F0610" w:rsidRPr="00CD50C8" w:rsidRDefault="002F0610" w:rsidP="00CD50C8">
      <w:pPr>
        <w:rPr>
          <w:rFonts w:asciiTheme="majorBidi" w:hAnsiTheme="majorBidi" w:cstheme="majorBidi"/>
          <w:sz w:val="20"/>
          <w:szCs w:val="20"/>
        </w:rPr>
      </w:pPr>
    </w:p>
    <w:p w14:paraId="56A8BCA1" w14:textId="6E41A3F6" w:rsidR="005754E4" w:rsidRPr="0001523C" w:rsidRDefault="002F0610" w:rsidP="0001523C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01523C">
        <w:rPr>
          <w:rFonts w:asciiTheme="majorBidi" w:hAnsiTheme="majorBidi" w:cstheme="majorBidi"/>
          <w:sz w:val="30"/>
          <w:szCs w:val="30"/>
          <w:cs/>
        </w:rPr>
        <w:t xml:space="preserve">หนี้สินทางการเงินจัดประเภทรายการตามการวัดมูลค่าด้วยราคาทุนตัดจำหน่ายหรือมูลค่ายุติธรรมผ่านกำไรหรือขาดทุน หนี้สินทางการเงินจะถูกจัดประเภทให้วัดมูลค่ายุติธรรมผ่านกำไรหรือขาดทุนหากให้ถือไว้เพื่อค้า ถือเป็นอนุพันธ์หรือกำหนดให้วัดมูลค่าเมื่อเริ่มแรกด้วยวิธีดังกล่าว หนี้สินทางการเงินที่วัดมูลค่าด้วยมูลค่ายุติธรรมผ่านกำไรหรือขาดทุนจะวัดมูลค่าด้วยมูลค่ายุติธรรมและรับรู้กำไรและขาดทุนสุทธิ รวมถึงดอกเบี้ยจ่ายในกำไรหรือขาดทุน หนี้สินทางการเงินอื่นที่วัดมูลค่าภายหลังด้วยราคาทุนตัดจำหน่ายด้วยวิธีดอกเบี้ยที่แท้จริง ดอกเบี้ยจ่ายและกำไรและขาดทุนจากอัตราแลกเปลี่ยนรับรู้ในกำไรหรือขาดทุน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กำไรหรือขาดทุนที่เกิดจากการตัดรายการออกจากบัญชีให้รับรู้ในกำไรหรือขาดทุน </w:t>
      </w:r>
    </w:p>
    <w:p w14:paraId="673C085B" w14:textId="77777777" w:rsidR="00CD50C8" w:rsidRPr="00CD50C8" w:rsidRDefault="00CD50C8" w:rsidP="00CD50C8">
      <w:pPr>
        <w:rPr>
          <w:rFonts w:asciiTheme="majorBidi" w:hAnsiTheme="majorBidi" w:cstheme="majorBidi"/>
          <w:sz w:val="20"/>
          <w:szCs w:val="20"/>
        </w:rPr>
      </w:pPr>
    </w:p>
    <w:p w14:paraId="00F730FE" w14:textId="3AB490EB" w:rsidR="002F0610" w:rsidRPr="001E2349" w:rsidRDefault="002F0610" w:rsidP="002707F9">
      <w:pPr>
        <w:pStyle w:val="BodyText2"/>
        <w:tabs>
          <w:tab w:val="left" w:pos="810"/>
        </w:tabs>
        <w:spacing w:after="0" w:line="240" w:lineRule="auto"/>
        <w:ind w:left="810" w:right="43" w:hanging="27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ง.</w:t>
      </w:r>
      <w:r w:rsidR="00B62FC7">
        <w:rPr>
          <w:rFonts w:asciiTheme="majorBidi" w:hAnsiTheme="majorBidi" w:cstheme="majorBidi"/>
          <w:i/>
          <w:iCs/>
          <w:color w:val="000000"/>
          <w:sz w:val="30"/>
          <w:szCs w:val="30"/>
        </w:rPr>
        <w:t>3</w:t>
      </w: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) </w:t>
      </w: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การตัดรายการออกจากบัญชี</w:t>
      </w:r>
    </w:p>
    <w:p w14:paraId="261F4416" w14:textId="77777777" w:rsidR="002F0610" w:rsidRPr="00CD50C8" w:rsidRDefault="002F0610" w:rsidP="00CD50C8">
      <w:pPr>
        <w:rPr>
          <w:rFonts w:asciiTheme="majorBidi" w:hAnsiTheme="majorBidi" w:cstheme="majorBidi"/>
          <w:sz w:val="20"/>
          <w:szCs w:val="20"/>
        </w:rPr>
      </w:pPr>
    </w:p>
    <w:p w14:paraId="1883C23C" w14:textId="77777777" w:rsidR="002F0610" w:rsidRPr="001E2349" w:rsidRDefault="002F0610" w:rsidP="002707F9">
      <w:pPr>
        <w:ind w:left="99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สินทรัพย์ทางการเงิน</w:t>
      </w:r>
    </w:p>
    <w:p w14:paraId="11BF264B" w14:textId="77777777" w:rsidR="002F0610" w:rsidRPr="00CD50C8" w:rsidRDefault="002F0610" w:rsidP="00CD50C8">
      <w:pPr>
        <w:rPr>
          <w:rFonts w:asciiTheme="majorBidi" w:hAnsiTheme="majorBidi" w:cstheme="majorBidi"/>
          <w:sz w:val="20"/>
          <w:szCs w:val="20"/>
        </w:rPr>
      </w:pPr>
    </w:p>
    <w:p w14:paraId="6D2CC6B3" w14:textId="693ED8D6" w:rsidR="002F0610" w:rsidRPr="001E2349" w:rsidRDefault="002D511D" w:rsidP="002707F9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2F0610" w:rsidRPr="001E2349">
        <w:rPr>
          <w:rFonts w:asciiTheme="majorBidi" w:hAnsiTheme="majorBidi" w:cstheme="majorBidi"/>
          <w:sz w:val="30"/>
          <w:szCs w:val="30"/>
          <w:cs/>
        </w:rPr>
        <w:t>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</w:t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2F0610" w:rsidRPr="001E2349">
        <w:rPr>
          <w:rFonts w:asciiTheme="majorBidi" w:hAnsiTheme="majorBidi" w:cstheme="majorBidi"/>
          <w:sz w:val="30"/>
          <w:szCs w:val="30"/>
          <w:cs/>
        </w:rPr>
        <w:t xml:space="preserve">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057D3AE9" w14:textId="77777777" w:rsidR="005C47FF" w:rsidRPr="0001523C" w:rsidRDefault="005C47FF" w:rsidP="0001523C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69CFB31A" w14:textId="58A134B5" w:rsidR="002F0610" w:rsidRPr="001E2349" w:rsidRDefault="002D511D" w:rsidP="002707F9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กลุ่มบริษัท</w:t>
      </w:r>
      <w:r w:rsidR="002F0610" w:rsidRPr="001E2349">
        <w:rPr>
          <w:rFonts w:asciiTheme="majorBidi" w:hAnsiTheme="majorBidi" w:cstheme="majorBidi"/>
          <w:sz w:val="30"/>
          <w:szCs w:val="30"/>
          <w:cs/>
        </w:rPr>
        <w:t xml:space="preserve">เข้าทำธุรกรรมซึ่งมีการโอนสินทรัพย์ที่รับรู้ในงบแสดงฐานะการเงินแต่ยังคงความเสี่ยงและผลตอบแทนของความเป็นเจ้าของทั้งหมดหรือเกือบทั้งหมดในสินทรัพย์ที่โอนหรือบางส่วนของสินทรัพย์ ในกรณีนี้ สินทรัพย์ที่โอนจะไม่ถูกตัดรายการออกจากบัญชี </w:t>
      </w:r>
    </w:p>
    <w:p w14:paraId="6016EE98" w14:textId="77777777" w:rsidR="002F0610" w:rsidRPr="00CD50C8" w:rsidRDefault="002F0610" w:rsidP="002707F9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6ACC2A9D" w14:textId="7A139184" w:rsidR="002F0610" w:rsidRPr="00CD50C8" w:rsidRDefault="002F0610" w:rsidP="002707F9">
      <w:pPr>
        <w:ind w:left="99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CD50C8">
        <w:rPr>
          <w:rFonts w:asciiTheme="majorBidi" w:hAnsiTheme="majorBidi" w:cstheme="majorBidi"/>
          <w:i/>
          <w:iCs/>
          <w:sz w:val="30"/>
          <w:szCs w:val="30"/>
          <w:cs/>
        </w:rPr>
        <w:t>หนี้สินทางการเงิน</w:t>
      </w:r>
    </w:p>
    <w:p w14:paraId="358BAA5E" w14:textId="77777777" w:rsidR="002F0610" w:rsidRPr="00CD50C8" w:rsidRDefault="002F0610" w:rsidP="002707F9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4A13B030" w14:textId="31B196F2" w:rsidR="002F0610" w:rsidRPr="001E2349" w:rsidRDefault="002D511D" w:rsidP="002707F9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2F0610" w:rsidRPr="001E2349">
        <w:rPr>
          <w:rFonts w:asciiTheme="majorBidi" w:hAnsiTheme="majorBidi" w:cstheme="majorBidi"/>
          <w:sz w:val="30"/>
          <w:szCs w:val="30"/>
          <w:cs/>
        </w:rPr>
        <w:t xml:space="preserve">ตัดรายการหนี้สินทางการเงินออกจากบัญชีเมื่อภาระผูกพันตามสัญญาสิ้นสุดลง ยกเลิก หรือหมดอายุ </w:t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2F0610" w:rsidRPr="001E2349">
        <w:rPr>
          <w:rFonts w:asciiTheme="majorBidi" w:hAnsiTheme="majorBidi" w:cstheme="majorBidi"/>
          <w:sz w:val="30"/>
          <w:szCs w:val="30"/>
          <w:cs/>
        </w:rPr>
        <w:t xml:space="preserve">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 </w:t>
      </w:r>
    </w:p>
    <w:p w14:paraId="705B0BAF" w14:textId="77777777" w:rsidR="002F0610" w:rsidRPr="00CD50C8" w:rsidRDefault="002F0610" w:rsidP="002707F9">
      <w:pPr>
        <w:ind w:left="990"/>
        <w:rPr>
          <w:rFonts w:asciiTheme="majorBidi" w:hAnsiTheme="majorBidi" w:cstheme="majorBidi"/>
          <w:sz w:val="20"/>
          <w:szCs w:val="20"/>
        </w:rPr>
      </w:pPr>
    </w:p>
    <w:p w14:paraId="6FDC2824" w14:textId="77777777" w:rsidR="002F0610" w:rsidRPr="001E2349" w:rsidRDefault="002F0610" w:rsidP="002707F9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การตัดรายการหนี้สินทางการเงินออกจากบัญชี ผลต่างระหว่างมูลค่าตามบัญชีที่ตัดรายการและสิ่งตอบแทนที่ต้องจ่าย (รวมถึงสินทรัพย์ที่ไม่ใช่เงินสดที่ได้โอนไปหรือหนี้สินที่รับมา) รับรู้ในกำไรหรือขาดทุน</w:t>
      </w:r>
    </w:p>
    <w:p w14:paraId="6BFCD8BF" w14:textId="77777777" w:rsidR="002F0610" w:rsidRPr="00CD50C8" w:rsidRDefault="002F0610" w:rsidP="00CD50C8">
      <w:pPr>
        <w:rPr>
          <w:rFonts w:asciiTheme="majorBidi" w:hAnsiTheme="majorBidi" w:cstheme="majorBidi"/>
          <w:sz w:val="20"/>
          <w:szCs w:val="20"/>
        </w:rPr>
      </w:pPr>
    </w:p>
    <w:p w14:paraId="5E141856" w14:textId="56FCFC21" w:rsidR="009E16E1" w:rsidRPr="00CD50C8" w:rsidRDefault="009E16E1" w:rsidP="002707F9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CD50C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CD50C8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CD50C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มกราคม </w:t>
      </w:r>
      <w:r w:rsidRPr="00CD50C8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5944AAA6" w14:textId="77777777" w:rsidR="000A2CAA" w:rsidRPr="00CD50C8" w:rsidRDefault="000A2CAA" w:rsidP="00CD50C8">
      <w:pPr>
        <w:rPr>
          <w:rFonts w:asciiTheme="majorBidi" w:hAnsiTheme="majorBidi" w:cstheme="majorBidi"/>
          <w:sz w:val="20"/>
          <w:szCs w:val="20"/>
        </w:rPr>
      </w:pPr>
    </w:p>
    <w:p w14:paraId="3B2FB987" w14:textId="77777777" w:rsidR="009E16E1" w:rsidRPr="001E2349" w:rsidRDefault="009E16E1" w:rsidP="002707F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งินลงทุนในตราสารทุนซึ่งไม่ใช่หลักทรัพย์ในความต้องการของตลาดแสดงในราคาทุนหักขาดทุนจากการด้อยค่า</w:t>
      </w:r>
    </w:p>
    <w:p w14:paraId="30ED3667" w14:textId="77777777" w:rsidR="009E16E1" w:rsidRPr="00CD50C8" w:rsidRDefault="009E16E1" w:rsidP="002707F9">
      <w:pPr>
        <w:ind w:left="540"/>
        <w:rPr>
          <w:rFonts w:asciiTheme="majorBidi" w:hAnsiTheme="majorBidi" w:cstheme="majorBidi"/>
          <w:sz w:val="20"/>
          <w:szCs w:val="20"/>
        </w:rPr>
      </w:pPr>
    </w:p>
    <w:p w14:paraId="504CC84B" w14:textId="77777777" w:rsidR="009E16E1" w:rsidRPr="00CD50C8" w:rsidRDefault="009E16E1" w:rsidP="002707F9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CD50C8">
        <w:rPr>
          <w:rFonts w:asciiTheme="majorBidi" w:hAnsiTheme="majorBidi" w:cstheme="majorBidi"/>
          <w:i/>
          <w:iCs/>
          <w:sz w:val="30"/>
          <w:szCs w:val="30"/>
          <w:cs/>
        </w:rPr>
        <w:t>การจำหน่ายเงินลงทุน</w:t>
      </w:r>
    </w:p>
    <w:p w14:paraId="2CACD245" w14:textId="77777777" w:rsidR="009E16E1" w:rsidRPr="00CD50C8" w:rsidRDefault="009E16E1" w:rsidP="002707F9">
      <w:pPr>
        <w:ind w:left="540"/>
        <w:rPr>
          <w:rFonts w:asciiTheme="majorBidi" w:hAnsiTheme="majorBidi" w:cstheme="majorBidi"/>
          <w:sz w:val="20"/>
          <w:szCs w:val="20"/>
        </w:rPr>
      </w:pPr>
    </w:p>
    <w:p w14:paraId="7D0B5F8E" w14:textId="5B8BE99E" w:rsidR="009E16E1" w:rsidRDefault="009E16E1" w:rsidP="002707F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ผลต่างระหว่างจำนวนเงินสุทธิที่ได้รับและมูลค่าตามบัญชีจะถูกบันทึกในกำไรหรือขาดทุน</w:t>
      </w:r>
    </w:p>
    <w:p w14:paraId="218E3B60" w14:textId="77777777" w:rsidR="002707F9" w:rsidRPr="0001523C" w:rsidRDefault="002707F9" w:rsidP="0001523C">
      <w:pPr>
        <w:ind w:left="540"/>
        <w:rPr>
          <w:rFonts w:asciiTheme="majorBidi" w:hAnsiTheme="majorBidi" w:cstheme="majorBidi"/>
          <w:sz w:val="20"/>
          <w:szCs w:val="20"/>
        </w:rPr>
      </w:pPr>
    </w:p>
    <w:p w14:paraId="7E485B02" w14:textId="3271E828" w:rsidR="009E16E1" w:rsidRDefault="009E16E1" w:rsidP="002707F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ในกรณีที่กลุ่มบริษัทจำหน่ายบางส่วนของเงินลงทุนที่ถืออยู่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</w:t>
      </w:r>
      <w:r w:rsidR="000A2CAA" w:rsidRPr="001E2349">
        <w:rPr>
          <w:rFonts w:asciiTheme="majorBidi" w:hAnsiTheme="majorBidi" w:cstheme="majorBidi"/>
          <w:sz w:val="30"/>
          <w:szCs w:val="30"/>
          <w:cs/>
        </w:rPr>
        <w:t>ถัวเฉลี่ยถ่วงน้ำหนัก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ปรับใช้กับมูลค่าตามบัญชีของเงินลงทุนที่เหลืออยู่ทั้งหมด </w:t>
      </w:r>
    </w:p>
    <w:p w14:paraId="56E41B0D" w14:textId="77777777" w:rsidR="00CD50C8" w:rsidRPr="00CD50C8" w:rsidRDefault="00CD50C8" w:rsidP="00CD50C8">
      <w:pPr>
        <w:rPr>
          <w:rFonts w:asciiTheme="majorBidi" w:hAnsiTheme="majorBidi" w:cstheme="majorBidi"/>
          <w:sz w:val="20"/>
          <w:szCs w:val="20"/>
        </w:rPr>
      </w:pPr>
    </w:p>
    <w:p w14:paraId="611A564F" w14:textId="77777777" w:rsidR="004E3191" w:rsidRPr="001E2349" w:rsidRDefault="004E3191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4A6E0923" w14:textId="77777777" w:rsidR="004E3191" w:rsidRPr="001E2349" w:rsidRDefault="004E3191" w:rsidP="000A3405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7A6167E4" w14:textId="61356934" w:rsidR="004E3191" w:rsidRPr="001E2349" w:rsidRDefault="004E3191" w:rsidP="004E319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เงินสดและรายการเทียบเท่าเงินสดในงบกระแสเงินสดประกอบด้วย ยอดเงินสด ยอดเงินฝากธนาคารประเภท</w:t>
      </w:r>
      <w:r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เผื่อเรียก และเงินลงทุนระยะสั้นที่มีสภาพคล่องสูง </w:t>
      </w:r>
    </w:p>
    <w:p w14:paraId="05DB906A" w14:textId="65B910F6" w:rsidR="00CD50C8" w:rsidRDefault="00CD50C8" w:rsidP="000A65C5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br w:type="page"/>
      </w:r>
    </w:p>
    <w:p w14:paraId="533FEC47" w14:textId="0D017014" w:rsidR="00E57BB4" w:rsidRPr="001E2349" w:rsidRDefault="00E57BB4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ลูกหนี้การค้า ลูกหนี้อื่น</w:t>
      </w:r>
      <w:r w:rsidR="005C47FF"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 xml:space="preserve"> และสินทรัพย์ที่เกิดจากสัญญา</w:t>
      </w:r>
    </w:p>
    <w:p w14:paraId="56583B5B" w14:textId="77777777" w:rsidR="004E3191" w:rsidRPr="001E2349" w:rsidRDefault="004E3191" w:rsidP="004E3191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11E9EA8D" w14:textId="77777777" w:rsidR="00BD2BB7" w:rsidRPr="001E2349" w:rsidRDefault="00BD2BB7" w:rsidP="00BD2BB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ลูกหนี้รับรู้เมื่อกลุ่มบริษัทมีสิทธิที่ปราศจากเงื่อนไขในการได้รับสิ่งตอบแทนตามสัญญา หากกลุ่มบริษัทรับรู้รายได้ก่อนที่จะมีสิทธิที่ปราศจากเงื่อนไขในการได้รับสิ่งตอบแทน จำนวนสิ่งตอบแทนนั้นจะรับรู้เป็นสินทรัพย์ที่เกิดจากสัญญา </w:t>
      </w:r>
    </w:p>
    <w:p w14:paraId="55D7EA8E" w14:textId="77777777" w:rsidR="00BD2BB7" w:rsidRPr="001E2349" w:rsidRDefault="00BD2BB7" w:rsidP="000A65C5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574E206D" w14:textId="131D525A" w:rsidR="00BD2BB7" w:rsidRPr="001E2349" w:rsidRDefault="00D05610" w:rsidP="00BD2BB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ลูกหนี้วัดมูลค่าด้วยราคาของรายการหักค่าเผื่อผลขาดทุนด้านเครดิตที่คาดว่าจะเกิดขึ้น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09001D" w:rsidRPr="001E2349">
        <w:rPr>
          <w:rFonts w:asciiTheme="majorBidi" w:hAnsiTheme="majorBidi" w:cstheme="majorBidi"/>
          <w:i/>
          <w:iCs/>
          <w:sz w:val="30"/>
          <w:szCs w:val="30"/>
        </w:rPr>
        <w:t>2562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: ค่าเผื่อหนี้สงสัย</w:t>
      </w:r>
      <w:r w:rsidR="005119A5" w:rsidRPr="001E2349">
        <w:rPr>
          <w:rFonts w:asciiTheme="majorBidi" w:hAnsiTheme="majorBidi" w:cstheme="majorBidi"/>
          <w:i/>
          <w:iCs/>
          <w:sz w:val="30"/>
          <w:szCs w:val="30"/>
        </w:rPr>
        <w:br/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จะสูญ)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ซึ่งประเมินโดยการวิเคราะห์ประวัติการชำระหนี้ และการคาดการณ์เกี่ยวกับการชำระหนี้ในอนาคตของลูกค้า หนี้สูญจะถูกตัดจำหน่ายเมื่อเกิดขึ้น </w:t>
      </w:r>
    </w:p>
    <w:p w14:paraId="6B3EE371" w14:textId="77777777" w:rsidR="009E16E1" w:rsidRPr="001E2349" w:rsidRDefault="009E16E1" w:rsidP="00BD2BB7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66A84AD4" w14:textId="092FAB8E" w:rsidR="004E3191" w:rsidRPr="001E2349" w:rsidRDefault="00395ABC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อสังหาริมทรัพย์พัฒนาเพื่อขาย</w:t>
      </w:r>
    </w:p>
    <w:p w14:paraId="614B8CB1" w14:textId="77777777" w:rsidR="004E3191" w:rsidRPr="001E2349" w:rsidRDefault="004E3191" w:rsidP="000A65C5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78DCC086" w14:textId="77365A55" w:rsidR="00395ABC" w:rsidRPr="001E2349" w:rsidRDefault="00395ABC" w:rsidP="00395ABC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อสังหาริมทรัพย์พัฒนาเพื่อขายคือ อสังหาริมทรัพย์ที่ถือไว้ด้วยความตั้งใจในการพัฒนาเพื่อขายในการดำเนินธุรกิจปกติ อสังหาริมทรัพย์นี้วัดมูลค่าด้วยราคาทุนหรือมูลค่าสุทธิที่จะได้รับแล้วแต่ราคาใดจะต่ำกว่า  </w:t>
      </w:r>
    </w:p>
    <w:p w14:paraId="47D2C8BE" w14:textId="77777777" w:rsidR="00395ABC" w:rsidRPr="001E2349" w:rsidRDefault="00395ABC" w:rsidP="000A65C5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7C6C08CC" w14:textId="11A73B49" w:rsidR="00395ABC" w:rsidRPr="001E2349" w:rsidRDefault="00395ABC" w:rsidP="00395ABC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ต้นทุนของอสังหาริมทรัพย์พัฒนาเพื่อขายประกอบด้วย ต้นทุนที่ดินซึ่งรวมต้นทุนในการได้มา ค่าถมดิน ค่าใช้จ่ายในการพัฒนา ต้นทุนการกู้ยืม และค่าใช้จ่ายอื่นๆ ที่เกี่ยวข้อง ต้นทุนการกู้ยืมที่เกี่ยวข้องกับการพัฒนาอสังหาริมทรัพย์พัฒนาเพื่อขายรวมเป็นราคาทุนของสินทรัพย์จนกระทั่งการพัฒนาสำเร็จ ต้นทุนของอสังหาริมทรัพย์พัฒนาเพื่อขายรวมการปันส่วนของค่าใช้จ่ายในการพัฒนาสินทรัพย์ส่วนกลางตามพื้นที่ขาย</w:t>
      </w:r>
    </w:p>
    <w:p w14:paraId="579A69E7" w14:textId="77777777" w:rsidR="00395ABC" w:rsidRPr="001E2349" w:rsidRDefault="00395ABC" w:rsidP="000A65C5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59DD9D0E" w14:textId="579A0D4D" w:rsidR="00395ABC" w:rsidRPr="001E2349" w:rsidRDefault="00395ABC" w:rsidP="00395ABC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พัฒนาอสังหาริมทรัพย์จนกระทั่งการพัฒนาสำเร็จและค่าใช้จ่ายที่จำเป็นโดยประมาณในการขาย </w:t>
      </w:r>
    </w:p>
    <w:p w14:paraId="25DF0FA2" w14:textId="77777777" w:rsidR="00395ABC" w:rsidRPr="001E2349" w:rsidRDefault="00395ABC" w:rsidP="000A65C5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76F1F7F5" w14:textId="021C5A0C" w:rsidR="005754E4" w:rsidRPr="001E2349" w:rsidRDefault="00395ABC" w:rsidP="005C47FF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เมื่อมีการขายอสังหาริมทรัพย์พัฒนาเพื่อขาย ต้นทุนของอสังหาริมทรัพย์ดังกล่าวจะถูกรับรู้เป็นค่าใช้จ่ายในงวดเดียวกันกับที่มีการรับรู้รายได้ที่เกี่ยวข้อง</w:t>
      </w:r>
    </w:p>
    <w:p w14:paraId="14B74193" w14:textId="10388926" w:rsidR="00DA54FE" w:rsidRDefault="00DA54FE" w:rsidP="005C47FF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0CDC4CC0" w14:textId="77777777" w:rsidR="004E3191" w:rsidRPr="001E2349" w:rsidRDefault="004E3191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อสังหาริมทรัพย์เพื่อการลงทุน</w:t>
      </w:r>
    </w:p>
    <w:p w14:paraId="7A792675" w14:textId="77777777" w:rsidR="004E3191" w:rsidRPr="00DA54FE" w:rsidRDefault="004E3191" w:rsidP="005119A5">
      <w:pPr>
        <w:tabs>
          <w:tab w:val="left" w:pos="540"/>
        </w:tabs>
        <w:ind w:left="540"/>
        <w:jc w:val="both"/>
        <w:rPr>
          <w:rFonts w:asciiTheme="majorBidi" w:hAnsiTheme="majorBidi" w:cstheme="majorBidi"/>
        </w:rPr>
      </w:pPr>
    </w:p>
    <w:p w14:paraId="14C54600" w14:textId="4C93B9CA" w:rsidR="004E3191" w:rsidRPr="001E2349" w:rsidRDefault="004E3191" w:rsidP="005754E4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อสังหาริมทรัพย์เพื่อการลงทุนได้แก่</w:t>
      </w:r>
      <w:r w:rsidR="005754E4" w:rsidRPr="001E2349">
        <w:rPr>
          <w:rFonts w:asciiTheme="majorBidi" w:hAnsiTheme="majorBidi" w:cstheme="majorBidi"/>
          <w:sz w:val="30"/>
          <w:szCs w:val="30"/>
          <w:cs/>
        </w:rPr>
        <w:t>อสังหาริมทรัพย์ที่ถือไว้เป็นสินทรัพย์สิทธิการใช้และอสังหาริมทรัพย์ที่ถือโดย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5754E4"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ที่ถือครองเพื่อหาประโยชน์จากรายได้ค่าเช่าหรือจากมูลค่าที่เพิ่มขึ้นหรือทั้งสองอย่าง</w:t>
      </w:r>
      <w:r w:rsidR="00B5161C" w:rsidRPr="001E2349">
        <w:rPr>
          <w:rFonts w:asciiTheme="majorBidi" w:hAnsiTheme="majorBidi" w:cstheme="majorBidi"/>
          <w:sz w:val="30"/>
          <w:szCs w:val="30"/>
          <w:cs/>
        </w:rPr>
        <w:t xml:space="preserve">  </w:t>
      </w:r>
      <w:r w:rsidRPr="001E2349">
        <w:rPr>
          <w:rFonts w:asciiTheme="majorBidi" w:hAnsiTheme="majorBidi" w:cstheme="majorBidi"/>
          <w:sz w:val="30"/>
          <w:szCs w:val="30"/>
          <w:cs/>
        </w:rPr>
        <w:t>ทั้งนี้ไม่ได้มีไว้เพื่อขายตามปกติ</w:t>
      </w:r>
      <w:r w:rsidR="00BD2BB7" w:rsidRPr="001E2349">
        <w:rPr>
          <w:rFonts w:asciiTheme="majorBidi" w:hAnsiTheme="majorBidi" w:cstheme="majorBidi"/>
          <w:sz w:val="30"/>
          <w:szCs w:val="30"/>
          <w:cs/>
        </w:rPr>
        <w:t>ธุรกิจ</w:t>
      </w:r>
      <w:r w:rsidRPr="001E2349">
        <w:rPr>
          <w:rFonts w:asciiTheme="majorBidi" w:hAnsiTheme="majorBidi" w:cstheme="majorBidi"/>
          <w:sz w:val="30"/>
          <w:szCs w:val="30"/>
          <w:cs/>
        </w:rPr>
        <w:t>หรือจัดหาสินค้าหรือให้บริการหรือใช้ในการบริหารงาน</w:t>
      </w:r>
    </w:p>
    <w:p w14:paraId="6F1B2C43" w14:textId="77777777" w:rsidR="00792A8C" w:rsidRPr="00DA54FE" w:rsidRDefault="00792A8C" w:rsidP="00DA54FE">
      <w:pPr>
        <w:tabs>
          <w:tab w:val="left" w:pos="540"/>
        </w:tabs>
        <w:ind w:left="540"/>
        <w:jc w:val="both"/>
        <w:rPr>
          <w:rFonts w:asciiTheme="majorBidi" w:hAnsiTheme="majorBidi" w:cstheme="majorBidi"/>
        </w:rPr>
      </w:pPr>
    </w:p>
    <w:p w14:paraId="007E0460" w14:textId="77777777" w:rsidR="004E3191" w:rsidRPr="001E2349" w:rsidRDefault="00E73496" w:rsidP="004E319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อสังหาริมทรัพย์เพื่อการลงทุนวัดมูลค่าเมื่อเริ่มแรกด้วยราคาทุนและวัดมูลค่าในภายหลังด้วยมูลค่ายุติธรรม การเปลี่ยนแปลงในมูลค่ายุติธรรมบันทึกในกำไรหรือขาดทุน </w:t>
      </w:r>
    </w:p>
    <w:p w14:paraId="7D7A7811" w14:textId="77777777" w:rsidR="00E73496" w:rsidRPr="00DA54FE" w:rsidRDefault="00E73496" w:rsidP="00DA54FE">
      <w:pPr>
        <w:tabs>
          <w:tab w:val="left" w:pos="540"/>
        </w:tabs>
        <w:ind w:left="540"/>
        <w:jc w:val="both"/>
        <w:rPr>
          <w:rFonts w:asciiTheme="majorBidi" w:hAnsiTheme="majorBidi" w:cstheme="majorBidi"/>
        </w:rPr>
      </w:pPr>
    </w:p>
    <w:p w14:paraId="5E5D0FEC" w14:textId="555B5542" w:rsidR="00E73496" w:rsidRPr="001E2349" w:rsidRDefault="00E73496" w:rsidP="00E7349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14:paraId="2BE29FF1" w14:textId="77777777" w:rsidR="00676FA0" w:rsidRPr="00DA54FE" w:rsidRDefault="00676FA0" w:rsidP="00DA54FE">
      <w:pPr>
        <w:tabs>
          <w:tab w:val="left" w:pos="540"/>
        </w:tabs>
        <w:ind w:left="540"/>
        <w:jc w:val="both"/>
        <w:rPr>
          <w:rFonts w:asciiTheme="majorBidi" w:hAnsiTheme="majorBidi" w:cstheme="majorBidi"/>
        </w:rPr>
      </w:pPr>
    </w:p>
    <w:p w14:paraId="22D479F8" w14:textId="77777777" w:rsidR="00E73496" w:rsidRPr="001E2349" w:rsidRDefault="00E73496" w:rsidP="00E7349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4C57E54D" w14:textId="77777777" w:rsidR="00E73496" w:rsidRPr="00DA54FE" w:rsidRDefault="00E73496" w:rsidP="00E73496">
      <w:pPr>
        <w:tabs>
          <w:tab w:val="left" w:pos="540"/>
        </w:tabs>
        <w:ind w:left="540"/>
        <w:jc w:val="both"/>
        <w:rPr>
          <w:rFonts w:asciiTheme="majorBidi" w:hAnsiTheme="majorBidi" w:cstheme="majorBidi"/>
        </w:rPr>
      </w:pPr>
    </w:p>
    <w:p w14:paraId="42F0142C" w14:textId="56011667" w:rsidR="003E6665" w:rsidRPr="001E2349" w:rsidRDefault="00E73496" w:rsidP="005C47FF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โดยรับรู้ในกำไรหรือขาดทุน</w:t>
      </w:r>
    </w:p>
    <w:p w14:paraId="02C53E1F" w14:textId="77777777" w:rsidR="005C47FF" w:rsidRPr="00DA54FE" w:rsidRDefault="005C47FF" w:rsidP="00DA54FE">
      <w:pPr>
        <w:tabs>
          <w:tab w:val="left" w:pos="540"/>
        </w:tabs>
        <w:ind w:left="540"/>
        <w:jc w:val="both"/>
        <w:rPr>
          <w:rFonts w:asciiTheme="majorBidi" w:hAnsiTheme="majorBidi" w:cstheme="majorBidi"/>
          <w:cs/>
        </w:rPr>
      </w:pPr>
    </w:p>
    <w:p w14:paraId="0F42BB26" w14:textId="77777777" w:rsidR="005818DA" w:rsidRPr="001E2349" w:rsidRDefault="005818DA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ที่ดิน อาคารและอุปกรณ์</w:t>
      </w:r>
    </w:p>
    <w:p w14:paraId="0E124825" w14:textId="77777777" w:rsidR="005818DA" w:rsidRPr="00DA54FE" w:rsidRDefault="005818DA" w:rsidP="00DA54FE">
      <w:pPr>
        <w:tabs>
          <w:tab w:val="left" w:pos="540"/>
        </w:tabs>
        <w:ind w:left="540"/>
        <w:jc w:val="both"/>
        <w:rPr>
          <w:rFonts w:asciiTheme="majorBidi" w:hAnsiTheme="majorBidi" w:cstheme="majorBidi"/>
        </w:rPr>
      </w:pPr>
    </w:p>
    <w:p w14:paraId="6E6674C7" w14:textId="77777777" w:rsidR="005818DA" w:rsidRPr="001E2349" w:rsidRDefault="005818DA" w:rsidP="005818DA">
      <w:pPr>
        <w:tabs>
          <w:tab w:val="left" w:pos="540"/>
        </w:tabs>
        <w:ind w:left="518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การรับรู้และการวัดมูลค่า</w:t>
      </w:r>
    </w:p>
    <w:p w14:paraId="6B9ADF1E" w14:textId="77777777" w:rsidR="005818DA" w:rsidRPr="00DA54FE" w:rsidRDefault="005818DA" w:rsidP="00DA54FE">
      <w:pPr>
        <w:tabs>
          <w:tab w:val="left" w:pos="540"/>
        </w:tabs>
        <w:ind w:left="540"/>
        <w:jc w:val="both"/>
        <w:rPr>
          <w:rFonts w:asciiTheme="majorBidi" w:hAnsiTheme="majorBidi" w:cstheme="majorBidi"/>
          <w:cs/>
        </w:rPr>
      </w:pPr>
    </w:p>
    <w:p w14:paraId="4F5460CE" w14:textId="77777777" w:rsidR="007169CB" w:rsidRPr="001E2349" w:rsidRDefault="007169CB" w:rsidP="007169CB">
      <w:pPr>
        <w:tabs>
          <w:tab w:val="left" w:pos="540"/>
        </w:tabs>
        <w:ind w:left="518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14:paraId="6F3EEDFA" w14:textId="77777777" w:rsidR="007169CB" w:rsidRPr="00DA54FE" w:rsidRDefault="007169CB" w:rsidP="00DA54FE">
      <w:pPr>
        <w:tabs>
          <w:tab w:val="left" w:pos="540"/>
        </w:tabs>
        <w:ind w:left="540"/>
        <w:jc w:val="both"/>
        <w:rPr>
          <w:rFonts w:asciiTheme="majorBidi" w:hAnsiTheme="majorBidi" w:cstheme="majorBidi"/>
        </w:rPr>
      </w:pPr>
    </w:p>
    <w:p w14:paraId="2F6E603C" w14:textId="3B9C1E30" w:rsidR="005818DA" w:rsidRPr="001E2349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386EABA6" w14:textId="77777777" w:rsidR="005818DA" w:rsidRPr="00DA54FE" w:rsidRDefault="005818DA" w:rsidP="00DA54FE">
      <w:pPr>
        <w:tabs>
          <w:tab w:val="left" w:pos="540"/>
        </w:tabs>
        <w:ind w:left="540"/>
        <w:jc w:val="both"/>
        <w:rPr>
          <w:rFonts w:asciiTheme="majorBidi" w:hAnsiTheme="majorBidi" w:cstheme="majorBidi"/>
        </w:rPr>
      </w:pPr>
    </w:p>
    <w:p w14:paraId="08BBCE95" w14:textId="234527A7" w:rsidR="005818DA" w:rsidRDefault="005818DA" w:rsidP="005818D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การขนย้าย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การบูรณะสถานที่ตั้งของสินทรัพย์และต้นทุนการกู้ยืม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ถือว่าลิขสิทธิ์ซอฟต์แวร์ดังกล่าวเป็นส่วนหนึ่งของอุปกรณ์</w:t>
      </w:r>
    </w:p>
    <w:p w14:paraId="2F0EFB66" w14:textId="594031F3" w:rsidR="00B53548" w:rsidRDefault="00B53548" w:rsidP="005818D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5F750957" w14:textId="77777777" w:rsidR="005818DA" w:rsidRPr="001E2349" w:rsidRDefault="005818DA" w:rsidP="005818DA">
      <w:pPr>
        <w:ind w:left="540"/>
        <w:jc w:val="thaiDistribute"/>
        <w:rPr>
          <w:rFonts w:asciiTheme="majorBidi" w:hAnsiTheme="majorBidi" w:cstheme="majorBidi"/>
          <w:sz w:val="30"/>
          <w:szCs w:val="30"/>
          <w:lang w:eastAsia="en-GB"/>
        </w:rPr>
      </w:pPr>
      <w:r w:rsidRPr="001E2349">
        <w:rPr>
          <w:rFonts w:asciiTheme="majorBidi" w:hAnsiTheme="majorBidi" w:cstheme="majorBidi"/>
          <w:sz w:val="30"/>
          <w:szCs w:val="30"/>
          <w:cs/>
          <w:lang w:eastAsia="en-GB"/>
        </w:rPr>
        <w:lastRenderedPageBreak/>
        <w:t>ส่วนประกอบของรายการที่ดิน</w:t>
      </w:r>
      <w:r w:rsidRPr="001E2349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  <w:lang w:eastAsia="en-GB"/>
        </w:rPr>
        <w:t>อาคารและอุปกรณ์แต่ละรายการที่มีอายุการให้ประโยชน์ไม่เท่ากันจะบันทึกแต่ละส่วนประกอบที่มีนัยสำคัญแยกต่างหากจากกัน</w:t>
      </w:r>
      <w:r w:rsidRPr="001E2349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</w:p>
    <w:p w14:paraId="27F434BC" w14:textId="77777777" w:rsidR="005818DA" w:rsidRPr="001E2349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</w:p>
    <w:p w14:paraId="5E97D9E0" w14:textId="77777777" w:rsidR="005818DA" w:rsidRPr="001E2349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1E2349">
        <w:rPr>
          <w:rFonts w:asciiTheme="majorBidi" w:hAnsiTheme="majorBidi" w:cstheme="majorBidi"/>
          <w:color w:val="auto"/>
          <w:sz w:val="30"/>
          <w:szCs w:val="30"/>
          <w:cs/>
        </w:rPr>
        <w:t xml:space="preserve"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 </w:t>
      </w:r>
    </w:p>
    <w:p w14:paraId="0F04C30A" w14:textId="77777777" w:rsidR="005C47FF" w:rsidRPr="001E2349" w:rsidRDefault="005C47FF" w:rsidP="005818DA">
      <w:pPr>
        <w:pStyle w:val="Default"/>
        <w:ind w:left="540"/>
        <w:jc w:val="thaiDistribute"/>
        <w:rPr>
          <w:rFonts w:asciiTheme="majorBidi" w:hAnsiTheme="majorBidi" w:cstheme="majorBidi"/>
          <w:i/>
          <w:iCs/>
          <w:color w:val="auto"/>
          <w:sz w:val="30"/>
          <w:szCs w:val="30"/>
        </w:rPr>
      </w:pPr>
    </w:p>
    <w:p w14:paraId="28647715" w14:textId="63ECD06D" w:rsidR="005818DA" w:rsidRPr="001E2349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i/>
          <w:iCs/>
          <w:color w:val="auto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color w:val="auto"/>
          <w:sz w:val="30"/>
          <w:szCs w:val="30"/>
          <w:cs/>
        </w:rPr>
        <w:t>การจัดประเภทไปยังอสังหาริมทรัพย์เพื่อการลงทุน</w:t>
      </w:r>
    </w:p>
    <w:p w14:paraId="31392A49" w14:textId="77777777" w:rsidR="005818DA" w:rsidRPr="001E2349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</w:p>
    <w:p w14:paraId="79181233" w14:textId="77777777" w:rsidR="005818DA" w:rsidRPr="001E2349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1E2349">
        <w:rPr>
          <w:rFonts w:asciiTheme="majorBidi" w:hAnsiTheme="majorBidi" w:cstheme="majorBidi"/>
          <w:color w:val="auto"/>
          <w:sz w:val="30"/>
          <w:szCs w:val="30"/>
          <w:cs/>
        </w:rPr>
        <w:t xml:space="preserve">เมื่อมีการเปลี่ยนแปลงการใช้งานจากอสังหาริมทรัพย์ที่มีไว้ใช้งานไปยังอสังหาริมทรัพย์เพื่อการลงทุน ต้องวัดมูลค่าอสังหาริมทรัพย์นั้นด้วยราคาทุนและจัดประเภทเป็นอสังหาริมทรัพย์เพื่อการลงทุน   </w:t>
      </w:r>
    </w:p>
    <w:p w14:paraId="2B7F2D02" w14:textId="77777777" w:rsidR="00E73496" w:rsidRPr="001E2349" w:rsidRDefault="00E73496" w:rsidP="005818DA">
      <w:pPr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</w:p>
    <w:p w14:paraId="48EE7094" w14:textId="77777777" w:rsidR="005818DA" w:rsidRPr="001E2349" w:rsidRDefault="005818DA" w:rsidP="005818DA">
      <w:pPr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14:paraId="7E61C936" w14:textId="77777777" w:rsidR="005818DA" w:rsidRPr="001E2349" w:rsidRDefault="005818DA" w:rsidP="005818DA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08710898" w14:textId="6CCF47B3" w:rsidR="005818DA" w:rsidRPr="001E2349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1E2349">
        <w:rPr>
          <w:rFonts w:asciiTheme="majorBidi" w:hAnsiTheme="majorBidi" w:cstheme="majorBidi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1E2349">
        <w:rPr>
          <w:rFonts w:asciiTheme="majorBidi" w:hAnsiTheme="majorBidi" w:cstheme="majorBidi"/>
          <w:color w:val="auto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color w:val="auto"/>
          <w:sz w:val="30"/>
          <w:szCs w:val="30"/>
          <w:cs/>
        </w:rPr>
        <w:t>อาคารและอุปกรณ์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ต้นทุนที่เกิดขึ้นในการซ่อมบำรุงที่ดิน</w:t>
      </w:r>
      <w:r w:rsidRPr="001E2349">
        <w:rPr>
          <w:rFonts w:asciiTheme="majorBidi" w:hAnsiTheme="majorBidi" w:cstheme="majorBidi"/>
          <w:color w:val="auto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14:paraId="120565CA" w14:textId="77777777" w:rsidR="0009001D" w:rsidRPr="001E2349" w:rsidRDefault="0009001D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</w:p>
    <w:p w14:paraId="45586926" w14:textId="77777777" w:rsidR="005818DA" w:rsidRPr="001E2349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ค่าเสื่อมราคา</w:t>
      </w:r>
    </w:p>
    <w:p w14:paraId="6BC6AED8" w14:textId="77777777" w:rsidR="005818DA" w:rsidRPr="001E2349" w:rsidRDefault="005818DA" w:rsidP="005818DA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402E7EB8" w14:textId="77777777" w:rsidR="005818DA" w:rsidRPr="001E2349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หักด้วยมูลค่าคงเหลือของสินทรัพย์</w:t>
      </w:r>
    </w:p>
    <w:p w14:paraId="52C02233" w14:textId="77777777" w:rsidR="00F17199" w:rsidRPr="001E2349" w:rsidRDefault="00F17199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FECD1B3" w14:textId="4D129CEB" w:rsidR="005818DA" w:rsidRPr="001E2349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คำนวณโดยวิธีเส้นตรงตามเกณฑ์อายุการใช้งานโดยประมาณของสินทรัพย์แต่ละรายการ  ประมาณการอายุการให้ประโยชน์ของสินทรัพย์แสดงได้ดังนี้</w:t>
      </w:r>
    </w:p>
    <w:p w14:paraId="5E1AB6FD" w14:textId="77777777" w:rsidR="00A049D5" w:rsidRPr="001E2349" w:rsidRDefault="00A049D5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7578" w:type="dxa"/>
        <w:tblInd w:w="450" w:type="dxa"/>
        <w:tblLook w:val="01E0" w:firstRow="1" w:lastRow="1" w:firstColumn="1" w:lastColumn="1" w:noHBand="0" w:noVBand="0"/>
      </w:tblPr>
      <w:tblGrid>
        <w:gridCol w:w="3757"/>
        <w:gridCol w:w="3821"/>
      </w:tblGrid>
      <w:tr w:rsidR="00AC041F" w:rsidRPr="001E2349" w14:paraId="4893E599" w14:textId="77777777" w:rsidTr="002663F0">
        <w:trPr>
          <w:trHeight w:val="266"/>
        </w:trPr>
        <w:tc>
          <w:tcPr>
            <w:tcW w:w="3757" w:type="dxa"/>
          </w:tcPr>
          <w:p w14:paraId="402F0469" w14:textId="77777777" w:rsidR="00AC041F" w:rsidRPr="001E2349" w:rsidRDefault="00AC041F" w:rsidP="00AC041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  <w:r w:rsidR="00EB0A7C"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และงานระบบ</w:t>
            </w:r>
          </w:p>
        </w:tc>
        <w:tc>
          <w:tcPr>
            <w:tcW w:w="3821" w:type="dxa"/>
          </w:tcPr>
          <w:p w14:paraId="66C90363" w14:textId="77777777" w:rsidR="00AC041F" w:rsidRPr="001E2349" w:rsidRDefault="00AC041F" w:rsidP="00AC041F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eastAsia="MS Mincho" w:hAnsiTheme="majorBidi" w:cstheme="majorBidi"/>
                <w:sz w:val="30"/>
                <w:szCs w:val="30"/>
              </w:rPr>
              <w:t>20</w:t>
            </w:r>
            <w:r w:rsidRPr="001E2349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</w:tr>
      <w:tr w:rsidR="00AC041F" w:rsidRPr="001E2349" w14:paraId="03AFD0F7" w14:textId="77777777" w:rsidTr="002663F0">
        <w:trPr>
          <w:trHeight w:val="259"/>
        </w:trPr>
        <w:tc>
          <w:tcPr>
            <w:tcW w:w="3757" w:type="dxa"/>
          </w:tcPr>
          <w:p w14:paraId="6CDC095A" w14:textId="77777777" w:rsidR="00AC041F" w:rsidRPr="001E2349" w:rsidRDefault="00EB0A7C" w:rsidP="00AC041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</w:t>
            </w:r>
            <w:r w:rsidR="00796445"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ตกแต่ง</w:t>
            </w:r>
          </w:p>
        </w:tc>
        <w:tc>
          <w:tcPr>
            <w:tcW w:w="3821" w:type="dxa"/>
          </w:tcPr>
          <w:p w14:paraId="505FBBAE" w14:textId="77777777" w:rsidR="00AC041F" w:rsidRPr="001E2349" w:rsidRDefault="00EB0A7C" w:rsidP="00AC041F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30"/>
                <w:szCs w:val="30"/>
              </w:rPr>
              <w:t>5</w:t>
            </w:r>
            <w:r w:rsidR="00AC041F" w:rsidRPr="001E2349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 </w:t>
            </w:r>
            <w:r w:rsidR="004404E4" w:rsidRPr="001E2349">
              <w:rPr>
                <w:rFonts w:asciiTheme="majorBidi" w:eastAsia="MS Mincho" w:hAnsiTheme="majorBidi" w:cstheme="majorBidi"/>
                <w:sz w:val="30"/>
                <w:szCs w:val="30"/>
              </w:rPr>
              <w:t>-</w:t>
            </w:r>
            <w:r w:rsidR="00AC041F" w:rsidRPr="001E2349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 20 </w:t>
            </w:r>
            <w:r w:rsidR="00AC041F" w:rsidRPr="001E2349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AC041F" w:rsidRPr="001E2349" w14:paraId="5F1F51D8" w14:textId="77777777" w:rsidTr="002663F0">
        <w:trPr>
          <w:trHeight w:val="266"/>
        </w:trPr>
        <w:tc>
          <w:tcPr>
            <w:tcW w:w="3757" w:type="dxa"/>
          </w:tcPr>
          <w:p w14:paraId="0AF0438A" w14:textId="77777777" w:rsidR="00AC041F" w:rsidRPr="001E2349" w:rsidRDefault="00EB0A7C" w:rsidP="00AC041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  <w:r w:rsidR="00F94D78"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821" w:type="dxa"/>
          </w:tcPr>
          <w:p w14:paraId="3E5BB443" w14:textId="77777777" w:rsidR="00AC041F" w:rsidRPr="001E2349" w:rsidRDefault="00AC041F" w:rsidP="00AC041F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5 </w:t>
            </w:r>
            <w:r w:rsidRPr="001E2349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4F93ADB3" w14:textId="77777777" w:rsidR="005818DA" w:rsidRPr="001E2349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18BFEA7" w14:textId="44BB0E28" w:rsidR="005818DA" w:rsidRPr="001E2349" w:rsidRDefault="005818DA" w:rsidP="005C47FF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กลุ่มบริษัทไม่คิดค่าเสื่อมราคาสำหรับที่ดินและสินทรัพย์ที่อยู่ระหว่างการก่อสร้าง</w:t>
      </w:r>
    </w:p>
    <w:p w14:paraId="22B544EE" w14:textId="4AA2AC93" w:rsidR="005818DA" w:rsidRPr="001E2349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วิธีการคิดค่าเสื่อมราคา อายุการให้ประโยชน์ของสินทรัพย์และมูลค่าคงเหลือ ถูกทบทวนอย่างน้อยที่สุดทุกสิ้นรอบปีบัญชี และปรับปรุงตามความเหมาะสม</w:t>
      </w:r>
    </w:p>
    <w:p w14:paraId="5DC36EEC" w14:textId="77777777" w:rsidR="00A86A28" w:rsidRPr="001E2349" w:rsidRDefault="00A86A28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C2A926C" w14:textId="77777777" w:rsidR="00F17199" w:rsidRPr="001E2349" w:rsidRDefault="00F17199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สินทรัพย์ไม่มีตัวตน</w:t>
      </w:r>
    </w:p>
    <w:p w14:paraId="0840285B" w14:textId="77777777" w:rsidR="00F17199" w:rsidRPr="001E2349" w:rsidRDefault="00F17199" w:rsidP="00F17199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</w:p>
    <w:p w14:paraId="2058ECEC" w14:textId="77777777" w:rsidR="00F17199" w:rsidRPr="001E2349" w:rsidRDefault="00F17199" w:rsidP="00F17199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สินทรัพย์ไม่มีตัวตนอื่นๆ ที่กลุ่มบริษัทซื้อมาและมีอายุการใช้งานจำกัด วัดมูลค่าด้วยราคาทุนหักค่าตัดจำหน่ายสะสมและผลขาดทุนจากการด้อยค่าสะสม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</w:p>
    <w:p w14:paraId="0E85E69D" w14:textId="77777777" w:rsidR="00F17199" w:rsidRPr="001E2349" w:rsidRDefault="00F17199" w:rsidP="00F17199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41ECD673" w14:textId="769FF6B4" w:rsidR="00F17199" w:rsidRPr="001E2349" w:rsidRDefault="00F17199" w:rsidP="00F17199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รายจ่ายภายหลังการรับรู้รายการ</w:t>
      </w:r>
    </w:p>
    <w:p w14:paraId="35EBC335" w14:textId="77777777" w:rsidR="00F17199" w:rsidRPr="001E2349" w:rsidRDefault="00F17199" w:rsidP="00F17199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30ACA265" w14:textId="77777777" w:rsidR="00F17199" w:rsidRPr="001E2349" w:rsidRDefault="00F17199" w:rsidP="00F17199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 โดยรวมเป็นสินทรัพย์ที่สามารถระบุได้ที่เกี่ยวข้องนั้น  ค่าใช้จ่ายอื่น</w:t>
      </w:r>
      <w:r w:rsidR="00C06621" w:rsidRPr="001E2349">
        <w:rPr>
          <w:rFonts w:asciiTheme="majorBidi" w:eastAsia="Calibri" w:hAnsiTheme="majorBidi" w:cstheme="majorBidi"/>
          <w:sz w:val="30"/>
          <w:szCs w:val="30"/>
          <w:cs/>
        </w:rPr>
        <w:t>รับรู้ในกำไรหรือขาดทุนเมื่อเกิดขึ้น</w:t>
      </w:r>
    </w:p>
    <w:p w14:paraId="69DEC3DF" w14:textId="77777777" w:rsidR="00F17199" w:rsidRPr="001E2349" w:rsidRDefault="00F17199" w:rsidP="00F17199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220D3148" w14:textId="77777777" w:rsidR="00F17199" w:rsidRPr="001E2349" w:rsidRDefault="00F17199" w:rsidP="00F17199">
      <w:pPr>
        <w:pStyle w:val="BodyText"/>
        <w:tabs>
          <w:tab w:val="left" w:pos="540"/>
        </w:tabs>
        <w:ind w:left="540"/>
        <w:jc w:val="thaiDistribute"/>
        <w:rPr>
          <w:rFonts w:asciiTheme="majorBidi" w:eastAsia="Times New Roman" w:hAnsiTheme="majorBidi" w:cstheme="majorBidi"/>
          <w:b/>
          <w:bCs/>
          <w:i/>
          <w:iCs/>
          <w:color w:val="0000FF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ค่าตัดจำหน่าย </w:t>
      </w:r>
    </w:p>
    <w:p w14:paraId="6F2866E1" w14:textId="77777777" w:rsidR="00F17199" w:rsidRPr="001E2349" w:rsidRDefault="00F17199" w:rsidP="00F17199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7BFFA9C4" w14:textId="77777777" w:rsidR="00F17199" w:rsidRPr="001E2349" w:rsidRDefault="00F17199" w:rsidP="00F17199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ค่าตัดจำหน่ายคำนวณจาก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14:paraId="1A20B0ED" w14:textId="77777777" w:rsidR="00F17199" w:rsidRPr="001E2349" w:rsidRDefault="00F17199" w:rsidP="00F17199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73303D26" w14:textId="77777777" w:rsidR="00F17199" w:rsidRPr="001E2349" w:rsidRDefault="00F17199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เชิงเศรษฐกิจในอนาคตจากสินทรัพย์นั้นตามระยะเวลาที่คาดว่าจะได้รับประโยชน์จากสินทรัพย์ไม่มีตัวตน</w:t>
      </w:r>
      <w:r w:rsidR="0024337C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</w:p>
    <w:p w14:paraId="1CA6DED5" w14:textId="77777777" w:rsidR="009700B9" w:rsidRPr="001E2349" w:rsidRDefault="009700B9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8BF46F4" w14:textId="77777777" w:rsidR="009700B9" w:rsidRPr="001E2349" w:rsidRDefault="009700B9" w:rsidP="009700B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ระยะเวลาที่คาดว่าจะได้รับประโยชน์สำหรับปีปัจจุบันและปีเปรียบเทียบแสดงได้ดังนี้</w:t>
      </w:r>
    </w:p>
    <w:p w14:paraId="6D11D39B" w14:textId="77777777" w:rsidR="009700B9" w:rsidRPr="001E2349" w:rsidRDefault="009700B9" w:rsidP="009700B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0" w:type="auto"/>
        <w:tblInd w:w="558" w:type="dxa"/>
        <w:tblLook w:val="01E0" w:firstRow="1" w:lastRow="1" w:firstColumn="1" w:lastColumn="1" w:noHBand="0" w:noVBand="0"/>
      </w:tblPr>
      <w:tblGrid>
        <w:gridCol w:w="4375"/>
        <w:gridCol w:w="1062"/>
        <w:gridCol w:w="3212"/>
      </w:tblGrid>
      <w:tr w:rsidR="009700B9" w:rsidRPr="001E2349" w14:paraId="6E4F4305" w14:textId="77777777" w:rsidTr="009700B9">
        <w:tc>
          <w:tcPr>
            <w:tcW w:w="4375" w:type="dxa"/>
          </w:tcPr>
          <w:p w14:paraId="5FEFE0C3" w14:textId="77777777" w:rsidR="009700B9" w:rsidRPr="001E2349" w:rsidRDefault="008500C5" w:rsidP="00C75E3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062" w:type="dxa"/>
          </w:tcPr>
          <w:p w14:paraId="108E71A2" w14:textId="77777777" w:rsidR="009700B9" w:rsidRPr="001E2349" w:rsidRDefault="008500C5" w:rsidP="00C75E3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212" w:type="dxa"/>
          </w:tcPr>
          <w:p w14:paraId="43AA10B2" w14:textId="77777777" w:rsidR="009700B9" w:rsidRPr="001E2349" w:rsidRDefault="009700B9" w:rsidP="00C75E3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71CB0628" w14:textId="77777777" w:rsidR="009700B9" w:rsidRPr="001E2349" w:rsidRDefault="009700B9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4B829BD" w14:textId="77777777" w:rsidR="009700B9" w:rsidRPr="001E2349" w:rsidRDefault="009700B9" w:rsidP="009700B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วิธีการตัดจำหน่าย ระยะเวลาที่คาดว่าจะได้รับประโยชน์ และ มูลค่าคงเหลือ จะได้รับการทบทวนทุกสิ้นรอบปีบัญชีและปรับปรุงตามความเหมาะสม</w:t>
      </w:r>
      <w:r w:rsidRPr="001E2349" w:rsidDel="00E44C55">
        <w:rPr>
          <w:rFonts w:asciiTheme="majorBidi" w:hAnsiTheme="majorBidi" w:cstheme="majorBidi"/>
          <w:sz w:val="30"/>
          <w:szCs w:val="30"/>
        </w:rPr>
        <w:t xml:space="preserve"> </w:t>
      </w:r>
    </w:p>
    <w:p w14:paraId="6000A7E6" w14:textId="1E3EB67F" w:rsidR="00447920" w:rsidRPr="001E2349" w:rsidRDefault="00447920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64BCCCBA" w14:textId="77777777" w:rsidR="00E51DAD" w:rsidRPr="001E2349" w:rsidRDefault="00E51DAD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สัญญาเช่า</w:t>
      </w:r>
    </w:p>
    <w:p w14:paraId="3A06DD34" w14:textId="77777777" w:rsidR="00E51DAD" w:rsidRPr="00DA54FE" w:rsidRDefault="00E51DAD" w:rsidP="00F17199">
      <w:pPr>
        <w:ind w:left="540"/>
        <w:jc w:val="thaiDistribute"/>
        <w:rPr>
          <w:rFonts w:asciiTheme="majorBidi" w:hAnsiTheme="majorBidi" w:cstheme="majorBidi"/>
        </w:rPr>
      </w:pPr>
    </w:p>
    <w:p w14:paraId="3460E15E" w14:textId="4BA3C95F" w:rsidR="00E51DAD" w:rsidRPr="001E2349" w:rsidRDefault="00E51DAD" w:rsidP="00E51DAD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="0048496D"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1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มกราคม </w:t>
      </w:r>
      <w:r w:rsidR="0048496D"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</w:t>
      </w:r>
    </w:p>
    <w:p w14:paraId="03B2A5F3" w14:textId="77777777" w:rsidR="00E51DAD" w:rsidRPr="00DA54FE" w:rsidRDefault="00E51DAD" w:rsidP="00E51DAD">
      <w:pPr>
        <w:ind w:left="540"/>
        <w:jc w:val="thaiDistribute"/>
        <w:rPr>
          <w:rFonts w:asciiTheme="majorBidi" w:hAnsiTheme="majorBidi" w:cstheme="majorBidi"/>
        </w:rPr>
      </w:pPr>
    </w:p>
    <w:p w14:paraId="779503BC" w14:textId="7D10EF3C" w:rsidR="00E51DAD" w:rsidRPr="001E2349" w:rsidRDefault="00E51DAD" w:rsidP="00E51DA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ณ วันเริ่มต้นของสัญญา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จะประเมินว่าสัญญาเป็นสัญญาเช่าหรือประกอบด้วยสัญญาเช่าหรือไม่ </w:t>
      </w:r>
      <w:r w:rsidR="007169CB" w:rsidRPr="001E2349">
        <w:rPr>
          <w:rFonts w:asciiTheme="majorBidi" w:hAnsiTheme="majorBidi" w:cstheme="majorBidi"/>
          <w:sz w:val="30"/>
          <w:szCs w:val="30"/>
          <w:cs/>
        </w:rPr>
        <w:br/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นำคำนิยามของสัญญาเช่าตาม </w:t>
      </w:r>
      <w:r w:rsidRPr="001E2349">
        <w:rPr>
          <w:rFonts w:asciiTheme="majorBidi" w:hAnsiTheme="majorBidi" w:cstheme="majorBidi"/>
          <w:sz w:val="30"/>
          <w:szCs w:val="30"/>
        </w:rPr>
        <w:t>TFRS 16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มาใช้ในการประเมินว่าสัญญานั้นให้สิทธิในการควบคุมการใช้สินทรัพย์ที่ระบุหรือไม่</w:t>
      </w:r>
    </w:p>
    <w:p w14:paraId="7E0BFF73" w14:textId="77777777" w:rsidR="00447920" w:rsidRPr="00DA54FE" w:rsidRDefault="00447920" w:rsidP="00E51DAD">
      <w:pPr>
        <w:ind w:left="540"/>
        <w:jc w:val="thaiDistribute"/>
        <w:rPr>
          <w:rFonts w:asciiTheme="majorBidi" w:hAnsiTheme="majorBidi" w:cstheme="majorBidi"/>
        </w:rPr>
      </w:pPr>
    </w:p>
    <w:p w14:paraId="2ABD46CC" w14:textId="0463A70B" w:rsidR="00E51DAD" w:rsidRPr="001E2349" w:rsidRDefault="00E51DAD" w:rsidP="00E51DAD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ในฐานะผู้เช่า</w:t>
      </w:r>
    </w:p>
    <w:p w14:paraId="3A51D18F" w14:textId="77777777" w:rsidR="00E51DAD" w:rsidRPr="00DA54FE" w:rsidRDefault="00E51DAD" w:rsidP="00E51DAD">
      <w:pPr>
        <w:ind w:left="540"/>
        <w:jc w:val="thaiDistribute"/>
        <w:rPr>
          <w:rFonts w:asciiTheme="majorBidi" w:hAnsiTheme="majorBidi" w:cstheme="majorBidi"/>
        </w:rPr>
      </w:pPr>
    </w:p>
    <w:p w14:paraId="6FE11F6E" w14:textId="62846E5C" w:rsidR="00E51DAD" w:rsidRPr="001E2349" w:rsidRDefault="00E51DAD" w:rsidP="00E51DA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ณ วันที่สัญญาเช่าเริ่มมีผลหรือวันที่มีการเปลี่ยนแปลงสัญญาเช่า สัญญาที่มีส่วนประกอบที่เป็นสัญญาเช่า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จะปันส่วนสิ่งตอบแทนที่ต้องจ่ายตามสัญญาให้กับแต่ละส่วนประกอบของสัญญาเช่าตามเกณฑ์ราคาขายที่เป็นเอกเทศ สำหรับสัญญาเช่าอสังหาริมทรัพย์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เพียงอย่างเดียว</w:t>
      </w:r>
    </w:p>
    <w:p w14:paraId="2A7FBFEA" w14:textId="77777777" w:rsidR="00E51DAD" w:rsidRPr="001E2349" w:rsidRDefault="00E51DA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1F23EB7" w14:textId="1CDDE635" w:rsidR="00E51DAD" w:rsidRPr="001E2349" w:rsidRDefault="002D511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51DAD" w:rsidRPr="001E2349">
        <w:rPr>
          <w:rFonts w:asciiTheme="majorBidi" w:hAnsiTheme="majorBidi" w:cstheme="majorBidi"/>
          <w:sz w:val="30"/>
          <w:szCs w:val="30"/>
          <w:cs/>
        </w:rPr>
        <w:t>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455CA9A1" w14:textId="77777777" w:rsidR="00E51DAD" w:rsidRPr="001E2349" w:rsidRDefault="00E51DA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E45358" w14:textId="79FB8E10" w:rsidR="00E51DAD" w:rsidRPr="001E2349" w:rsidRDefault="00E51DA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สินทรัพย์สิทธิการใช้วัดมูลค่าด้วยราคาทุนหักค่าเสื่อมราคาสะสมและผลขาดทุนจากการด้อยค่า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ริ่มมีผลรวมกับต้นทุนทางตรงเริ่มแรกและประมาณการต้นทุนในการบูรณะและสุทธิจากสิ่งจูงใจในสัญญาเช่าที่ได้รับ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 เว้นแต่สัญญาเช่าดังกล่าวมีการโอนกรรมสิทธิ์ในสินทรัพย์ที่เช่าให้กับ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เมื่อสิ้นสุดสัญญาเช่า หรือต้นทุนของสินทรัพย์สิทธิการใช้สะท้อนว่า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จะมีการใช้สิทธิในการซื้อสินทรัพย์ </w:t>
      </w:r>
      <w:r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>ในกรณีนี้สินทรัพย์สิทธิการใช้จะบันทึกค่าเสื่อมราคาตลอดอายุการใช้ประโยชน์ของสินทรัพย์ที่เช่า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</w:p>
    <w:p w14:paraId="685E16E1" w14:textId="77777777" w:rsidR="00E51DAD" w:rsidRPr="001E2349" w:rsidRDefault="00E51DA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CA0B39D" w14:textId="79643B42" w:rsidR="00E51DAD" w:rsidRDefault="00E51DA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หนี้สินตามสัญญาเช่าวัดมูลค่าเมื่อเริ่มแรกด้วยมูลค่าปัจจุบันของค่าเช่าที่ยังไม่ได้จ่ายชำระ ณ วันที่สัญญาเช่าเริ่มมีผล คิดลดด้วยอัตราดอกเบี้ยตามนัยของสัญญาเช่า เว้นแต่อัตรานั้นไม่สามารถกำหนดได้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ใช้อัตราดอกเบี้ยเงินกู้ยืมส่วนเพิ่มของ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ค่าเช่ารวมถึงค่าเช่าคงที่หักสิ่งจูงใจตามสัญญาเช่าค้างรับ </w:t>
      </w:r>
      <w:r w:rsidR="007169CB" w:rsidRPr="001E2349">
        <w:rPr>
          <w:rFonts w:asciiTheme="majorBidi" w:hAnsiTheme="majorBidi" w:cstheme="majorBidi"/>
          <w:sz w:val="30"/>
          <w:szCs w:val="30"/>
          <w:cs/>
        </w:rPr>
        <w:t>ค่าเช่ายังรวมถึง</w:t>
      </w:r>
      <w:r w:rsidRPr="001E2349">
        <w:rPr>
          <w:rFonts w:asciiTheme="majorBidi" w:hAnsiTheme="majorBidi" w:cstheme="majorBidi"/>
          <w:sz w:val="30"/>
          <w:szCs w:val="30"/>
          <w:cs/>
        </w:rPr>
        <w:t>สิทธิเลือกในการขยายอายุสัญญาเช่าหรือสิทธิเลือกในการยกเลิกสัญญาเช่า หาก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มีความแน่นอนอย่างสมเหตุสมผลที่จะใช้สิทธิ ค่าเช่าผันแปรที่ไม่ขึ้นอยู่กับดัชนีหรืออัตราจะรับรู้เป็นค่าใช้จ่ายในรอบระยะเวลาบัญชีที่เกิดรายการ</w:t>
      </w:r>
    </w:p>
    <w:p w14:paraId="6F9E818F" w14:textId="142FCC7F" w:rsidR="00E51DAD" w:rsidRPr="001E2349" w:rsidRDefault="002D511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กลุ่มบริษัท</w:t>
      </w:r>
      <w:r w:rsidR="00E51DAD" w:rsidRPr="001E2349">
        <w:rPr>
          <w:rFonts w:asciiTheme="majorBidi" w:hAnsiTheme="majorBidi" w:cstheme="majorBidi"/>
          <w:sz w:val="30"/>
          <w:szCs w:val="30"/>
          <w:cs/>
        </w:rPr>
        <w:t>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2EDD3AE5" w14:textId="77777777" w:rsidR="00E51DAD" w:rsidRPr="001E2349" w:rsidRDefault="00E51DA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29250D" w14:textId="77777777" w:rsidR="00E51DAD" w:rsidRPr="001E2349" w:rsidRDefault="00E51DA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หนี้สินตามสัญญาเช่าวัดมูลค่าด้วยวิธีราคาทุนตัดจำหน่ายตามอัตราดอกเบี้ยที่แท้จริง และหนี้สินตามสัญญาเช่าจะถูกวัดมูลค่าใหม่เมื่อมีการเปลี่ยนแปลงอายุสัญญาเช่า การเปลี่ยนแปลง ค่าเช่า การเปลี่ยนแปลงประมาณการจำนวนเงินที่คาดว่าต้องจ่ายภายใต้การรับประกันมูลค่าคงเหลือ หรือการเปลี่ยนแปลงการประเมินการใช้สิทธิเลือกซื้อ สิทธิเลือกในการขยายอายุสัญญาเช่าหรือสิทธิเลือกในการยกเลิกสัญญาเช่า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5D7F56F6" w14:textId="77777777" w:rsidR="00E51DAD" w:rsidRPr="001E2349" w:rsidRDefault="00E51DA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938034A" w14:textId="05B82F5F" w:rsidR="00E51DAD" w:rsidRPr="001E2349" w:rsidRDefault="002D511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51DAD" w:rsidRPr="001E2349">
        <w:rPr>
          <w:rFonts w:asciiTheme="majorBidi" w:hAnsiTheme="majorBidi" w:cstheme="majorBidi"/>
          <w:sz w:val="30"/>
          <w:szCs w:val="30"/>
          <w:cs/>
        </w:rPr>
        <w:t>แสดงสินทรัพย์สิทธิการใช้ที่ไม่เป็นไปตามคำนิยามของอสังหาริมทรัพย์เพื่อการลงทุนเป็น ที่ดิน อาคารและอุปกรณ์</w:t>
      </w:r>
      <w:r w:rsidR="00ED0109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E51DAD" w:rsidRPr="001E2349">
        <w:rPr>
          <w:rFonts w:asciiTheme="majorBidi" w:hAnsiTheme="majorBidi" w:cstheme="majorBidi"/>
          <w:sz w:val="30"/>
          <w:szCs w:val="30"/>
          <w:cs/>
        </w:rPr>
        <w:t>และแสดงรายการหนี้สินตามสัญญาเช่าเป็นเงินกู้ยืมระยะยาวในงบแสดงฐานะการเงิน</w:t>
      </w:r>
    </w:p>
    <w:p w14:paraId="0BE51BAB" w14:textId="6F6322F8" w:rsidR="007169CB" w:rsidRPr="001E2349" w:rsidRDefault="007169CB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80032B3" w14:textId="77777777" w:rsidR="00986F44" w:rsidRPr="001E2349" w:rsidRDefault="00986F44" w:rsidP="00986F44">
      <w:pPr>
        <w:pStyle w:val="BodyText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i/>
          <w:iCs/>
          <w:sz w:val="30"/>
          <w:szCs w:val="30"/>
          <w:cs/>
        </w:rPr>
        <w:t>ในฐานะผู้ให้เช่า</w:t>
      </w:r>
    </w:p>
    <w:p w14:paraId="1AA5CF60" w14:textId="77777777" w:rsidR="00986F44" w:rsidRPr="001E2349" w:rsidRDefault="00986F44" w:rsidP="00986F44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66116140" w14:textId="7BA322A4" w:rsidR="00986F44" w:rsidRPr="001E2349" w:rsidRDefault="00986F44" w:rsidP="00986F44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1E2349">
        <w:rPr>
          <w:rFonts w:asciiTheme="majorBidi" w:hAnsiTheme="majorBidi" w:cstheme="majorBidi"/>
          <w:b/>
          <w:sz w:val="30"/>
          <w:szCs w:val="30"/>
          <w:cs/>
        </w:rPr>
        <w:t xml:space="preserve">ณ วันที่เริ่มต้นของสัญญาเช่าหรือวันที่มีการเปลี่ยนแปลงสัญญาเช่า สัญญาที่มีส่วนประกอบที่เป็นสัญญาเช่ารายการหนึ่งหรือมากกว่าหรือมีส่วนประกอบที่ไม่เป็นการเช่า </w:t>
      </w:r>
      <w:r w:rsidR="002D511D" w:rsidRPr="001E2349">
        <w:rPr>
          <w:rFonts w:asciiTheme="majorBidi" w:eastAsia="Times New Roman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eastAsia="Times New Roman" w:hAnsiTheme="majorBidi" w:cstheme="majorBidi"/>
          <w:sz w:val="30"/>
          <w:szCs w:val="30"/>
          <w:cs/>
        </w:rPr>
        <w:t>จะ</w:t>
      </w:r>
      <w:r w:rsidRPr="001E2349">
        <w:rPr>
          <w:rFonts w:asciiTheme="majorBidi" w:hAnsiTheme="majorBidi" w:cstheme="majorBidi"/>
          <w:b/>
          <w:sz w:val="30"/>
          <w:szCs w:val="30"/>
          <w:cs/>
        </w:rPr>
        <w:t xml:space="preserve">ปันส่วนสิ่งตอบแทนที่จะได้รับตามสัญญาให้กับ แต่ละส่วนประกอบตามเกณฑ์ราคาขายที่เป็นเอกเทศ </w:t>
      </w:r>
    </w:p>
    <w:p w14:paraId="43CCCA1D" w14:textId="77777777" w:rsidR="00986F44" w:rsidRPr="001E2349" w:rsidRDefault="00986F44" w:rsidP="00986F44">
      <w:pPr>
        <w:pStyle w:val="ListParagraph"/>
        <w:ind w:left="540"/>
        <w:jc w:val="thaiDistribute"/>
        <w:rPr>
          <w:rFonts w:asciiTheme="majorBidi" w:hAnsiTheme="majorBidi" w:cstheme="majorBidi"/>
          <w:b/>
          <w:sz w:val="30"/>
        </w:rPr>
      </w:pPr>
    </w:p>
    <w:p w14:paraId="227289A9" w14:textId="7A4DE866" w:rsidR="00986F44" w:rsidRPr="001E2349" w:rsidRDefault="00986F44" w:rsidP="00986F44">
      <w:pPr>
        <w:pStyle w:val="ListParagraph"/>
        <w:tabs>
          <w:tab w:val="left" w:pos="1890"/>
        </w:tabs>
        <w:ind w:left="540"/>
        <w:jc w:val="thaiDistribute"/>
        <w:rPr>
          <w:rFonts w:asciiTheme="majorBidi" w:hAnsiTheme="majorBidi" w:cstheme="majorBidi"/>
          <w:b/>
          <w:sz w:val="30"/>
        </w:rPr>
      </w:pPr>
      <w:r w:rsidRPr="001E2349">
        <w:rPr>
          <w:rFonts w:asciiTheme="majorBidi" w:hAnsiTheme="majorBidi" w:cstheme="majorBidi"/>
          <w:b/>
          <w:sz w:val="30"/>
          <w:cs/>
        </w:rPr>
        <w:t>เมื่อ</w:t>
      </w:r>
      <w:r w:rsidR="002D511D" w:rsidRPr="001E2349">
        <w:rPr>
          <w:rFonts w:asciiTheme="majorBidi" w:hAnsiTheme="majorBidi" w:cstheme="majorBidi"/>
          <w:sz w:val="30"/>
          <w:cs/>
        </w:rPr>
        <w:t>กลุ่มบริษัท</w:t>
      </w:r>
      <w:r w:rsidRPr="001E2349">
        <w:rPr>
          <w:rFonts w:asciiTheme="majorBidi" w:hAnsiTheme="majorBidi" w:cstheme="majorBidi"/>
          <w:b/>
          <w:sz w:val="30"/>
          <w:cs/>
        </w:rPr>
        <w:t xml:space="preserve">เป็นผู้ให้เช่า </w:t>
      </w:r>
      <w:r w:rsidR="002D511D" w:rsidRPr="001E2349">
        <w:rPr>
          <w:rFonts w:asciiTheme="majorBidi" w:hAnsiTheme="majorBidi" w:cstheme="majorBidi"/>
          <w:sz w:val="30"/>
          <w:cs/>
        </w:rPr>
        <w:t>กลุ่มบริษัท</w:t>
      </w:r>
      <w:r w:rsidRPr="001E2349">
        <w:rPr>
          <w:rFonts w:asciiTheme="majorBidi" w:hAnsiTheme="majorBidi" w:cstheme="majorBidi"/>
          <w:b/>
          <w:sz w:val="30"/>
          <w:cs/>
        </w:rPr>
        <w:t>จะพิจารณา ณ วันเริ่มต้นของสัญญาเช่าว่า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หรือไม่ หากมี สัญญาเช่าดังกล่าวจะจัดประเภทเป็นสัญญาเช่าเงินทุน หากไม่มี สัญญาเช่าดังกล่าวจะจัดประเภทเป็นสัญญาเช่าดำเนินงาน</w:t>
      </w:r>
    </w:p>
    <w:p w14:paraId="0EA0BD84" w14:textId="77777777" w:rsidR="00986F44" w:rsidRPr="001E2349" w:rsidRDefault="00986F44" w:rsidP="00986F44">
      <w:pPr>
        <w:pStyle w:val="ListParagraph"/>
        <w:tabs>
          <w:tab w:val="left" w:pos="1890"/>
        </w:tabs>
        <w:ind w:left="540"/>
        <w:jc w:val="thaiDistribute"/>
        <w:rPr>
          <w:rFonts w:asciiTheme="majorBidi" w:hAnsiTheme="majorBidi" w:cstheme="majorBidi"/>
          <w:b/>
          <w:sz w:val="30"/>
        </w:rPr>
      </w:pPr>
    </w:p>
    <w:p w14:paraId="61B9C361" w14:textId="7D9019B4" w:rsidR="00986F44" w:rsidRPr="001E2349" w:rsidRDefault="002D511D" w:rsidP="00986F44">
      <w:pPr>
        <w:pStyle w:val="ListParagraph"/>
        <w:ind w:left="540"/>
        <w:jc w:val="thaiDistribute"/>
        <w:rPr>
          <w:rFonts w:asciiTheme="majorBidi" w:hAnsiTheme="majorBidi" w:cstheme="majorBidi"/>
          <w:b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>กลุ่มบริษัท</w:t>
      </w:r>
      <w:r w:rsidR="00986F44" w:rsidRPr="001E2349">
        <w:rPr>
          <w:rFonts w:asciiTheme="majorBidi" w:hAnsiTheme="majorBidi" w:cstheme="majorBidi"/>
          <w:b/>
          <w:sz w:val="30"/>
          <w:cs/>
        </w:rPr>
        <w:t>รับรู้ค่าเช่าที่ได้รับจากสัญญาเช่าดำเนินงานเป็นรายได้ค่าเช่าด้วยวิธีเส้นตรงตลอดอายุสัญญาเช่า และแสดงเป็นส่วนหนึ่งของ</w:t>
      </w:r>
      <w:r w:rsidR="00986F44" w:rsidRPr="001E2349">
        <w:rPr>
          <w:rFonts w:asciiTheme="majorBidi" w:hAnsiTheme="majorBidi" w:cstheme="majorBidi"/>
          <w:sz w:val="30"/>
          <w:cs/>
        </w:rPr>
        <w:t>รายได้ค่าเช่า</w:t>
      </w:r>
      <w:r w:rsidR="00986F44" w:rsidRPr="001E2349">
        <w:rPr>
          <w:rFonts w:asciiTheme="majorBidi" w:hAnsiTheme="majorBidi" w:cstheme="majorBidi"/>
          <w:b/>
          <w:sz w:val="30"/>
          <w:cs/>
        </w:rPr>
        <w:t xml:space="preserve">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</w:t>
      </w:r>
      <w:r w:rsidR="00986F44" w:rsidRPr="001E2349">
        <w:rPr>
          <w:rFonts w:asciiTheme="majorBidi" w:hAnsiTheme="majorBidi" w:cstheme="majorBidi"/>
          <w:b/>
          <w:sz w:val="30"/>
        </w:rPr>
        <w:t xml:space="preserve"> </w:t>
      </w:r>
      <w:r w:rsidR="00986F44" w:rsidRPr="001E2349">
        <w:rPr>
          <w:rFonts w:asciiTheme="majorBidi" w:hAnsiTheme="majorBidi" w:cstheme="majorBidi"/>
          <w:b/>
          <w:sz w:val="30"/>
          <w:cs/>
        </w:rPr>
        <w:t xml:space="preserve">ค่าเช่าที่อาจเกิดขึ้นรับรู้เป็นรายได้ในรอบระยะเวลาบัญชีที่ได้รับ </w:t>
      </w:r>
    </w:p>
    <w:p w14:paraId="25261666" w14:textId="77777777" w:rsidR="00986F44" w:rsidRPr="001E2349" w:rsidRDefault="00986F44" w:rsidP="00986F44">
      <w:pPr>
        <w:pStyle w:val="ListParagraph"/>
        <w:ind w:left="540"/>
        <w:jc w:val="thaiDistribute"/>
        <w:rPr>
          <w:rFonts w:asciiTheme="majorBidi" w:hAnsiTheme="majorBidi" w:cstheme="majorBidi"/>
          <w:b/>
          <w:color w:val="0000FF"/>
          <w:sz w:val="30"/>
        </w:rPr>
      </w:pPr>
    </w:p>
    <w:p w14:paraId="4941789B" w14:textId="0BE3642F" w:rsidR="007169CB" w:rsidRPr="001E2349" w:rsidRDefault="002D511D" w:rsidP="00986F44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>กลุ่มบริษัท</w:t>
      </w:r>
      <w:r w:rsidR="00986F44" w:rsidRPr="001E2349">
        <w:rPr>
          <w:rFonts w:asciiTheme="majorBidi" w:hAnsiTheme="majorBidi" w:cstheme="majorBidi"/>
          <w:b/>
          <w:sz w:val="30"/>
          <w:cs/>
        </w:rPr>
        <w:t xml:space="preserve">ถือปฏิบัติตามข้อกำหนดการตัดรายการและการด้อยค่าตาม </w:t>
      </w:r>
      <w:r w:rsidR="00986F44" w:rsidRPr="001E2349">
        <w:rPr>
          <w:rFonts w:asciiTheme="majorBidi" w:hAnsiTheme="majorBidi" w:cstheme="majorBidi"/>
          <w:bCs/>
          <w:sz w:val="30"/>
        </w:rPr>
        <w:t>TFRS 9</w:t>
      </w:r>
      <w:r w:rsidR="00986F44" w:rsidRPr="001E2349">
        <w:rPr>
          <w:rFonts w:asciiTheme="majorBidi" w:hAnsiTheme="majorBidi" w:cstheme="majorBidi"/>
          <w:b/>
          <w:sz w:val="30"/>
        </w:rPr>
        <w:t xml:space="preserve"> </w:t>
      </w:r>
      <w:r w:rsidR="00986F44" w:rsidRPr="001E2349">
        <w:rPr>
          <w:rFonts w:asciiTheme="majorBidi" w:hAnsiTheme="majorBidi" w:cstheme="majorBidi"/>
          <w:b/>
          <w:sz w:val="30"/>
          <w:cs/>
        </w:rPr>
        <w:t xml:space="preserve">กับเงินลงทุนสุทธิตามสัญญาเช่า (ดูหมายเหตุข้อ </w:t>
      </w:r>
      <w:r w:rsidR="00986F44" w:rsidRPr="001E2349">
        <w:rPr>
          <w:rFonts w:asciiTheme="majorBidi" w:hAnsiTheme="majorBidi" w:cstheme="majorBidi"/>
          <w:bCs/>
          <w:sz w:val="30"/>
        </w:rPr>
        <w:t>4</w:t>
      </w:r>
      <w:r w:rsidR="00986F44" w:rsidRPr="001E2349">
        <w:rPr>
          <w:rFonts w:asciiTheme="majorBidi" w:hAnsiTheme="majorBidi" w:cstheme="majorBidi"/>
          <w:b/>
          <w:sz w:val="30"/>
          <w:cs/>
        </w:rPr>
        <w:t xml:space="preserve">(ฏ)) </w:t>
      </w:r>
      <w:r w:rsidRPr="001E2349">
        <w:rPr>
          <w:rFonts w:asciiTheme="majorBidi" w:hAnsiTheme="majorBidi" w:cstheme="majorBidi"/>
          <w:sz w:val="30"/>
          <w:cs/>
        </w:rPr>
        <w:t>กลุ่มบริษัท</w:t>
      </w:r>
      <w:r w:rsidR="00986F44" w:rsidRPr="001E2349">
        <w:rPr>
          <w:rFonts w:asciiTheme="majorBidi" w:hAnsiTheme="majorBidi" w:cstheme="majorBidi"/>
          <w:b/>
          <w:sz w:val="30"/>
          <w:cs/>
        </w:rPr>
        <w:t>สอบทานมูลค่าคงเหลือที่ไม่ได้รับประกันที่ประมาณการไว้ ซึ่งใช้ในการคำนวณ   เงินลงทุนขั้นต้นตามสัญญาเช่าอย่างสม่ำเสมอ</w:t>
      </w:r>
      <w:r w:rsidR="00986F44" w:rsidRPr="001E2349">
        <w:rPr>
          <w:rFonts w:asciiTheme="majorBidi" w:hAnsiTheme="majorBidi" w:cstheme="majorBidi"/>
          <w:b/>
          <w:color w:val="0000FF"/>
          <w:sz w:val="30"/>
        </w:rPr>
        <w:t xml:space="preserve"> </w:t>
      </w:r>
    </w:p>
    <w:p w14:paraId="74E32B9C" w14:textId="77777777" w:rsidR="00E51DAD" w:rsidRPr="001E2349" w:rsidRDefault="00E51DAD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A0CF815" w14:textId="77777777" w:rsidR="00ED0109" w:rsidRPr="001E2349" w:rsidRDefault="00ED0109" w:rsidP="00ED0109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นโยบายการบัญชีที่ถือปฏิบัติก่อนวันที่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1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มกราคม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2563 </w:t>
      </w:r>
    </w:p>
    <w:p w14:paraId="6E961392" w14:textId="77777777" w:rsidR="00ED0109" w:rsidRPr="001E2349" w:rsidRDefault="00ED0109" w:rsidP="00ED010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DEE625" w14:textId="3A7C0B6A" w:rsidR="00ED0109" w:rsidRPr="001E2349" w:rsidRDefault="00ED0109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ในฐานะผู้เช่า </w:t>
      </w:r>
      <w:r w:rsidR="00D91EC0" w:rsidRPr="001E2349">
        <w:rPr>
          <w:rFonts w:asciiTheme="majorBidi" w:hAnsiTheme="majorBidi" w:cstheme="majorBidi"/>
          <w:sz w:val="30"/>
          <w:szCs w:val="30"/>
          <w:cs/>
        </w:rPr>
        <w:t>รายจ่ายภายใต้สัญญาเช่าดำเนินงาน</w:t>
      </w:r>
      <w:r w:rsidRPr="001E2349">
        <w:rPr>
          <w:rFonts w:asciiTheme="majorBidi" w:hAnsiTheme="majorBidi" w:cstheme="majorBidi"/>
          <w:sz w:val="30"/>
          <w:szCs w:val="30"/>
          <w:cs/>
        </w:rPr>
        <w:t>บันทึกในกำไรหรือขาดทุนโดยวิธีเส้นตรงตลอดอายุสัญญาเช่า ประโยชน์ที่ได้รับตามสัญญาเช่า จะรับรู้ในกำไรหรือขาดทุนเป็นส่วนหนึ่งของค่าเช่าทั้งสิ้นตามสัญญาตลอดอายุสัญญาเช่า ค่าเช่าที่อาจเกิดขึ้นต้องนำมารวมคำนวณจำนวนเงินขั้นต่ำที่ต้องจ่ายตามระยะเวลาที่คงเหลือของสัญญาเช่า เมื่อได้รับการยืนยันการปรับค่าเช่า</w:t>
      </w:r>
    </w:p>
    <w:p w14:paraId="66FF2413" w14:textId="6517CDDC" w:rsidR="00986F44" w:rsidRPr="001E2349" w:rsidRDefault="00986F44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BD1387" w14:textId="6A079393" w:rsidR="00986F44" w:rsidRPr="001E2349" w:rsidRDefault="00986F44" w:rsidP="00986F44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ในฐานะผู้ให้เช่า รายได้ค่าเช่าจากอสังหาริมทรัพย์เพื่อการลงทุนรับรู้ในกำไรหรือขาดทุนโดยวิธีเส้นตรงตลอดอายุสัญญาเช่า  ค่าใช้จ่ายเริ่มแรกที่เกิดขึ้นเป็นการเฉพาะเพื่อให้เกิดสัญญาเช่ารับรู้เป็นส่วนหนึ่งของรายได้ค่าเช่าทั้งสิ้นตามสัญญา</w:t>
      </w:r>
      <w:r w:rsidRPr="001E2349">
        <w:rPr>
          <w:rFonts w:asciiTheme="majorBidi" w:hAnsiTheme="majorBidi" w:cstheme="majorBidi"/>
          <w:sz w:val="30"/>
          <w:szCs w:val="30"/>
        </w:rPr>
        <w:t xml:space="preserve">  </w:t>
      </w:r>
      <w:r w:rsidRPr="001E2349">
        <w:rPr>
          <w:rFonts w:asciiTheme="majorBidi" w:hAnsiTheme="majorBidi" w:cstheme="majorBidi"/>
          <w:sz w:val="30"/>
          <w:szCs w:val="30"/>
          <w:cs/>
        </w:rPr>
        <w:t>ค่าเช่าที่อาจเกิดขึ้นรับรู้เป็นรายได้ในรอบระยะเวลาบัญชีซึ่งค่าเช่านั้นเกิดขึ้น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</w:p>
    <w:p w14:paraId="3FB565EA" w14:textId="77777777" w:rsidR="003E6665" w:rsidRPr="001E2349" w:rsidRDefault="003E6665" w:rsidP="00986F44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</w:p>
    <w:p w14:paraId="379C34DB" w14:textId="77777777" w:rsidR="00ED0109" w:rsidRPr="001E2349" w:rsidRDefault="00ED0109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การด้อยค่าสินทรัพย์ทางการเงิน</w:t>
      </w:r>
    </w:p>
    <w:p w14:paraId="7EA47D09" w14:textId="77777777" w:rsidR="00ED0109" w:rsidRPr="001E2349" w:rsidRDefault="00ED0109" w:rsidP="00AD04F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75DCD6A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1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มกราคม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349E1AD3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77D6C9" w14:textId="351E3785" w:rsidR="00ED0109" w:rsidRPr="001E2349" w:rsidRDefault="002D511D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D0109" w:rsidRPr="001E2349">
        <w:rPr>
          <w:rFonts w:asciiTheme="majorBidi" w:hAnsiTheme="majorBidi" w:cstheme="majorBidi"/>
          <w:sz w:val="30"/>
          <w:szCs w:val="30"/>
          <w:cs/>
        </w:rPr>
        <w:t xml:space="preserve">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(รวมถึง เงินสดและรายการเทียบเท่าเงินสด ลูกหนี้การค้าและลูกหนี้อื่น รวมถึงเงินให้กู้ยืมแก่กิจการอื่นและกิจการที่เกี่ยวข้องกัน) สินทรัพย์ที่เกิดจากสัญญา ลูกหนี้ตามสัญญาเช่าและวงเงินให้สินเชื่อที่อนุมัติและไม่ได้วัดมูลค่าด้วยมูลค่ายุติธรรมผ่านกำไรหรือขาดทุน </w:t>
      </w:r>
    </w:p>
    <w:p w14:paraId="4EDB9C34" w14:textId="77777777" w:rsidR="00700382" w:rsidRDefault="00700382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BC5E690" w14:textId="293E1C9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การวัดมูลค่าผลขาดทุนด้านเครดิตที่คาดว่าจะเกิดขึ้น </w:t>
      </w:r>
    </w:p>
    <w:p w14:paraId="422ADABC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1163B06" w14:textId="5FAC4AF4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 ผลขาดทุนด้านเครดิตคำนวณโดยใช้มูลค่าปัจจุบันของจำนวนเงินที่คาดว่าจะไม่ได้รับ (เช่น ผลต่างระหว่างกระแสเงินสดที่กิจการจะต้องจ่ายตามสัญญาและกระแสเงินสดที่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คาดว่าจะได้รับ) ผลขาดทุนด้านเครดิตที่คาดว่าจะเกิดขึ้น คิดลดด้วยอัตราดอกเบี้ยที่แท้จริงของสินทรัพย์ทางการเงิน </w:t>
      </w:r>
    </w:p>
    <w:p w14:paraId="036AAE48" w14:textId="2EACBC40" w:rsidR="00447920" w:rsidRPr="001E2349" w:rsidRDefault="00447920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6AF436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การวัดมูลค่าผลขาดทุนด้านเครดิตนั้นคำนวณดังต่อไปนี้</w:t>
      </w:r>
    </w:p>
    <w:p w14:paraId="2827929C" w14:textId="77777777" w:rsidR="00ED0109" w:rsidRPr="001E2349" w:rsidRDefault="00ED0109" w:rsidP="00ED0109">
      <w:pPr>
        <w:tabs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 xml:space="preserve">ผลขาดทุนด้านเครดิตที่คาดว่าจะเกิดขึ้นในอีก </w:t>
      </w:r>
      <w:r w:rsidR="005119A5" w:rsidRPr="001E2349">
        <w:rPr>
          <w:rFonts w:asciiTheme="majorBidi" w:hAnsiTheme="majorBidi" w:cstheme="majorBidi"/>
          <w:sz w:val="30"/>
          <w:szCs w:val="30"/>
        </w:rPr>
        <w:t>12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เดือนข้างหน้า ผลขาดทุนดังกล่าวประมาณจากผลขาดทุนที่คาดว่าจะเกิดขึ้นจากการผิดเงื่อนไขตามสัญญาที่คาดว่าจะเกิดขึ้นในอีก </w:t>
      </w:r>
      <w:r w:rsidR="005119A5" w:rsidRPr="001E2349">
        <w:rPr>
          <w:rFonts w:asciiTheme="majorBidi" w:hAnsiTheme="majorBidi" w:cstheme="majorBidi"/>
          <w:sz w:val="30"/>
          <w:szCs w:val="30"/>
        </w:rPr>
        <w:t>12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เดือนข้างหน้าภายหลังวันสิ้นรอบระยะเวลาที่รายงาน หรือ</w:t>
      </w:r>
    </w:p>
    <w:p w14:paraId="11304018" w14:textId="77777777" w:rsidR="00ED0109" w:rsidRPr="001E2349" w:rsidRDefault="00ED0109" w:rsidP="00ED0109">
      <w:pPr>
        <w:tabs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ผลขาดทุนด้านเครดิตที่คาดว่าจะเกิดขึ้นตลอดอายุของสัญญา ผลขาดทุนดังกล่าวประมาณจากผลขาดทุนที่คาดว่าจะเกิดขึ้นจากการผิดเงื่อนไขตามสัญญาที่คาดว่าจะเกิดขึ้นในช่วงระยะเวลาทั้งหมดที่เหลืออยู่ของสัญญา</w:t>
      </w:r>
    </w:p>
    <w:p w14:paraId="0A0813C5" w14:textId="77777777" w:rsidR="004505B5" w:rsidRDefault="004505B5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9D1A72E" w14:textId="2EB25232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ค่าเผื่อผลขาดทุนสำหรับลูกหนี้การค้า ลูกหนี้ตามสัญญาเช่า และสินทรัพย์ที่เกิดจากสัญญาวัดมูลค่าผลขาดทุนด้วยผลขาดทุนด้านเครดิตที่คาดว่าจะเกิดขึ้นตลอดอายุของสัญญา ผลขาดทุนด้านเครดิตที่คาดว่าจะเกิดขึ้นของสินทรัพย์ทางการเงินเหล่านี้ประมาณการโดยใช้ตารางการตั้งสำรอง ซึ่งวิธีดังกล่าวมีการนำข้อมูลผลขาดทุนที่เกิดขึ้นในอดีต การปรับปรุงปัจจัยที่มีความเฉพาะเจาะจงกับลูกหนี้นั้น ๆ และการประเมินทั้งข้อมูลสภาวการณ์เศรษฐกิจในปัจจุบัน</w:t>
      </w:r>
    </w:p>
    <w:p w14:paraId="3B076E33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71B66E2" w14:textId="594F3580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ค่าเผื่อผลขาดทุนด้านเครดิตสำหรับสินทรัพย์ทางการเงินอื่น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5119A5" w:rsidRPr="001E2349">
        <w:rPr>
          <w:rFonts w:asciiTheme="majorBidi" w:hAnsiTheme="majorBidi" w:cstheme="majorBidi"/>
          <w:sz w:val="30"/>
          <w:szCs w:val="30"/>
        </w:rPr>
        <w:t>12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         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 </w:t>
      </w:r>
    </w:p>
    <w:p w14:paraId="7107C4DF" w14:textId="77777777" w:rsidR="00D91EC0" w:rsidRPr="001E2349" w:rsidRDefault="00D91EC0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146A319" w14:textId="5CF34C9E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ระยะเวลาสูงสุดที่ใช้ในการประมาณผลขาดทุนด้านเครดิตที่คาดว่าจะเกิดขึ้นพิจารณาจากระยะเวลาที่ยาวที่สุดตามสัญญาที่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มีฐานะเปิดต่อความเสี่ยงด้านเครดิต</w:t>
      </w:r>
    </w:p>
    <w:p w14:paraId="6DEBDC5B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938ACDE" w14:textId="5BC97853" w:rsidR="00ED0109" w:rsidRPr="001E2349" w:rsidRDefault="002D511D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D0109" w:rsidRPr="001E2349">
        <w:rPr>
          <w:rFonts w:asciiTheme="majorBidi" w:hAnsiTheme="majorBidi" w:cstheme="majorBidi"/>
          <w:sz w:val="30"/>
          <w:szCs w:val="30"/>
          <w:cs/>
        </w:rPr>
        <w:t xml:space="preserve">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5119A5" w:rsidRPr="001E2349">
        <w:rPr>
          <w:rFonts w:asciiTheme="majorBidi" w:hAnsiTheme="majorBidi" w:cstheme="majorBidi"/>
          <w:sz w:val="30"/>
          <w:szCs w:val="30"/>
        </w:rPr>
        <w:t>30</w:t>
      </w:r>
      <w:r w:rsidR="00ED0109" w:rsidRPr="001E2349">
        <w:rPr>
          <w:rFonts w:asciiTheme="majorBidi" w:hAnsiTheme="majorBidi" w:cstheme="majorBidi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</w:t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</w:p>
    <w:p w14:paraId="1E4CA9C6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E19E4B2" w14:textId="0E7AB6DC" w:rsidR="00ED0109" w:rsidRPr="001E2349" w:rsidRDefault="002D511D" w:rsidP="00ED0109">
      <w:pPr>
        <w:tabs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D0109" w:rsidRPr="001E2349">
        <w:rPr>
          <w:rFonts w:asciiTheme="majorBidi" w:hAnsiTheme="majorBidi" w:cstheme="majorBidi"/>
          <w:sz w:val="30"/>
          <w:szCs w:val="30"/>
          <w:cs/>
        </w:rPr>
        <w:t>พิจารณาว่าสินทรัพย์ทางการเงินจะเกิดการผิดสัญญาเมื่อ</w:t>
      </w:r>
    </w:p>
    <w:p w14:paraId="426783B7" w14:textId="7AC1BA26" w:rsidR="00ED0109" w:rsidRPr="001E2349" w:rsidRDefault="00ED0109" w:rsidP="00ED0109">
      <w:pPr>
        <w:tabs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ผู้กู้ไม่สามารถจ่ายชำระภาระผูกพันด้านเครดิตให้แก่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ได้เต็มจำนวน อีกทั้ง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ไม่มีสิทธิในการไล่เบี้ย เช่น การยึดหลักประกัน (หากมีการวางหลักประกัน) หรือ </w:t>
      </w:r>
    </w:p>
    <w:p w14:paraId="1834D17C" w14:textId="77777777" w:rsidR="00ED0109" w:rsidRPr="001E2349" w:rsidRDefault="00ED0109" w:rsidP="00ED0109">
      <w:pPr>
        <w:tabs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-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Pr="001E2349">
        <w:rPr>
          <w:rFonts w:asciiTheme="majorBidi" w:hAnsiTheme="majorBidi" w:cstheme="majorBidi"/>
          <w:sz w:val="30"/>
          <w:szCs w:val="30"/>
        </w:rPr>
        <w:t>90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วัน</w:t>
      </w:r>
    </w:p>
    <w:p w14:paraId="3D5538E5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748189" w14:textId="5218926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การประเมินการเพิ่มขึ้นของความเสี่ยงด้านเครดิตอย่างมีนัยสำคัญนั้นมีการประเมินทั้งแบบเป็นรายลูกหนี้หรือแบบกลุ่ม ขึ้นอยู่กับลักษณะของเครื่องมือทางการเงิน หากการประเมินความเสี่ยงเป็นการประเมินแบบกลุ่มต้องมีการจัดกลุ่มเครื่องมือทางการเงินตามลักษณะความเสี่ยงด้านเครดิตที่คล้ายคลึงกัน เช่น สถานการณ์ค้างชำระ </w:t>
      </w:r>
    </w:p>
    <w:p w14:paraId="559A1E2A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4841058" w14:textId="078FF741" w:rsidR="00ED010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 xml:space="preserve">ผลขาดทุนด้านเครดิตที่คาดว่าจะเกิดขึ้นมีการประเมินใหม่ ณ สิ้นรอบระยะเวลาที่รายงาน เพื่อสะท้อนการเปลี่ยนแปลงของความเสี่ยงด้านเครดิตของเครื่องมือทางการเงินนับจากวันที่รับรู้รายการเมื่อเริ่มแรก การเพิ่มขึ้นของค่าเผื่อผลขาดทุนแสดงเป็นขาดทุนจากการด้อยค่าในกำไรหรือขาดทุน ค่าเผื่อผลขาดทุนแสดงเป็นรายการหักออกจากมูลค่าตามบัญชีขั้นต้นของสินทรัพย์ทางการเงิน </w:t>
      </w:r>
    </w:p>
    <w:p w14:paraId="390D36E1" w14:textId="77777777" w:rsidR="007C1EE2" w:rsidRPr="001E2349" w:rsidRDefault="007C1EE2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99AACD9" w14:textId="5F94F3C3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สินทรัพย์ทางการเงินที่มีการด้อยค่าด้านเครดิต</w:t>
      </w:r>
    </w:p>
    <w:p w14:paraId="1DE5E949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83350F1" w14:textId="63832B90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ณ วันที่รายงาน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ประเมินว่าสินทรัพย์ทางการเงินที่วัดมูลค่าด้วยราคาทุนตัดจำหน่ายและตราสารหนี้ที่ </w:t>
      </w:r>
      <w:r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วัดมูลค่าด้วยมูลค่าด้วยมูลค่ายุติธรรมผ่านกำไรขาดทุนเบ็ดเสร็จอื่นเกิดการด้อยค่าด้านเครดิตหรือไม่ สินทรัพย์ทางการเงินมีการด้อยค่าด้านเครดิตเมื่อเกิดเหตุการณ์ใดเหตุการณ์หนึ่งหรือมากกว่าหนึ่งเหตุการณ์ซึ่งส่งผลกระทบเชิงลบต่อกระแสเงินสดที่คาดว่าจะเกิดขึ้นในอนาคตของสินทรัพย์ทางการเงิน สถานการณ์ที่เป็นข้อบ่งชี้ว่าสินทรัพย์ทางการเงินเกิดการด้อยค่าด้านเครดิตรวมถึง การที่ลูกหนี้ประสบปัญหาทางการเงินอย่างมีนัยสำคัญ การผิดสัญญา </w:t>
      </w:r>
    </w:p>
    <w:p w14:paraId="03B4E29B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65F880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การตัดจำหน่าย </w:t>
      </w:r>
    </w:p>
    <w:p w14:paraId="5BFB1613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A8AACFF" w14:textId="20B5A211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451B8129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4B36E985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1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มกราคม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14A9752D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400FB5E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ในกรณีที่มีข้อบ่งชี้จะทำการประมาณมูลค่าสินทรัพย์ที่คาดว่าจะได้รับคืน </w:t>
      </w:r>
    </w:p>
    <w:p w14:paraId="74B80B94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3A12314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</w:t>
      </w:r>
    </w:p>
    <w:p w14:paraId="5D7AA491" w14:textId="77777777" w:rsidR="00F0555E" w:rsidRDefault="00F0555E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0100C39" w14:textId="4F3C75A9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การกลับรายการด้อยค่า</w:t>
      </w:r>
    </w:p>
    <w:p w14:paraId="52B1A652" w14:textId="77777777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44679CD" w14:textId="4F7A3C7E" w:rsidR="00ED0109" w:rsidRPr="001E2349" w:rsidRDefault="00ED0109" w:rsidP="00ED010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ขาดทุนจากการด้อยค่าของสินทรัพย์ทางการเงินจะถูกกลับรายการ เมื่อมูลค่าที่คาดว่าจะได้รับคืนเพิ่มขึ้นในภายหลัง  และการเพิ่มขึ้นนั้นสัมพันธ์โดยตรงกับขาดทุนจากการด้อยค่าที่เคยรับรู้ในกำไรหรือขาดทุน </w:t>
      </w:r>
    </w:p>
    <w:p w14:paraId="1EBB5111" w14:textId="67124A16" w:rsidR="00F0555E" w:rsidRDefault="00F0555E" w:rsidP="00AD04F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1321B75F" w14:textId="77777777" w:rsidR="00810686" w:rsidRPr="001E2349" w:rsidRDefault="00810686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การด้อยค่าสินทรัพย์ที่ไม่ใช่สินทรัพย์ทางการเงิน</w:t>
      </w:r>
    </w:p>
    <w:p w14:paraId="0F8461D9" w14:textId="77777777" w:rsidR="00AD04F1" w:rsidRPr="001E2349" w:rsidRDefault="00AD04F1" w:rsidP="00792A8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4AA8D5C" w14:textId="77777777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</w:t>
      </w:r>
      <w:r w:rsidRPr="001E2349">
        <w:rPr>
          <w:rFonts w:asciiTheme="majorBidi" w:hAnsiTheme="majorBidi" w:cstheme="majorBidi"/>
          <w:sz w:val="30"/>
          <w:szCs w:val="30"/>
        </w:rPr>
        <w:t xml:space="preserve">    </w:t>
      </w:r>
      <w:r w:rsidRPr="001E2349">
        <w:rPr>
          <w:rFonts w:asciiTheme="majorBidi" w:hAnsiTheme="majorBidi" w:cstheme="majorBidi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 สำหรับ</w:t>
      </w:r>
      <w:r w:rsidR="00C2288A" w:rsidRPr="001E2349">
        <w:rPr>
          <w:rFonts w:asciiTheme="majorBidi" w:hAnsiTheme="majorBidi" w:cstheme="majorBidi"/>
          <w:sz w:val="30"/>
          <w:szCs w:val="30"/>
          <w:cs/>
        </w:rPr>
        <w:t xml:space="preserve">สินทรัพย์ไม่มีตัวตนที่มีอายุการให้ประโยชน์ไม่ทราบแน่นอน หรือยังไม่พร้อมใช้งาน </w:t>
      </w:r>
      <w:r w:rsidRPr="001E2349">
        <w:rPr>
          <w:rFonts w:asciiTheme="majorBidi" w:hAnsiTheme="majorBidi" w:cstheme="majorBidi"/>
          <w:sz w:val="30"/>
          <w:szCs w:val="30"/>
          <w:cs/>
        </w:rPr>
        <w:t>จะประมาณมูลค่าที่คาดว่าจะได้รับคืนทุกปีในช่วงเวลาเดียวกัน</w:t>
      </w:r>
    </w:p>
    <w:p w14:paraId="086AF860" w14:textId="77777777" w:rsidR="004505B5" w:rsidRDefault="004505B5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F81C1CF" w14:textId="6F78CD5A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หรือมูลค่าตามบัญชีของหน่วยสินทรัพย์ที่ก่อให้เกิด เงินสดสูงกว่ามูลค่าที่จะได้รับคืน ขาดทุนจากการด้อยค่าบันทึกในกำไรหรือขาดทุน</w:t>
      </w:r>
    </w:p>
    <w:p w14:paraId="4176FEC3" w14:textId="77777777" w:rsidR="00792A8C" w:rsidRPr="001E2349" w:rsidRDefault="00792A8C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186499" w14:textId="2F030650" w:rsidR="00AD04F1" w:rsidRPr="001E2349" w:rsidRDefault="00AD04F1" w:rsidP="00AD04F1">
      <w:pPr>
        <w:pStyle w:val="BodyText"/>
        <w:ind w:firstLine="540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1E2349">
        <w:rPr>
          <w:rFonts w:asciiTheme="majorBidi" w:hAnsiTheme="majorBidi" w:cstheme="majorBidi"/>
          <w:iCs/>
          <w:sz w:val="30"/>
          <w:szCs w:val="30"/>
          <w:cs/>
        </w:rPr>
        <w:t>การคำนวณมูลค่าที่คาดว่าจะได้รับคืน</w:t>
      </w:r>
    </w:p>
    <w:p w14:paraId="7BD7E851" w14:textId="77777777" w:rsidR="00AD04F1" w:rsidRPr="001E2349" w:rsidRDefault="00AD04F1" w:rsidP="00792A8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4F8681C" w14:textId="77777777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มูลค่าที่คาดว่าจะได้รับคืนของสินทรัพย์ที่ไม่ใช่สินทรัพย์ทางการเงิน  หมายถึง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 </w:t>
      </w:r>
      <w:r w:rsidRPr="001E2349">
        <w:rPr>
          <w:rFonts w:asciiTheme="majorBidi" w:hAnsiTheme="majorBidi" w:cstheme="majorBidi"/>
          <w:spacing w:val="-6"/>
          <w:sz w:val="30"/>
          <w:szCs w:val="30"/>
          <w:cs/>
        </w:rPr>
        <w:t>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  สำหรับสินทรัพย์ที่ไม่ก่อให้เกิดกระแสเงินสดรับโดยอิสระจากสินทรัพย์อื่น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68BEB73C" w14:textId="77777777" w:rsidR="00AD04F1" w:rsidRPr="001E2349" w:rsidRDefault="00AD04F1" w:rsidP="00792A8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887A6B" w14:textId="62ADD841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การกลับรายการด้อยค่า </w:t>
      </w:r>
    </w:p>
    <w:p w14:paraId="49CD6437" w14:textId="77777777" w:rsidR="00AD04F1" w:rsidRPr="001E2349" w:rsidRDefault="00AD04F1" w:rsidP="00792A8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78A69DF" w14:textId="77777777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ขาดทุนจากการด้อยค่าของสินทรัพย์ทางการเงินจะถูกกลับรายการ เมื่อมูลค่าที่คาดว่าจะได้รับคืนเพิ่มขึ้นในภายหลัง และการเพิ่มขึ้นนั้นสัมพันธ์โดยตรงกับขาดทุนจากการด้อยค่าที่เคยรับรู้ในกำไรหรือขาดทุน </w:t>
      </w:r>
    </w:p>
    <w:p w14:paraId="440C6C53" w14:textId="77777777" w:rsidR="00AD04F1" w:rsidRPr="001E2349" w:rsidRDefault="00AD04F1" w:rsidP="00792A8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BA47D9A" w14:textId="7C0A2B14" w:rsidR="00AD04F1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ขาดทุนจากการด้อยค่าของสินทรัพย์ที่ไม่ใช่สินทรัพย์ทางการเงินอื่น ๆ ที่เคยรับรู้ในงวดก่อนจะถูกประเมิน </w:t>
      </w:r>
      <w:r w:rsidRPr="001E2349">
        <w:rPr>
          <w:rFonts w:asciiTheme="majorBidi" w:hAnsiTheme="majorBidi" w:cstheme="majorBidi"/>
          <w:sz w:val="30"/>
          <w:szCs w:val="30"/>
          <w:cs/>
        </w:rPr>
        <w:br/>
        <w:t>ณ ทุกวันที่ที่ออกรายงานว่ามีข้อบ่งชี้เรื่องการด้อยค่าหรือไม่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2D239B9F" w14:textId="47E1B91E" w:rsidR="00F0555E" w:rsidRDefault="00F0555E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215B7976" w14:textId="77777777" w:rsidR="00C2288A" w:rsidRPr="001E2349" w:rsidRDefault="00C2288A" w:rsidP="0089572F">
      <w:pPr>
        <w:pStyle w:val="BodyText"/>
        <w:numPr>
          <w:ilvl w:val="0"/>
          <w:numId w:val="8"/>
        </w:numPr>
        <w:ind w:left="540" w:hanging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หนี้สินที่เกิดจากสัญญา</w:t>
      </w:r>
    </w:p>
    <w:p w14:paraId="4D4F5DDC" w14:textId="77777777" w:rsidR="00C2288A" w:rsidRPr="001E2349" w:rsidRDefault="00C2288A" w:rsidP="00C2288A">
      <w:pPr>
        <w:pStyle w:val="BodyText"/>
        <w:ind w:left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</w:p>
    <w:p w14:paraId="78D0B163" w14:textId="77777777" w:rsidR="00C2288A" w:rsidRPr="001E2349" w:rsidRDefault="00C2288A" w:rsidP="00C2288A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1E2349">
        <w:rPr>
          <w:rFonts w:asciiTheme="majorBidi" w:eastAsia="Cordia New" w:hAnsiTheme="majorBidi" w:cstheme="majorBidi"/>
          <w:sz w:val="30"/>
          <w:szCs w:val="30"/>
          <w:cs/>
        </w:rPr>
        <w:t>หนี้สินที่เกิดจากสัญญาเป็น</w:t>
      </w:r>
      <w:r w:rsidR="0024337C" w:rsidRPr="001E2349">
        <w:rPr>
          <w:rFonts w:asciiTheme="majorBidi" w:eastAsia="Cordia New" w:hAnsiTheme="majorBidi" w:cstheme="majorBidi"/>
          <w:sz w:val="30"/>
          <w:szCs w:val="30"/>
          <w:cs/>
        </w:rPr>
        <w:t>เงินรับล่วงหน้าจากลูกค้า ซึ่งมี</w:t>
      </w:r>
      <w:r w:rsidRPr="001E2349">
        <w:rPr>
          <w:rFonts w:asciiTheme="majorBidi" w:eastAsia="Cordia New" w:hAnsiTheme="majorBidi" w:cstheme="majorBidi"/>
          <w:sz w:val="30"/>
          <w:szCs w:val="30"/>
          <w:cs/>
        </w:rPr>
        <w:t xml:space="preserve">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 </w:t>
      </w:r>
    </w:p>
    <w:p w14:paraId="79321574" w14:textId="77777777" w:rsidR="000A3405" w:rsidRPr="001E2349" w:rsidRDefault="000A3405" w:rsidP="00C2288A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116DF1F6" w14:textId="0A582429" w:rsidR="00AD04F1" w:rsidRPr="001E2349" w:rsidRDefault="00AD04F1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ผลประโยชน์ของพนักงาน</w:t>
      </w:r>
    </w:p>
    <w:p w14:paraId="41E836B8" w14:textId="77777777" w:rsidR="00AD04F1" w:rsidRPr="001E2349" w:rsidRDefault="00AD04F1" w:rsidP="00086259">
      <w:pPr>
        <w:pStyle w:val="AccPolicyHeading"/>
        <w:rPr>
          <w:sz w:val="30"/>
          <w:szCs w:val="30"/>
        </w:rPr>
      </w:pPr>
    </w:p>
    <w:p w14:paraId="04880E35" w14:textId="77777777" w:rsidR="00AD04F1" w:rsidRPr="001E2349" w:rsidRDefault="00AD04F1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1E2349">
        <w:rPr>
          <w:rFonts w:asciiTheme="majorBidi" w:hAnsiTheme="majorBidi" w:cstheme="majorBidi"/>
          <w:iCs/>
          <w:sz w:val="30"/>
          <w:szCs w:val="30"/>
          <w:cs/>
        </w:rPr>
        <w:t>โครงการสมทบเงิน</w:t>
      </w:r>
    </w:p>
    <w:p w14:paraId="7295C72A" w14:textId="77777777" w:rsidR="00AD04F1" w:rsidRPr="001E2349" w:rsidRDefault="00AD04F1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77069422" w14:textId="77777777" w:rsidR="00AD04F1" w:rsidRPr="001E2349" w:rsidRDefault="00AD04F1" w:rsidP="00B53489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1E2349">
        <w:rPr>
          <w:rFonts w:asciiTheme="majorBidi" w:hAnsiTheme="majorBidi" w:cstheme="majorBidi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73EDFC4F" w14:textId="77777777" w:rsidR="006C1D5E" w:rsidRDefault="006C1D5E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5C98FAFC" w14:textId="679FAE48" w:rsidR="00AD04F1" w:rsidRPr="001E2349" w:rsidRDefault="00AD04F1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1E2349">
        <w:rPr>
          <w:rFonts w:asciiTheme="majorBidi" w:hAnsiTheme="majorBidi" w:cstheme="majorBidi"/>
          <w:iCs/>
          <w:sz w:val="30"/>
          <w:szCs w:val="30"/>
          <w:cs/>
        </w:rPr>
        <w:t>โครงการผลประโยชน์ที่กำหนดไว้</w:t>
      </w:r>
    </w:p>
    <w:p w14:paraId="73E1857D" w14:textId="77777777" w:rsidR="00AD04F1" w:rsidRPr="001E2349" w:rsidRDefault="00AD04F1" w:rsidP="00AD04F1">
      <w:pPr>
        <w:ind w:left="540"/>
        <w:rPr>
          <w:rFonts w:asciiTheme="majorBidi" w:hAnsiTheme="majorBidi" w:cstheme="majorBidi"/>
          <w:iCs/>
          <w:sz w:val="30"/>
          <w:szCs w:val="30"/>
        </w:rPr>
      </w:pPr>
    </w:p>
    <w:p w14:paraId="2DCAF47D" w14:textId="30AB74D6" w:rsidR="00AD04F1" w:rsidRPr="001E2349" w:rsidRDefault="00AD04F1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1E2349">
        <w:rPr>
          <w:rFonts w:asciiTheme="majorBidi" w:hAnsiTheme="majorBidi" w:cstheme="majorBidi"/>
          <w:i/>
          <w:sz w:val="30"/>
          <w:szCs w:val="30"/>
          <w:cs/>
        </w:rPr>
        <w:t xml:space="preserve"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งวดปัจจุบันและงวดก่อน ๆ ผลประโยชน์ดังกล่าวได้มีการคิดลดกระแสเงินสดเพื่อให้เป็นมูลค่าปัจจุบัน </w:t>
      </w:r>
    </w:p>
    <w:p w14:paraId="5E121E6C" w14:textId="77777777" w:rsidR="000A3405" w:rsidRPr="001E2349" w:rsidRDefault="000A3405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78260C38" w14:textId="29F4D566" w:rsidR="00AD04F1" w:rsidRPr="001E2349" w:rsidRDefault="00AD04F1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1E2349">
        <w:rPr>
          <w:rFonts w:asciiTheme="majorBidi" w:hAnsiTheme="majorBidi" w:cstheme="majorBidi"/>
          <w:i/>
          <w:sz w:val="30"/>
          <w:szCs w:val="30"/>
          <w:cs/>
        </w:rPr>
        <w:t xml:space="preserve">การคำนวณภาระผูกพันของโครงการผลประโยชน์ที่กำหนดไว้นั้น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ผลจากการคำนวณอาจทำให้กลุ่มบริษัทมีสินทรัพย์เกิดขึ้น ซึ่งการรับรู้เป็นสินทรัพย์จะใช้มูลค่าปัจจุบันของประโยชน์เชิงเศรษฐกิจที่มีในรูปของการได้รับคืนในอนาคตจากโครงการหรือการหักการสมทบเข้าโครงการในอนาคต ในการคำนวณมูลค่าปัจจุบันของประโยชน์เชิงเศรษฐกิจได้มีการพิจารณาถึงความต้องการเงินทุนขั้นต่ำสำหรับโครงการต่าง ๆ ของกลุ่มบริษัท </w:t>
      </w:r>
    </w:p>
    <w:p w14:paraId="66AFAB44" w14:textId="77777777" w:rsidR="00AD04F1" w:rsidRPr="001E2349" w:rsidRDefault="00AD04F1" w:rsidP="00AD04F1">
      <w:pPr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7C4A3155" w14:textId="77777777" w:rsidR="00AD04F1" w:rsidRPr="001E2349" w:rsidRDefault="00AD04F1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1E2349">
        <w:rPr>
          <w:rFonts w:asciiTheme="majorBidi" w:hAnsiTheme="majorBidi" w:cstheme="majorBidi"/>
          <w:i/>
          <w:sz w:val="30"/>
          <w:szCs w:val="30"/>
          <w:cs/>
        </w:rPr>
        <w:t xml:space="preserve"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</w:t>
      </w:r>
      <w:r w:rsidR="0024337C" w:rsidRPr="001E2349">
        <w:rPr>
          <w:rFonts w:asciiTheme="majorBidi" w:hAnsiTheme="majorBidi" w:cstheme="majorBidi"/>
          <w:i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i/>
          <w:sz w:val="30"/>
          <w:szCs w:val="30"/>
          <w:cs/>
        </w:rPr>
        <w:t>ณ ต้นปี 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ที่เกี่ยวข้องกับโครงการผลประโยชน์รับรู้รายการในกำไรหรือขาดทุน</w:t>
      </w:r>
    </w:p>
    <w:p w14:paraId="45537DB8" w14:textId="77777777" w:rsidR="00AD04F1" w:rsidRPr="001E2349" w:rsidRDefault="00AD04F1" w:rsidP="00AD04F1">
      <w:pPr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2F0ACECA" w14:textId="77777777" w:rsidR="00AD04F1" w:rsidRPr="001E2349" w:rsidRDefault="00AD04F1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1E2349">
        <w:rPr>
          <w:rFonts w:asciiTheme="majorBidi" w:hAnsiTheme="majorBidi" w:cstheme="majorBidi"/>
          <w:i/>
          <w:sz w:val="30"/>
          <w:szCs w:val="30"/>
          <w:cs/>
        </w:rPr>
        <w:lastRenderedPageBreak/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 รับรู้กำไรและขาดทุนจากการจ่ายชำระผลประโยชน์พนักงานเมื่อเกิดขึ้น</w:t>
      </w:r>
    </w:p>
    <w:p w14:paraId="4CABF825" w14:textId="77777777" w:rsidR="00B53489" w:rsidRPr="001E2349" w:rsidRDefault="00B53489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7C5B7855" w14:textId="4A7B4DCE" w:rsidR="00AD04F1" w:rsidRPr="001E2349" w:rsidRDefault="00AD04F1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1E2349">
        <w:rPr>
          <w:rFonts w:asciiTheme="majorBidi" w:hAnsiTheme="majorBidi" w:cstheme="majorBidi"/>
          <w:iCs/>
          <w:sz w:val="30"/>
          <w:szCs w:val="30"/>
          <w:cs/>
        </w:rPr>
        <w:t>ผลประโยชน์ระยะสั้นของพนักงาน</w:t>
      </w:r>
    </w:p>
    <w:p w14:paraId="5C244D5D" w14:textId="77777777" w:rsidR="00AD04F1" w:rsidRPr="001E2349" w:rsidRDefault="00AD04F1" w:rsidP="00AD04F1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77B8C59E" w14:textId="77777777" w:rsidR="00AD04F1" w:rsidRPr="001E2349" w:rsidRDefault="00AD04F1" w:rsidP="00AD04F1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1E2349">
        <w:rPr>
          <w:rFonts w:asciiTheme="majorBidi" w:hAnsiTheme="majorBidi" w:cstheme="majorBidi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068240A1" w14:textId="4AF26170" w:rsidR="00A049D5" w:rsidRPr="001E2349" w:rsidRDefault="00A049D5">
      <w:pPr>
        <w:overflowPunct/>
        <w:autoSpaceDE/>
        <w:autoSpaceDN/>
        <w:adjustRightInd/>
        <w:textAlignment w:val="auto"/>
        <w:rPr>
          <w:rFonts w:asciiTheme="majorBidi" w:eastAsia="Cordia New" w:hAnsiTheme="majorBidi" w:cstheme="majorBidi"/>
          <w:b/>
          <w:i/>
          <w:sz w:val="30"/>
          <w:szCs w:val="30"/>
          <w:lang w:val="en-GB"/>
        </w:rPr>
      </w:pPr>
    </w:p>
    <w:p w14:paraId="4DF60846" w14:textId="77777777" w:rsidR="00AD04F1" w:rsidRPr="001E2349" w:rsidRDefault="00AD04F1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ประมาณการหนี้สิน</w:t>
      </w:r>
    </w:p>
    <w:p w14:paraId="72A85093" w14:textId="77777777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E280DDD" w14:textId="77777777" w:rsidR="00AD04F1" w:rsidRPr="001E2349" w:rsidRDefault="00AD04F1" w:rsidP="00A022B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1E2349">
        <w:rPr>
          <w:rFonts w:asciiTheme="majorBidi" w:hAnsiTheme="majorBidi" w:cstheme="majorBidi"/>
          <w:i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 อันเป็นผลมาจากเหตุการณ์ในอดีตซึ่งสามารถประมาณจำนวนของภาระผูกพันได้อย่างน่าเชื่อถือ</w:t>
      </w:r>
      <w:r w:rsidRPr="001E2349">
        <w:rPr>
          <w:rFonts w:asciiTheme="majorBidi" w:hAnsiTheme="majorBidi" w:cstheme="majorBidi"/>
          <w:i/>
          <w:sz w:val="30"/>
          <w:szCs w:val="30"/>
          <w:cs/>
        </w:rPr>
        <w:br/>
        <w:t xml:space="preserve">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</w:t>
      </w:r>
      <w:r w:rsidRPr="001E2349">
        <w:rPr>
          <w:rFonts w:asciiTheme="majorBidi" w:hAnsiTheme="majorBidi" w:cstheme="majorBidi"/>
          <w:i/>
          <w:sz w:val="30"/>
          <w:szCs w:val="30"/>
        </w:rPr>
        <w:t xml:space="preserve">       </w:t>
      </w:r>
      <w:r w:rsidRPr="001E2349">
        <w:rPr>
          <w:rFonts w:asciiTheme="majorBidi" w:hAnsiTheme="majorBidi" w:cstheme="majorBidi"/>
          <w:i/>
          <w:sz w:val="30"/>
          <w:szCs w:val="30"/>
          <w:cs/>
        </w:rPr>
        <w:t>ก่อนคำนึงถึงภาษีเงินได้ เพื่อให้สะท้อนจำนวนที่อาจประเมินได้ 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 ที่ผ่านไปรับรู้เป็นต้นทุนทางการเงิน</w:t>
      </w:r>
    </w:p>
    <w:p w14:paraId="21A8B7DF" w14:textId="6D010B84" w:rsidR="003E6665" w:rsidRPr="001E2349" w:rsidRDefault="003E6665">
      <w:pPr>
        <w:overflowPunct/>
        <w:autoSpaceDE/>
        <w:autoSpaceDN/>
        <w:adjustRightInd/>
        <w:textAlignment w:val="auto"/>
        <w:rPr>
          <w:rFonts w:asciiTheme="majorBidi" w:eastAsia="Cordia New" w:hAnsiTheme="majorBidi" w:cstheme="majorBidi"/>
          <w:b/>
          <w:bCs/>
          <w:sz w:val="30"/>
          <w:szCs w:val="30"/>
          <w:cs/>
        </w:rPr>
      </w:pPr>
    </w:p>
    <w:p w14:paraId="60A29EA8" w14:textId="77777777" w:rsidR="001E1EA9" w:rsidRPr="001E2349" w:rsidRDefault="001E1EA9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การวัดมูลค่ายุติธรรม</w:t>
      </w:r>
    </w:p>
    <w:p w14:paraId="59AD7928" w14:textId="77777777" w:rsidR="001E1EA9" w:rsidRPr="001E2349" w:rsidRDefault="001E1EA9" w:rsidP="001E1EA9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</w:p>
    <w:p w14:paraId="6F0DE379" w14:textId="5A39D694" w:rsidR="00D91C39" w:rsidRPr="001E2349" w:rsidRDefault="00D91C39" w:rsidP="001E1EA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 </w:t>
      </w:r>
      <w:r w:rsidR="002D511D"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02DC8109" w14:textId="77777777" w:rsidR="00D91C39" w:rsidRPr="001E2349" w:rsidRDefault="00D91C39" w:rsidP="001E1EA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604EF548" w14:textId="5ECD174A" w:rsidR="00D91C39" w:rsidRPr="001E2349" w:rsidRDefault="00D91C39" w:rsidP="00D91C3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นโยบายการบัญชีและการเปิดเผยข้อมูลของ</w:t>
      </w:r>
      <w:r w:rsidR="002D511D"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หลายข้อกำหนดให้มีการวัดมูลค่ายุติธรรมของสินทรัพย์และหนี้สินทางการเงิน และสินทรัพย์และหนี้สินที่ไม่ใช่ทางการเงิน</w:t>
      </w:r>
    </w:p>
    <w:p w14:paraId="5024C225" w14:textId="77777777" w:rsidR="00D91C39" w:rsidRPr="001E2349" w:rsidRDefault="00D91C39" w:rsidP="00D91C3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D38E101" w14:textId="0403B84B" w:rsidR="00D91C39" w:rsidRPr="001E2349" w:rsidRDefault="002D511D" w:rsidP="00D91C3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="00D91C39" w:rsidRPr="001E2349">
        <w:rPr>
          <w:rFonts w:asciiTheme="majorBidi" w:hAnsiTheme="majorBidi" w:cstheme="majorBidi"/>
          <w:sz w:val="30"/>
          <w:szCs w:val="30"/>
          <w:cs/>
          <w:lang w:bidi="th-TH"/>
        </w:rPr>
        <w:t>วัดมูลค่ายุติธรรมของเครื่องมือทางการเงินโดยใช้ราคาเสนอซื้อขายในตลาดที่มีสภาพคล่อง หากสามารถหาได้ ตลาดจะถือว่ามี ‘สภาพคล่อง’ หากรายการของสินทรัพย์หรือหนี้สินเกิดขึ้นอย่างสม่ำเสมอในจำนวนที่เพียงพอซึ่งสามารถให้ข้อมูลราคาได้อย่างต่อเนื่อง</w:t>
      </w:r>
    </w:p>
    <w:p w14:paraId="7A1CBBDA" w14:textId="41D2B3A9" w:rsidR="00D91C39" w:rsidRDefault="00D91C39" w:rsidP="00D91C3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>หากไม่มีราคาเสนอซื้อขายในตลาดที่มีสภาพคล่อง</w:t>
      </w:r>
      <w:r w:rsidR="002D511D"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ใช้เทคนิคการประเมินมูลค่าที่ใช้ข้อมูลที่สามารถสังเกตได้ที่มีความเกี่ยวข้องให้มากที่สุด และลดการใช้ข้อมูลที่ไม่สามารถสังเกตได้ให้น้อยที่สุด การเลือกเทคนิคการประเมินมูลค่าจะพิจารณาปัจจัยทั้งหมดที่ผู้ร่วมตลาดคำนึงถึงในการกำหนดราคาของรายการ </w:t>
      </w:r>
    </w:p>
    <w:p w14:paraId="4B43203A" w14:textId="77777777" w:rsidR="0040289E" w:rsidRPr="001E2349" w:rsidRDefault="0040289E" w:rsidP="00D91C3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5AED0CAB" w14:textId="72AF16F4" w:rsidR="00D91C39" w:rsidRPr="001E2349" w:rsidRDefault="00D91C39" w:rsidP="00D91C3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="002D511D"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วัดมูลค่าสินทรัพย์และสถานการณ์เป็นสินทรัพย์ด้วยราคาเสนอซื้อ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530BE9F7" w14:textId="77777777" w:rsidR="00D91C39" w:rsidRPr="001E2349" w:rsidRDefault="00D91C39" w:rsidP="001E1EA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B1B8D83" w14:textId="0E33DE04" w:rsidR="00D91C39" w:rsidRPr="001E2349" w:rsidRDefault="00D91C39" w:rsidP="001E1EA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</w:t>
      </w:r>
      <w:r w:rsidR="002D511D"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พิจารณาว่ามูลค่ายุติธรรม ณ วันที่รับรู้รายการเมื่อเริ่มแรกแตกต่างจากราคาของการทำรายการและมูลค่ายุติธรรมไม่ว่าจะได้มาจากราคาเสนอซื้อเสนอขายในตลาดที่มีสภาพคล่องสำหรับสินทรัพย์หรือหนี้สินที่เหมือนกันหรือโดยใช้เทคนิคการวัดมูลค่าซึ่งใช้ข้อมูลที่ไม่สามารถสังเกตได้ซึ่งตัดสินว่าไม่มีนัยสำคัญต่อการวัดมูลค่า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แล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แต่ต้องไม่ช้ากว่าการวัดมูลค่ายุติธรรมที่ใช้หลักฐานสนับสนุนทั้งหมดจากข้อมูลที่สังเกตได้ในตลาดหรือเมื่อรายการดังกล่าวสิ้นสุดลง</w:t>
      </w:r>
    </w:p>
    <w:p w14:paraId="3B1099D4" w14:textId="77777777" w:rsidR="00D91C39" w:rsidRPr="001E2349" w:rsidRDefault="00D91C39" w:rsidP="001E1EA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6EA3F8C" w14:textId="77777777" w:rsidR="001E1EA9" w:rsidRPr="001E2349" w:rsidRDefault="001E1EA9" w:rsidP="001E1EA9">
      <w:pPr>
        <w:pStyle w:val="BodyText"/>
        <w:shd w:val="clear" w:color="auto" w:fill="FFFFFF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  <w:lang w:val="en-GB"/>
        </w:rPr>
        <w:t>การวัดมูลค่ายุติธรรมของสินทรัพย์หรือหนี้สิน</w:t>
      </w:r>
      <w:r w:rsidRPr="001E2349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  <w:lang w:val="en-GB"/>
        </w:rPr>
        <w:t>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Pr="001E2349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ดังนี้ </w:t>
      </w:r>
    </w:p>
    <w:p w14:paraId="6394960E" w14:textId="77777777" w:rsidR="001E1EA9" w:rsidRPr="001E2349" w:rsidRDefault="001E1EA9" w:rsidP="001E1EA9">
      <w:pPr>
        <w:pStyle w:val="BodyText"/>
        <w:shd w:val="clear" w:color="auto" w:fill="FFFFFF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14:paraId="564D79C4" w14:textId="77777777" w:rsidR="001E1EA9" w:rsidRPr="001E2349" w:rsidRDefault="001E1EA9" w:rsidP="0089572F">
      <w:pPr>
        <w:pStyle w:val="block"/>
        <w:numPr>
          <w:ilvl w:val="0"/>
          <w:numId w:val="6"/>
        </w:numPr>
        <w:tabs>
          <w:tab w:val="left" w:pos="900"/>
        </w:tabs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1 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75453682" w14:textId="77777777" w:rsidR="001E1EA9" w:rsidRPr="001E2349" w:rsidRDefault="001E1EA9" w:rsidP="006C1D5E">
      <w:pPr>
        <w:pStyle w:val="block"/>
        <w:numPr>
          <w:ilvl w:val="0"/>
          <w:numId w:val="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ข้อมูลระดับ</w:t>
      </w:r>
      <w:r w:rsidRPr="001E2349">
        <w:rPr>
          <w:rFonts w:asciiTheme="majorBidi" w:hAnsiTheme="majorBidi" w:cstheme="majorBidi"/>
          <w:spacing w:val="-4"/>
          <w:sz w:val="30"/>
          <w:szCs w:val="30"/>
          <w:lang w:bidi="th-TH"/>
        </w:rPr>
        <w:t xml:space="preserve"> 2  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เป็นข้อมูลอื่นที่สังเกตได้โดยตรงหรือโดยอ้อมสำหรับสินทรัพย์นั้นหรือหนี้สินนั้น</w:t>
      </w:r>
      <w:r w:rsidR="00D22A19" w:rsidRPr="001E2349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 xml:space="preserve"> </w:t>
      </w:r>
      <w:r w:rsidR="00D22A19" w:rsidRPr="006C1D5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น</w:t>
      </w:r>
      <w:r w:rsidRPr="006C1D5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อกเหนือจาก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ราคาเสนอซื้อขายซึ่งรวมอยู่ในข้อมูลระดับ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>1</w:t>
      </w:r>
    </w:p>
    <w:p w14:paraId="7B48FF0D" w14:textId="77777777" w:rsidR="001E1EA9" w:rsidRPr="006C1D5E" w:rsidRDefault="001E1EA9" w:rsidP="006C1D5E">
      <w:pPr>
        <w:pStyle w:val="block"/>
        <w:numPr>
          <w:ilvl w:val="0"/>
          <w:numId w:val="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pacing w:val="-4"/>
          <w:sz w:val="30"/>
          <w:szCs w:val="30"/>
          <w:lang w:bidi="th-TH"/>
        </w:rPr>
      </w:pPr>
      <w:r w:rsidRPr="006C1D5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ข้อมูลระดับ</w:t>
      </w:r>
      <w:r w:rsidRPr="006C1D5E">
        <w:rPr>
          <w:rFonts w:asciiTheme="majorBidi" w:hAnsiTheme="majorBidi" w:cstheme="majorBidi"/>
          <w:spacing w:val="-4"/>
          <w:sz w:val="30"/>
          <w:szCs w:val="30"/>
          <w:lang w:bidi="th-TH"/>
        </w:rPr>
        <w:t xml:space="preserve"> 3  </w:t>
      </w:r>
      <w:r w:rsidRPr="006C1D5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3A6D903B" w14:textId="77777777" w:rsidR="001E1EA9" w:rsidRPr="001E2349" w:rsidRDefault="001E1EA9" w:rsidP="001E1EA9">
      <w:pPr>
        <w:pStyle w:val="block"/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84300AD" w14:textId="77777777" w:rsidR="001E1EA9" w:rsidRPr="001E2349" w:rsidRDefault="001E1EA9" w:rsidP="001E1EA9">
      <w:pPr>
        <w:pStyle w:val="BodyText"/>
        <w:shd w:val="clear" w:color="auto" w:fill="FFFFFF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  <w:lang w:val="en-GB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5D7DAD22" w14:textId="345B78F1" w:rsidR="0040289E" w:rsidRDefault="0040289E" w:rsidP="001E1EA9">
      <w:pPr>
        <w:pStyle w:val="BodyText"/>
        <w:shd w:val="clear" w:color="auto" w:fill="FFFFFF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14:paraId="3967EBB6" w14:textId="77777777" w:rsidR="001E1EA9" w:rsidRPr="001E2349" w:rsidRDefault="001E1EA9" w:rsidP="001E1EA9">
      <w:pPr>
        <w:pStyle w:val="BodyText"/>
        <w:shd w:val="clear" w:color="auto" w:fill="FFFFFF"/>
        <w:ind w:left="540"/>
        <w:jc w:val="thaiDistribute"/>
        <w:rPr>
          <w:rFonts w:asciiTheme="majorBidi" w:eastAsia="Times New Roman" w:hAnsiTheme="majorBidi" w:cstheme="majorBidi"/>
          <w:b/>
          <w:bCs/>
          <w:color w:val="0000FF"/>
          <w:sz w:val="30"/>
          <w:szCs w:val="30"/>
          <w:lang w:val="en-GB" w:bidi="ar-SA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  <w:lang w:val="en-GB"/>
        </w:rPr>
        <w:t>กลุ่มบริษัทรับรู้การโอนระหว่างลำดับชั้นของมูลค่ายุติธรรม ณ วันสิ้น</w:t>
      </w:r>
      <w:r w:rsidRPr="001E2349">
        <w:rPr>
          <w:rFonts w:asciiTheme="majorBidi" w:hAnsiTheme="majorBidi" w:cstheme="majorBidi"/>
          <w:sz w:val="30"/>
          <w:szCs w:val="30"/>
          <w:cs/>
        </w:rPr>
        <w:t>รอบระยะเวลารายงานที่เกิดการโอนขึ้น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</w:p>
    <w:p w14:paraId="62CA7058" w14:textId="77777777" w:rsidR="001E1EA9" w:rsidRPr="001E2349" w:rsidRDefault="001E1EA9" w:rsidP="005119A5">
      <w:pPr>
        <w:pStyle w:val="BodyText"/>
        <w:shd w:val="clear" w:color="auto" w:fill="FFFFFF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14:paraId="0B44C7E6" w14:textId="6A6FC495" w:rsidR="00AD04F1" w:rsidRPr="001E2349" w:rsidRDefault="00AD04F1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รายได้</w:t>
      </w:r>
    </w:p>
    <w:p w14:paraId="68B5738E" w14:textId="77777777" w:rsidR="00750DE7" w:rsidRPr="001E2349" w:rsidRDefault="00750DE7" w:rsidP="00750DE7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0"/>
          <w:szCs w:val="20"/>
        </w:rPr>
      </w:pPr>
    </w:p>
    <w:p w14:paraId="141F06D9" w14:textId="77777777" w:rsidR="00750DE7" w:rsidRPr="001E2349" w:rsidRDefault="00750DE7" w:rsidP="00750DE7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1E2349">
        <w:rPr>
          <w:rFonts w:asciiTheme="majorBidi" w:eastAsia="Cordia New" w:hAnsiTheme="majorBidi" w:cstheme="majorBidi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ภาษีมูลค่าเพิ่ม</w:t>
      </w:r>
      <w:r w:rsidRPr="001E2349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1E2349">
        <w:rPr>
          <w:rFonts w:asciiTheme="majorBidi" w:eastAsia="Cordia New" w:hAnsiTheme="majorBidi" w:cstheme="majorBidi"/>
          <w:sz w:val="30"/>
          <w:szCs w:val="30"/>
          <w:cs/>
        </w:rPr>
        <w:t>และแสดงสุทธิจากส่วนลดการค้า</w:t>
      </w:r>
      <w:r w:rsidR="000A3405" w:rsidRPr="001E2349">
        <w:rPr>
          <w:rFonts w:asciiTheme="majorBidi" w:eastAsia="Cordia New" w:hAnsiTheme="majorBidi" w:cstheme="majorBidi"/>
          <w:sz w:val="30"/>
          <w:szCs w:val="30"/>
          <w:cs/>
        </w:rPr>
        <w:t>และส่วนลดตามปริมาณ</w:t>
      </w:r>
      <w:r w:rsidRPr="001E2349">
        <w:rPr>
          <w:rFonts w:asciiTheme="majorBidi" w:eastAsia="Cordia New" w:hAnsiTheme="majorBidi" w:cstheme="majorBidi"/>
          <w:sz w:val="30"/>
          <w:szCs w:val="30"/>
        </w:rPr>
        <w:t xml:space="preserve"> </w:t>
      </w:r>
    </w:p>
    <w:p w14:paraId="05567AC4" w14:textId="77777777" w:rsidR="000A3405" w:rsidRPr="001E2349" w:rsidRDefault="000A3405" w:rsidP="000A65C5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0"/>
          <w:szCs w:val="20"/>
        </w:rPr>
      </w:pPr>
    </w:p>
    <w:p w14:paraId="61B07310" w14:textId="77777777" w:rsidR="00C06621" w:rsidRPr="001E2349" w:rsidRDefault="00C06621" w:rsidP="00C0662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การให้เช่า</w:t>
      </w:r>
    </w:p>
    <w:p w14:paraId="493B200D" w14:textId="77777777" w:rsidR="00C06621" w:rsidRPr="001E2349" w:rsidRDefault="00C06621" w:rsidP="000A65C5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0"/>
          <w:szCs w:val="20"/>
        </w:rPr>
      </w:pPr>
    </w:p>
    <w:p w14:paraId="7C497A7F" w14:textId="77777777" w:rsidR="00C06621" w:rsidRPr="001E2349" w:rsidRDefault="00C06621" w:rsidP="00C0662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รายได้ค่าเช่าจากเงินลงทุนในสิทธิการเช่าอสังหาริมทรัพย์รับรู้ในงบกำไรขาดทุนโดยวิธีเส้นตรงตลอดอายุสัญญาเช่า ค่าใช้จ่ายเริ่มแรกที่เกิดขึ้นเป็นการเฉพาะเพื่อให้เกิดสัญญาเช่ารับรู้เป็นส่วนหนึ่งของรายได้ค่าเช่าทั้งสิ้นตามสัญญา ค่าเช่าที่อาจเกิดขึ้นรับรู้เป็นรายได้ในรอบระยะเวลาบัญชีซึ่งค่าเช่านั้นเกิดขึ้น</w:t>
      </w:r>
    </w:p>
    <w:p w14:paraId="29ED49EE" w14:textId="77777777" w:rsidR="00D91C39" w:rsidRPr="001E2349" w:rsidRDefault="00D91C39" w:rsidP="000A65C5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0"/>
          <w:szCs w:val="20"/>
        </w:rPr>
      </w:pPr>
    </w:p>
    <w:p w14:paraId="0F3A099A" w14:textId="77777777" w:rsidR="00C06621" w:rsidRPr="001E2349" w:rsidRDefault="00C06621" w:rsidP="00C0662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การให้บริการ</w:t>
      </w:r>
    </w:p>
    <w:p w14:paraId="408F2021" w14:textId="77777777" w:rsidR="00C06621" w:rsidRPr="001E2349" w:rsidRDefault="00C06621" w:rsidP="000A65C5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0"/>
          <w:szCs w:val="20"/>
        </w:rPr>
      </w:pPr>
    </w:p>
    <w:p w14:paraId="4DD05AE5" w14:textId="77777777" w:rsidR="00C06621" w:rsidRPr="001E2349" w:rsidRDefault="00C06621" w:rsidP="00C0662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color w:val="000000"/>
          <w:sz w:val="30"/>
          <w:szCs w:val="30"/>
          <w:cs/>
        </w:rPr>
        <w:t>รายได้การให้บริการรับรู้เมื่อลูกค้ามีอำนาจควบคุมในบริการด้วยจำนวนเงินที่สะท้อนถึงสิ่งตอบแทนที่</w:t>
      </w:r>
      <w:r w:rsidR="00CD3948" w:rsidRPr="001E2349">
        <w:rPr>
          <w:rFonts w:asciiTheme="majorBidi" w:hAnsiTheme="majorBidi" w:cstheme="majorBidi"/>
          <w:color w:val="000000"/>
          <w:sz w:val="30"/>
          <w:szCs w:val="30"/>
          <w:cs/>
        </w:rPr>
        <w:t>บริษัท</w:t>
      </w:r>
      <w:r w:rsidRPr="001E2349">
        <w:rPr>
          <w:rFonts w:asciiTheme="majorBidi" w:hAnsiTheme="majorBidi" w:cstheme="majorBidi"/>
          <w:color w:val="000000"/>
          <w:sz w:val="30"/>
          <w:szCs w:val="30"/>
          <w:cs/>
        </w:rPr>
        <w:t>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รายได้ที่รับรู้ไม่รวมภาษีมูลค่าเพิ่มและแสดงสุทธิจาก</w:t>
      </w:r>
      <w:r w:rsidRPr="001E2349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ส่วนลดการค้า และส่วนลดตามปริมาณ 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รายได้จากการให้บริการรับรู้ตลอดช่วงเวลาหนึ่ง เมื่อได้ให้บริการแก่ลูกค้าแล้ว</w:t>
      </w:r>
    </w:p>
    <w:p w14:paraId="4D3BD2EA" w14:textId="77777777" w:rsidR="00244D77" w:rsidRPr="001E2349" w:rsidRDefault="00244D77" w:rsidP="000A65C5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0"/>
          <w:szCs w:val="20"/>
        </w:rPr>
      </w:pPr>
    </w:p>
    <w:p w14:paraId="0B173F0A" w14:textId="77777777" w:rsidR="00AD04F1" w:rsidRPr="001E2349" w:rsidRDefault="00AD04F1" w:rsidP="00244D77">
      <w:pPr>
        <w:pStyle w:val="BodyText"/>
        <w:ind w:firstLine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การขายอสังหาริมทรัพย์  </w:t>
      </w:r>
    </w:p>
    <w:p w14:paraId="15DA28EB" w14:textId="77777777" w:rsidR="00AD04F1" w:rsidRPr="001E2349" w:rsidRDefault="00AD04F1" w:rsidP="000A65C5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0"/>
          <w:szCs w:val="20"/>
        </w:rPr>
      </w:pPr>
    </w:p>
    <w:p w14:paraId="5A3D0364" w14:textId="1B8A7381" w:rsidR="00747F55" w:rsidRPr="001E2349" w:rsidRDefault="00747F55" w:rsidP="00747F55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>รายได้จากการขายอสังหาริมทรัพย์พัฒนาเพื่อขายรับรู้เมื่อได้โอนอำนาจควบคุมอสังหาริมทรัพย์ให้กับลูกค้าด้วยจำนวนเงินที่สะท้อนถึงสิ่งตอบแทนที่</w:t>
      </w:r>
      <w:r w:rsidR="002D511D" w:rsidRPr="001E2349">
        <w:rPr>
          <w:rFonts w:asciiTheme="majorBidi" w:hAnsiTheme="majorBidi" w:cstheme="majorBidi"/>
          <w:sz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cs/>
        </w:rPr>
        <w:t>คาดว่าจะมีสิทธิได้รับซึ่งไม่รวมจำนวนเงินที่เก็บแทนบุคคลที่สาม ภาษีมูลค่าเพิ่ม หรือภาษีขายอื่นๆ</w:t>
      </w:r>
      <w:r w:rsidRPr="001E2349">
        <w:rPr>
          <w:rFonts w:asciiTheme="majorBidi" w:hAnsiTheme="majorBidi" w:cstheme="majorBidi"/>
          <w:sz w:val="30"/>
        </w:rPr>
        <w:t xml:space="preserve"> </w:t>
      </w:r>
      <w:r w:rsidRPr="001E2349">
        <w:rPr>
          <w:rFonts w:asciiTheme="majorBidi" w:hAnsiTheme="majorBidi" w:cstheme="majorBidi"/>
          <w:sz w:val="30"/>
          <w:cs/>
        </w:rPr>
        <w:t>และแสดงสุทธิจากส่วนลดและสิ่งตอบแทนที่</w:t>
      </w:r>
      <w:r w:rsidR="002D511D" w:rsidRPr="001E2349">
        <w:rPr>
          <w:rFonts w:asciiTheme="majorBidi" w:hAnsiTheme="majorBidi" w:cstheme="majorBidi"/>
          <w:sz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cs/>
        </w:rPr>
        <w:t xml:space="preserve"> จ่ายให้กับลูกค้า </w:t>
      </w:r>
    </w:p>
    <w:p w14:paraId="71B7FB8D" w14:textId="77777777" w:rsidR="00747F55" w:rsidRPr="001E2349" w:rsidRDefault="00747F55" w:rsidP="000A65C5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0"/>
          <w:szCs w:val="20"/>
        </w:rPr>
      </w:pPr>
    </w:p>
    <w:p w14:paraId="3A3A4377" w14:textId="5EC3CB58" w:rsidR="00747F55" w:rsidRPr="001E2349" w:rsidRDefault="00747F55" w:rsidP="00747F55">
      <w:pPr>
        <w:tabs>
          <w:tab w:val="left" w:pos="900"/>
        </w:tabs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 xml:space="preserve">สำหรับสัญญาที่มีการรวมการขายอสังหาริมทรัพย์และสินค้าอื่นเข้าด้วยกัน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>บันทึกอสังหาริมทรัพย์และสินค้าอื่นแยกจากกัน หากอสังหาริมทรัพย์และสินค้าดังกล่าวสามารถแยกออกจากกันได้และลูกค้าได้รับประโยชน์จากอสังหาริมทรัพย์และสินค้านั้นแยกจากกัน</w:t>
      </w:r>
      <w:r w:rsidRPr="001E2349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>สิ่งตอบแทนที่ได้รับจะถูกปันส่วนตามสัดส่วน</w:t>
      </w:r>
      <w:r w:rsidRPr="001E2349">
        <w:rPr>
          <w:rFonts w:asciiTheme="majorBidi" w:hAnsiTheme="majorBidi" w:cstheme="majorBidi"/>
          <w:sz w:val="30"/>
          <w:szCs w:val="30"/>
          <w:cs/>
        </w:rPr>
        <w:t>ของ</w:t>
      </w: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 xml:space="preserve">ราคาขายที่เป็นเอกเทศของอสังหาริมทรัพย์และสินค้านั้นๆ </w:t>
      </w:r>
    </w:p>
    <w:p w14:paraId="683AEDCA" w14:textId="77777777" w:rsidR="00747F55" w:rsidRPr="001E2349" w:rsidRDefault="00747F55" w:rsidP="000A65C5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0"/>
          <w:szCs w:val="20"/>
        </w:rPr>
      </w:pPr>
    </w:p>
    <w:p w14:paraId="2A50676B" w14:textId="77F57828" w:rsidR="00AD04F1" w:rsidRDefault="00747F55" w:rsidP="00747F55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งินมัดจำและเงินงวดของอสังหาริมทรัพย์พัฒนาเพื่อขายซึ่งได้รับจากลูกค้าก่อนวันที่รับรู้รายได้แสดงเป็นหนี้สินตามสัญญาในงบแสดงฐานะการเงิน เงินมัดจำและเงินงวดจะรับรู้เป็นรายได้เมื่อ</w:t>
      </w:r>
      <w:r w:rsidR="002D511D" w:rsidRPr="001E2349">
        <w:rPr>
          <w:rFonts w:asciiTheme="majorBidi" w:eastAsia="Calibr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โอนการควบคุมในอสังหาริมทรัพย์ให้กับลูกค้า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หากเงินรับล่วงหน้าดังกล่าวมีองค์ประกอบเกี่ยวกับการจัดหาเงินที่มีนัยสำคัญ ดอกเบี้ยจ่ายบันทึกโดยใช้วิธีอัตราดอกเบี้ยที่แท้จริง  </w:t>
      </w:r>
      <w:r w:rsidR="002D511D" w:rsidRPr="001E2349">
        <w:rPr>
          <w:rFonts w:asciiTheme="majorBidi" w:eastAsia="Calibr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ช้ข้อผ่อนปรนในทางปฏิบัติที่ไม่ปรับปรุงสิ่งตอบแทนด้วยผลกระทบที่เกิดจากการมีองค์ประกอบของการจัดหาเงินที่มีนัยสำคัญหากระยะเวลาของการจัดหาเงินน้อยกว่าหรือเท่ากับ </w:t>
      </w:r>
      <w:r w:rsidRPr="001E2349">
        <w:rPr>
          <w:rFonts w:asciiTheme="majorBidi" w:hAnsiTheme="majorBidi" w:cstheme="majorBidi"/>
          <w:sz w:val="30"/>
          <w:szCs w:val="30"/>
        </w:rPr>
        <w:t xml:space="preserve">12 </w:t>
      </w:r>
      <w:r w:rsidRPr="001E2349">
        <w:rPr>
          <w:rFonts w:asciiTheme="majorBidi" w:hAnsiTheme="majorBidi" w:cstheme="majorBidi"/>
          <w:sz w:val="30"/>
          <w:szCs w:val="30"/>
          <w:cs/>
        </w:rPr>
        <w:t>เดือน</w:t>
      </w:r>
    </w:p>
    <w:p w14:paraId="25AB9B5E" w14:textId="77777777" w:rsidR="00D91C39" w:rsidRPr="001E2349" w:rsidRDefault="00D91C39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รายได้อื่น</w:t>
      </w:r>
    </w:p>
    <w:p w14:paraId="43741B8C" w14:textId="77777777" w:rsidR="00D91C39" w:rsidRPr="001E2349" w:rsidRDefault="00D91C39" w:rsidP="00D91C39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8519EC1" w14:textId="046C329E" w:rsidR="00D91C39" w:rsidRPr="001E2349" w:rsidRDefault="00D91C39" w:rsidP="00D91C39">
      <w:pPr>
        <w:pStyle w:val="BodyText"/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1E2349">
        <w:rPr>
          <w:rFonts w:asciiTheme="majorBidi" w:hAnsiTheme="majorBidi" w:cstheme="majorBidi"/>
          <w:i/>
          <w:sz w:val="30"/>
          <w:szCs w:val="30"/>
          <w:cs/>
        </w:rPr>
        <w:t>รายได้อื่นประกอบด้วยเงินปันผลและอื่นๆ โดยเงินปันผลรับบันทึกในกำไรหรือขาดทุนในวันที่กลุ่มบริษัทมีสิทธิได้รับเงินปันผล</w:t>
      </w:r>
    </w:p>
    <w:p w14:paraId="4E44243C" w14:textId="0D688758" w:rsidR="003E6665" w:rsidRPr="001E2349" w:rsidRDefault="003E6665">
      <w:pPr>
        <w:overflowPunct/>
        <w:autoSpaceDE/>
        <w:autoSpaceDN/>
        <w:adjustRightInd/>
        <w:textAlignment w:val="auto"/>
        <w:rPr>
          <w:rFonts w:asciiTheme="majorBidi" w:eastAsia="Cordia New" w:hAnsiTheme="majorBidi" w:cstheme="majorBidi"/>
          <w:b/>
          <w:bCs/>
          <w:sz w:val="30"/>
          <w:szCs w:val="30"/>
          <w:cs/>
        </w:rPr>
      </w:pPr>
    </w:p>
    <w:p w14:paraId="1572EA89" w14:textId="20860475" w:rsidR="00AD04F1" w:rsidRPr="001E2349" w:rsidRDefault="00747F55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ดอกเบี้ย</w:t>
      </w:r>
    </w:p>
    <w:p w14:paraId="5065D06C" w14:textId="6CF9A9DB" w:rsidR="00747F55" w:rsidRPr="001E2349" w:rsidRDefault="00747F55" w:rsidP="00747F55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</w:p>
    <w:p w14:paraId="4E47F343" w14:textId="77777777" w:rsidR="00747F55" w:rsidRPr="001E2349" w:rsidRDefault="00747F55" w:rsidP="00747F55">
      <w:pPr>
        <w:pStyle w:val="Pa18"/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มกราคม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2563 </w:t>
      </w:r>
    </w:p>
    <w:p w14:paraId="394C245C" w14:textId="77777777" w:rsidR="00747F55" w:rsidRPr="001E2349" w:rsidRDefault="00747F55" w:rsidP="00747F5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91BC127" w14:textId="2005EE07" w:rsidR="00747F55" w:rsidRPr="001E2349" w:rsidRDefault="00747F55" w:rsidP="00747F55">
      <w:pPr>
        <w:pStyle w:val="Pa18"/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อัตราดอกเบี้ยที่แท้จริง</w:t>
      </w:r>
      <w:r w:rsidRPr="001E2349">
        <w:rPr>
          <w:rFonts w:asciiTheme="majorBidi" w:hAnsiTheme="majorBidi" w:cstheme="majorBidi"/>
          <w:b/>
          <w:bCs/>
          <w:color w:val="0000FF"/>
          <w:sz w:val="30"/>
          <w:szCs w:val="30"/>
          <w:lang w:val="en-GB" w:bidi="ar-SA"/>
        </w:rPr>
        <w:t xml:space="preserve"> </w:t>
      </w:r>
    </w:p>
    <w:p w14:paraId="78CDC5F0" w14:textId="77777777" w:rsidR="00747F55" w:rsidRPr="001E2349" w:rsidRDefault="00747F55" w:rsidP="00747F5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2F810D" w14:textId="77777777" w:rsidR="00747F55" w:rsidRPr="001E2349" w:rsidRDefault="00747F55" w:rsidP="00747F55">
      <w:pPr>
        <w:pStyle w:val="NoSpacing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ดอกเบี้ยรับและดอกเบี้ยจ่ายรับรู้ในกำไรหรือขาดทุนด้วยอัตราดอกเบี้ยที่แท้จริง อัตราดอกเบี้ยที่แท้จริงคืออัตราที่ใช้คิดลดประมาณการการจ่ายชำระเงินหรือรับเงินในอนาคตตลอดอายุที่คาดการณ์ไว้ของเครื่องมือทางการเงินของ</w:t>
      </w:r>
    </w:p>
    <w:p w14:paraId="7E7682BF" w14:textId="77777777" w:rsidR="00747F55" w:rsidRPr="001E2349" w:rsidRDefault="00747F55" w:rsidP="0089572F">
      <w:pPr>
        <w:pStyle w:val="NoSpacing"/>
        <w:numPr>
          <w:ilvl w:val="0"/>
          <w:numId w:val="25"/>
        </w:numPr>
        <w:tabs>
          <w:tab w:val="left" w:pos="227"/>
          <w:tab w:val="left" w:pos="81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มูลค่าตามบัญชีขั้นต้นของสินทรัพย์ทางการเงิน หรือ</w:t>
      </w:r>
    </w:p>
    <w:p w14:paraId="2382CDFA" w14:textId="77777777" w:rsidR="00747F55" w:rsidRPr="001E2349" w:rsidRDefault="00747F55" w:rsidP="0089572F">
      <w:pPr>
        <w:pStyle w:val="NoSpacing"/>
        <w:numPr>
          <w:ilvl w:val="0"/>
          <w:numId w:val="25"/>
        </w:numPr>
        <w:tabs>
          <w:tab w:val="left" w:pos="227"/>
          <w:tab w:val="left" w:pos="81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ราคาทุนตัดจำหน่ายของหนี้สินทางการเงิน</w:t>
      </w:r>
    </w:p>
    <w:p w14:paraId="6C24BB92" w14:textId="77777777" w:rsidR="00747F55" w:rsidRPr="001E2349" w:rsidRDefault="00747F55" w:rsidP="00747F5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83CC261" w14:textId="77777777" w:rsidR="00747F55" w:rsidRPr="001E2349" w:rsidRDefault="00747F55" w:rsidP="00747F5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2DF9E446" w14:textId="77777777" w:rsidR="00747F55" w:rsidRPr="001E2349" w:rsidRDefault="00747F55" w:rsidP="00747F55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0F6229B" w14:textId="66B70D85" w:rsidR="00747F55" w:rsidRPr="001E2349" w:rsidRDefault="00747F55" w:rsidP="000A65C5">
      <w:pPr>
        <w:pStyle w:val="Pa18"/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มกราคม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749C4329" w14:textId="152D81B4" w:rsidR="00AD04F1" w:rsidRPr="001E2349" w:rsidRDefault="00AD04F1" w:rsidP="00D91C39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0DD5885F" w14:textId="2D1C7C92" w:rsidR="00747F55" w:rsidRPr="001E2349" w:rsidRDefault="00747F55" w:rsidP="00D91C39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color w:val="000000"/>
          <w:sz w:val="30"/>
          <w:szCs w:val="30"/>
          <w:cs/>
        </w:rPr>
        <w:t>ดอกเบี้ยรับรับรู้ในกำไรหรือขาดทุนในอัตราที่ระบุในสัญญา</w:t>
      </w:r>
    </w:p>
    <w:p w14:paraId="38E3B3C6" w14:textId="77777777" w:rsidR="00747F55" w:rsidRPr="001E2349" w:rsidRDefault="00747F55" w:rsidP="00D91C39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9C98158" w14:textId="77777777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สินทรัพย์ดังกล่าวก่อนที่จะนำมาใช้เองหรือเพื่อขาย</w:t>
      </w:r>
    </w:p>
    <w:p w14:paraId="073A5144" w14:textId="480C3B59" w:rsidR="000A65C5" w:rsidRPr="001E2349" w:rsidRDefault="000A65C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br w:type="page"/>
      </w:r>
    </w:p>
    <w:p w14:paraId="03A11B3B" w14:textId="45DE9657" w:rsidR="00AD04F1" w:rsidRPr="001E2349" w:rsidRDefault="00AD04F1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ภาษีเงินได้</w:t>
      </w:r>
    </w:p>
    <w:p w14:paraId="569E6AEB" w14:textId="77777777" w:rsidR="00AD04F1" w:rsidRPr="001E2349" w:rsidRDefault="00AD04F1" w:rsidP="00D91C39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67893F6" w14:textId="77777777" w:rsidR="00AD04F1" w:rsidRPr="001E2349" w:rsidRDefault="00AD04F1" w:rsidP="00AD04F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ภาษีเงินได้</w:t>
      </w:r>
      <w:r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>ของงวดปัจจุบันและภาษีเงินได้รอการตัดบัญชีรับรู้ในกำไรหรือขาดทุนเว้นแต่ในส่วนที่เกี่ยวกับรายการที่เกี่ยวข้องในการรวมธุรกิจหรือรายการที่รับรู้โดยตรงในส่วนของผู้ถือหุ้นหรือกำไรขาดทุนเบ็ดเสร็จอื่น</w:t>
      </w:r>
    </w:p>
    <w:p w14:paraId="2AD10EFF" w14:textId="77777777" w:rsidR="00AD04F1" w:rsidRPr="001E2349" w:rsidRDefault="00AD04F1" w:rsidP="00D91C39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3139232E" w14:textId="77777777" w:rsidR="00AD04F1" w:rsidRPr="001E2349" w:rsidRDefault="00AD04F1" w:rsidP="00AD04F1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ภาษีเงินได้ของงวดปัจจุบันได้แก่ภาษีที่คาดว่าจะจ่ายชำระหรือได้รับชำระ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วันที่ในรายงาน  ตลอดจนการปรับปรุงทางภาษีที่เกี่ยวกับรายการในปีก่อน ๆ</w:t>
      </w:r>
    </w:p>
    <w:p w14:paraId="78076DAE" w14:textId="77777777" w:rsidR="00AD04F1" w:rsidRPr="001E2349" w:rsidRDefault="00AD04F1" w:rsidP="00D91C39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5007A179" w14:textId="77777777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</w:t>
      </w:r>
      <w:r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>ผลแตกต่างชั่วคราวต่อไปนี้</w:t>
      </w:r>
      <w:r w:rsidR="00514116"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และการร่วมค้า</w:t>
      </w:r>
      <w:r w:rsidRPr="001E2349">
        <w:rPr>
          <w:rFonts w:asciiTheme="majorBidi" w:hAnsiTheme="majorBidi" w:cstheme="majorBidi"/>
          <w:spacing w:val="-20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หากเป็นไปได้ว่าจะไม่มีการกลับรายการในอนาคตอันใกล้</w:t>
      </w:r>
      <w:r w:rsidRPr="001E2349">
        <w:rPr>
          <w:rFonts w:asciiTheme="majorBidi" w:hAnsiTheme="majorBidi" w:cstheme="majorBidi"/>
          <w:spacing w:val="-20"/>
          <w:sz w:val="30"/>
          <w:szCs w:val="30"/>
          <w:cs/>
        </w:rPr>
        <w:t xml:space="preserve">   </w:t>
      </w:r>
    </w:p>
    <w:p w14:paraId="4FCA8323" w14:textId="77777777" w:rsidR="00AD04F1" w:rsidRPr="001E2349" w:rsidRDefault="00AD04F1" w:rsidP="00D91C39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715A9F0" w14:textId="77777777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</w:p>
    <w:p w14:paraId="699FFC07" w14:textId="77777777" w:rsidR="0040289E" w:rsidRDefault="0040289E" w:rsidP="004756A6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52515F6" w14:textId="343B7FBB" w:rsidR="00522FAA" w:rsidRPr="001E2349" w:rsidRDefault="00AD04F1" w:rsidP="004756A6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วันที่รายงาน</w:t>
      </w:r>
    </w:p>
    <w:p w14:paraId="7AC83390" w14:textId="77777777" w:rsidR="00D91C39" w:rsidRPr="001E2349" w:rsidRDefault="00D91C39" w:rsidP="004756A6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D6F1A2A" w14:textId="77777777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ในการกำหนดมูลค่าของภาษีเงินได้ของงวดปัจจุบันและภาษีเงินได้รอการตัดบัญชี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รวมถึงการตีความทางกฎหมายภาษี และจากประสบการณ์ในอดีต การประเมินนี้อยู่บนพื้นฐานการประมาณการและข้อสมมติ และอาจจะเกี่ยวข้องกับการตัดสินใจเกี่ยวกับเหตุการณ์ในอนาคต  ข้อมูลใหม่ ๆ 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5A4BAB07" w14:textId="020DA1CB" w:rsidR="000A65C5" w:rsidRPr="001E2349" w:rsidRDefault="000A65C5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23ED096E" w14:textId="634C4005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</w:t>
      </w:r>
      <w:r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>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</w:p>
    <w:p w14:paraId="578F8B4A" w14:textId="77777777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8DF76EA" w14:textId="2AB66E1B" w:rsidR="00AD04F1" w:rsidRPr="001E2349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กำไรเพื่อเสียภาษีในอนาคตต้องพิจารณาถึงการกลับรายการผลแตกต่างชั่วคราวที่เกี่ยวข้อง ดังนั้น กำไรเพื่อเสียภาษีในอนาคตหลังปรับปรุงการกลับรายการผลแตกต่างชั่วคราวที่พิจารณาจากแผนธุรกิจของแต่ละบริษัทย่อยในกลุ่มบริษัทแล้วอาจมีจำนวนไม่เพียงพอที่จะบันทึกสินทรัพย์ภาษีเงินได้ทั้งจำนวน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33AABDAD" w14:textId="77777777" w:rsidR="00A049D5" w:rsidRPr="001E2349" w:rsidRDefault="00A049D5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E1D176" w14:textId="77777777" w:rsidR="00AD04F1" w:rsidRPr="001E2349" w:rsidRDefault="00AD04F1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กำไรต่อหุ้น</w:t>
      </w:r>
    </w:p>
    <w:p w14:paraId="452D8FA2" w14:textId="77777777" w:rsidR="00AD04F1" w:rsidRPr="001E2349" w:rsidRDefault="00AD04F1" w:rsidP="00AD04F1">
      <w:pPr>
        <w:ind w:left="518"/>
        <w:rPr>
          <w:rFonts w:asciiTheme="majorBidi" w:hAnsiTheme="majorBidi" w:cstheme="majorBidi"/>
          <w:b/>
          <w:sz w:val="30"/>
          <w:szCs w:val="30"/>
        </w:rPr>
      </w:pPr>
    </w:p>
    <w:p w14:paraId="7FEC05C0" w14:textId="689656B2" w:rsidR="005119A5" w:rsidRPr="001E2349" w:rsidRDefault="00AD04F1" w:rsidP="005119A5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กลุ่มบริษัทแสดงกำไรต่อหุ้นขั้นพื้นฐานสำหรับหุ้นสามัญ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กำไรต่อหุ้นขั้นพื้นฐานคำนวณโดยการหารกำไรหรือขาดทุนของผู้ถือหุ้นสามัญของกลุ่มบริษัทด้วยจำนวนหุ้นสามัญถัวเฉลี่ยถ่วงน้ำหนักที่ออกจำหน่ายระหว่างปี</w:t>
      </w:r>
      <w:r w:rsidR="00F3044C"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1CA59708" w14:textId="77777777" w:rsidR="005119A5" w:rsidRPr="001E2349" w:rsidRDefault="005119A5" w:rsidP="005119A5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79FC030" w14:textId="77777777" w:rsidR="00AD04F1" w:rsidRPr="001E2349" w:rsidRDefault="00AD04F1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669CA057" w14:textId="77777777" w:rsidR="00AD04F1" w:rsidRPr="001E2349" w:rsidRDefault="00AD04F1" w:rsidP="00AD04F1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21C01E92" w14:textId="77777777" w:rsidR="00AD04F1" w:rsidRPr="001E2349" w:rsidRDefault="00AD04F1" w:rsidP="00AD04F1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1E2349">
        <w:rPr>
          <w:rFonts w:asciiTheme="majorBidi" w:hAnsiTheme="majorBidi" w:cstheme="majorBidi"/>
          <w:b/>
          <w:sz w:val="30"/>
          <w:szCs w:val="30"/>
          <w:cs/>
        </w:rPr>
        <w:t xml:space="preserve"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</w:t>
      </w:r>
    </w:p>
    <w:p w14:paraId="62618F45" w14:textId="2A4C1B01" w:rsidR="00676FA0" w:rsidRPr="001E2349" w:rsidRDefault="00676FA0" w:rsidP="00AD04F1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53C227CD" w14:textId="77777777" w:rsidR="00AD04F1" w:rsidRPr="001E2349" w:rsidRDefault="00AD04F1" w:rsidP="0089572F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รายงานทางการเงินจำแนกตามส่วนงาน</w:t>
      </w:r>
    </w:p>
    <w:p w14:paraId="5A7DC63A" w14:textId="77777777" w:rsidR="00AD04F1" w:rsidRPr="001E2349" w:rsidRDefault="00AD04F1" w:rsidP="00AD04F1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262A8859" w14:textId="3C7F5973" w:rsidR="00AD04F1" w:rsidRPr="001E2349" w:rsidRDefault="007E6865" w:rsidP="00AD04F1">
      <w:pPr>
        <w:ind w:left="51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1E2349">
        <w:rPr>
          <w:rFonts w:asciiTheme="majorBidi" w:hAnsiTheme="majorBidi" w:cstheme="majorBidi"/>
          <w:b/>
          <w:sz w:val="30"/>
          <w:szCs w:val="30"/>
          <w:cs/>
        </w:rPr>
        <w:t>รายงานทางการเงินจำแนกตามส่วนงาน</w:t>
      </w:r>
      <w:r w:rsidR="00385753" w:rsidRPr="001E2349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b/>
          <w:sz w:val="30"/>
          <w:szCs w:val="30"/>
          <w:cs/>
        </w:rPr>
        <w:t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รายการที่ไม่สามารถปันส่วนได้ส่วนใหญ่เป็นรายการทรัพย์สินสำนักงานใหญ่ ค่าใช้จ่ายสำนักงานใหญ่ และสินทรัพย์หรือหนี้สินภาษีเงินได้</w:t>
      </w:r>
    </w:p>
    <w:p w14:paraId="27F1B64B" w14:textId="0608BB62" w:rsidR="00D91C39" w:rsidRPr="001E2349" w:rsidRDefault="00D91C39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 xml:space="preserve">ผลกระทบจากการแพร่ระบาดของโรคติดเชื้อไวรัสโคโรนา </w:t>
      </w:r>
      <w:r w:rsidR="0048496D" w:rsidRPr="001E2349">
        <w:rPr>
          <w:rFonts w:asciiTheme="majorBidi" w:hAnsiTheme="majorBidi" w:cstheme="majorBidi"/>
          <w:b/>
          <w:bCs/>
          <w:sz w:val="30"/>
          <w:szCs w:val="30"/>
        </w:rPr>
        <w:t>2019</w:t>
      </w: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 xml:space="preserve"> (</w:t>
      </w:r>
      <w:r w:rsidRPr="001E2349">
        <w:rPr>
          <w:rFonts w:asciiTheme="majorBidi" w:hAnsiTheme="majorBidi" w:cstheme="majorBidi"/>
          <w:b/>
          <w:bCs/>
          <w:sz w:val="30"/>
          <w:szCs w:val="30"/>
        </w:rPr>
        <w:t>Covid-</w:t>
      </w:r>
      <w:r w:rsidR="0048496D" w:rsidRPr="001E2349">
        <w:rPr>
          <w:rFonts w:asciiTheme="majorBidi" w:hAnsiTheme="majorBidi" w:cstheme="majorBidi"/>
          <w:b/>
          <w:bCs/>
          <w:sz w:val="30"/>
          <w:szCs w:val="30"/>
        </w:rPr>
        <w:t>19</w:t>
      </w: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)</w:t>
      </w:r>
    </w:p>
    <w:p w14:paraId="7EEB29EB" w14:textId="77777777" w:rsidR="00D91C39" w:rsidRPr="001E2349" w:rsidRDefault="00D91C39" w:rsidP="00AD04F1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</w:p>
    <w:p w14:paraId="1EB411F0" w14:textId="57ED808D" w:rsidR="00D91C39" w:rsidRPr="001E2349" w:rsidRDefault="00D91C39" w:rsidP="00D91C3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ในช่วงต้นปี </w:t>
      </w:r>
      <w:r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 เกิดการแพร่ระบาดของโรคติดเชื้อไวรัสโคโรนา </w:t>
      </w:r>
      <w:r w:rsidR="00447920" w:rsidRPr="001E2349">
        <w:rPr>
          <w:rFonts w:asciiTheme="majorBidi" w:hAnsiTheme="majorBidi" w:cstheme="majorBidi"/>
          <w:sz w:val="30"/>
          <w:szCs w:val="30"/>
        </w:rPr>
        <w:t>2019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 (COVID-</w:t>
      </w:r>
      <w:r w:rsidR="0048496D" w:rsidRPr="001E2349">
        <w:rPr>
          <w:rFonts w:asciiTheme="majorBidi" w:hAnsiTheme="majorBidi" w:cstheme="majorBidi"/>
          <w:sz w:val="30"/>
          <w:szCs w:val="30"/>
        </w:rPr>
        <w:t>19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>) ทำให้ประเทศไทยและหลายประเทศได้ประกาศมาตรการป้องกันหลายประการเพื่อป้องกันการแพร่ระบาดของโรค 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ซึ่งส่งผลกระทบต่อธุรกิจต่าง ๆ ของกลุ่มบริษัท ดังนี้</w:t>
      </w:r>
    </w:p>
    <w:p w14:paraId="7D20D783" w14:textId="77777777" w:rsidR="00D91C39" w:rsidRPr="001E2349" w:rsidRDefault="00D91C39" w:rsidP="00D91C3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</w:p>
    <w:p w14:paraId="22D3A198" w14:textId="77777777" w:rsidR="00D91C39" w:rsidRPr="001E2349" w:rsidRDefault="00D91C39" w:rsidP="00D91C3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t>ธุรกิจให้เช่าและบริการในอาคารสำนักงาน และพื้นที่ค้าปลีกให้เช่า</w:t>
      </w:r>
    </w:p>
    <w:p w14:paraId="2BEAF79F" w14:textId="77777777" w:rsidR="00D91C39" w:rsidRPr="001E2349" w:rsidRDefault="00D91C39" w:rsidP="00D91C3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702A5976" w14:textId="419BDB5F" w:rsidR="00D91C39" w:rsidRPr="001E2349" w:rsidRDefault="00D91C39" w:rsidP="00D91C3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ในเดือนมีนาคม </w:t>
      </w:r>
      <w:r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 ส่วนงานราชการได้กำหนดให้มีการปิดให้บริการพื้นที่ค้าปลีกให้เช่าของกลุ่มบริษัทเป็นการชั่วคราวและในระยะเวลาที่ข้อกำหนดได้ระบุไว้ เพื่อจะจำกั</w:t>
      </w:r>
      <w:r w:rsidR="00836D38" w:rsidRPr="001E2349">
        <w:rPr>
          <w:rFonts w:asciiTheme="majorBidi" w:hAnsiTheme="majorBidi" w:cstheme="majorBidi"/>
          <w:sz w:val="30"/>
          <w:szCs w:val="30"/>
          <w:cs/>
          <w:lang w:val="th-TH"/>
        </w:rPr>
        <w:t>ดผลกระท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>จากการแพร่ระบาดของโรคติดเชื้อไวรัส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br/>
        <w:t xml:space="preserve">โคโรนา </w:t>
      </w:r>
      <w:r w:rsidR="0040289E">
        <w:rPr>
          <w:rFonts w:asciiTheme="majorBidi" w:hAnsiTheme="majorBidi" w:cstheme="majorBidi"/>
          <w:sz w:val="30"/>
          <w:szCs w:val="30"/>
        </w:rPr>
        <w:t>2019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 (COVID-</w:t>
      </w:r>
      <w:r w:rsidR="0048496D" w:rsidRPr="001E2349">
        <w:rPr>
          <w:rFonts w:asciiTheme="majorBidi" w:hAnsiTheme="majorBidi" w:cstheme="majorBidi"/>
          <w:sz w:val="30"/>
          <w:szCs w:val="30"/>
        </w:rPr>
        <w:t>19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) ทั้งนี้พื้นที่ค้าปลีกให้เช่ายังเปิดให้บริการร้านอาหารแบบซื้อกลับบ้าน และธุรกิจบางประเภทตามที่ส่วนงานราชการกำหนด ในระหว่างที่ปิดชั่วคราวดังกล่าวนั้น กลุ่มบริษัทได้มีการพิจารณาให้ส่วนลดค่าเช่าแก่ผู้เช่าที่ได้รับผลกระทบ และในเดือนพฤษภาคม </w:t>
      </w:r>
      <w:r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 พื้นที่ค้าปลีกของกลุ่มบริษัทได้เริ่มกลับมาเปิดดำเนินธุรกิจตามที่ส่วนงานราชการกำหนด</w:t>
      </w:r>
    </w:p>
    <w:p w14:paraId="23B707BE" w14:textId="77777777" w:rsidR="00D91C39" w:rsidRPr="001E2349" w:rsidRDefault="00D91C39" w:rsidP="00D91C3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3FB0D1E0" w14:textId="44B4D160" w:rsidR="00D91C39" w:rsidRPr="001E2349" w:rsidRDefault="00D91C39" w:rsidP="00D91C3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1E2349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ทั้งนี้ ณ วันที่ </w:t>
      </w:r>
      <w:r w:rsidRPr="001E2349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524689" w:rsidRPr="001E2349">
        <w:rPr>
          <w:rFonts w:asciiTheme="majorBidi" w:hAnsiTheme="majorBidi" w:cstheme="majorBidi"/>
          <w:spacing w:val="-2"/>
          <w:sz w:val="30"/>
          <w:szCs w:val="30"/>
        </w:rPr>
        <w:t>1</w:t>
      </w:r>
      <w:r w:rsidRPr="001E234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1E2349">
        <w:rPr>
          <w:rFonts w:asciiTheme="majorBidi" w:eastAsiaTheme="minorEastAsia" w:hAnsiTheme="majorBidi" w:cstheme="majorBidi"/>
          <w:spacing w:val="-2"/>
          <w:sz w:val="30"/>
          <w:szCs w:val="30"/>
          <w:cs/>
          <w:lang w:eastAsia="ja-JP"/>
        </w:rPr>
        <w:t>ธันวาคม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 </w:t>
      </w:r>
      <w:r w:rsidRPr="001E2349">
        <w:rPr>
          <w:rFonts w:asciiTheme="majorBidi" w:hAnsiTheme="majorBidi" w:cstheme="majorBidi"/>
          <w:spacing w:val="-2"/>
          <w:sz w:val="30"/>
          <w:szCs w:val="30"/>
        </w:rPr>
        <w:t>2563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 สถานการณ์ของการแพร่ระบาดดังกล่าวยังไม่สิ้นสุด ทำให้เกิดความไม่แน่นอนในการประมาณการผลกระทบที่คาดว่าจะเกิดขึ้น กลุ่มบริษัทจึงเลือกปฏิบัติตามแนวปฏิบัติทางการบัญชี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1E2349">
        <w:rPr>
          <w:rFonts w:asciiTheme="majorBidi" w:hAnsiTheme="majorBidi" w:cstheme="majorBidi"/>
          <w:spacing w:val="-2"/>
          <w:sz w:val="30"/>
          <w:szCs w:val="30"/>
        </w:rPr>
        <w:t>2019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 (COVID-</w:t>
      </w:r>
      <w:r w:rsidR="0048496D" w:rsidRPr="001E2349">
        <w:rPr>
          <w:rFonts w:asciiTheme="majorBidi" w:hAnsiTheme="majorBidi" w:cstheme="majorBidi"/>
          <w:spacing w:val="-2"/>
          <w:sz w:val="30"/>
          <w:szCs w:val="30"/>
        </w:rPr>
        <w:t>19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) ในเรื่องการพิจารณาการด้อยค่าของลูกหนี้การค้าตามวิธีการอย่างง่าย (Simplified approach) โดยใช้ข้อมูลผลขาดทุนด้านเครดิตในอดีตมาพิจารณาอัตราการสูญเสีย (loss rate) และไม่นำข้อมูลที่มีการคาดการณ์ในอนาคต (Forward-looking information) มาพิจารณา และในเรื่องมูลค่ายุติธรรมตาม TFRS </w:t>
      </w:r>
      <w:r w:rsidR="0048496D" w:rsidRPr="001E2349">
        <w:rPr>
          <w:rFonts w:asciiTheme="majorBidi" w:hAnsiTheme="majorBidi" w:cstheme="majorBidi"/>
          <w:spacing w:val="-2"/>
          <w:sz w:val="30"/>
          <w:szCs w:val="30"/>
        </w:rPr>
        <w:t>13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สำหรับสินทรัพย์ที่ไม่ใช่สินทรัพย์ทางการเงิน </w:t>
      </w:r>
      <w:r w:rsidRPr="001E2349">
        <w:rPr>
          <w:rFonts w:asciiTheme="majorBidi" w:hAnsiTheme="majorBidi" w:cstheme="majorBidi"/>
          <w:sz w:val="30"/>
          <w:szCs w:val="30"/>
          <w:cs/>
          <w:lang w:val="th-TH" w:eastAsia="ja-JP"/>
        </w:rPr>
        <w:t>ตราสารทุนที่ไม่อยู่ในความต้องการของตลาด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 กลุ่มบริษัทเลือกไม่นำสถานการณ์ COVID-</w:t>
      </w:r>
      <w:r w:rsidR="0048496D" w:rsidRPr="001E2349">
        <w:rPr>
          <w:rFonts w:asciiTheme="majorBidi" w:hAnsiTheme="majorBidi" w:cstheme="majorBidi"/>
          <w:sz w:val="30"/>
          <w:szCs w:val="30"/>
        </w:rPr>
        <w:t>19</w:t>
      </w: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t xml:space="preserve"> ที่อาจจะกระทบต่อการ</w:t>
      </w: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>พยากรณ์ทางการเงินในอนาคตมาใช้ประกอบเทคนิคการวัดมูลค่ายุติธรรม</w:t>
      </w:r>
    </w:p>
    <w:p w14:paraId="67D12BCF" w14:textId="0716FD80" w:rsidR="000A65C5" w:rsidRPr="001E2349" w:rsidRDefault="000A65C5" w:rsidP="00D91C3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1E2349">
        <w:rPr>
          <w:rFonts w:asciiTheme="majorBidi" w:hAnsiTheme="majorBidi" w:cstheme="majorBidi"/>
          <w:sz w:val="30"/>
          <w:szCs w:val="30"/>
          <w:lang w:val="en-GB"/>
        </w:rPr>
        <w:br w:type="page"/>
      </w:r>
    </w:p>
    <w:p w14:paraId="585FB9E3" w14:textId="77777777" w:rsidR="002113DC" w:rsidRPr="001E2349" w:rsidRDefault="003D7F76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6B6B188C" w14:textId="3CCF04F8" w:rsidR="00234F2B" w:rsidRPr="001E2349" w:rsidRDefault="00234F2B" w:rsidP="005119A5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</w:p>
    <w:p w14:paraId="06999FF5" w14:textId="77777777" w:rsidR="002113DC" w:rsidRPr="001E2349" w:rsidRDefault="006F7838" w:rsidP="005119A5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1E2349">
        <w:rPr>
          <w:rFonts w:asciiTheme="majorBidi" w:hAnsiTheme="majorBidi" w:cstheme="majorBidi"/>
          <w:b/>
          <w:sz w:val="30"/>
          <w:szCs w:val="30"/>
          <w:cs/>
        </w:rPr>
        <w:t xml:space="preserve">ความสัมพันธ์ที่มีกับบริษัทย่อย บริษัทร่วมและการร่วมค้าได้เปิดเผยในหมายเหตุข้อ </w:t>
      </w:r>
      <w:r w:rsidR="003D7F76" w:rsidRPr="001E2349">
        <w:rPr>
          <w:rFonts w:asciiTheme="majorBidi" w:hAnsiTheme="majorBidi" w:cstheme="majorBidi"/>
          <w:bCs/>
          <w:sz w:val="30"/>
          <w:szCs w:val="30"/>
        </w:rPr>
        <w:t>9</w:t>
      </w:r>
      <w:r w:rsidR="00D40A0C" w:rsidRPr="001E2349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D40A0C" w:rsidRPr="001E2349">
        <w:rPr>
          <w:rFonts w:asciiTheme="majorBidi" w:hAnsiTheme="majorBidi" w:cstheme="majorBidi"/>
          <w:b/>
          <w:sz w:val="30"/>
          <w:szCs w:val="30"/>
          <w:cs/>
        </w:rPr>
        <w:t xml:space="preserve">และ </w:t>
      </w:r>
      <w:r w:rsidR="00D40A0C" w:rsidRPr="001E2349">
        <w:rPr>
          <w:rFonts w:asciiTheme="majorBidi" w:hAnsiTheme="majorBidi" w:cstheme="majorBidi"/>
          <w:bCs/>
          <w:sz w:val="30"/>
          <w:szCs w:val="30"/>
        </w:rPr>
        <w:t>10</w:t>
      </w:r>
      <w:r w:rsidRPr="001E2349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3D7F76" w:rsidRPr="001E2349">
        <w:rPr>
          <w:rFonts w:asciiTheme="majorBidi" w:hAnsiTheme="majorBidi" w:cstheme="majorBidi"/>
          <w:b/>
          <w:sz w:val="30"/>
          <w:szCs w:val="30"/>
          <w:cs/>
        </w:rPr>
        <w:t>สำหรับความสัมพันธ์กับผู้บริหารสำคัญและบุคคลหรือกิจการที่เกี่ยวข้องกันอื่น</w:t>
      </w:r>
      <w:r w:rsidRPr="001E2349">
        <w:rPr>
          <w:rFonts w:asciiTheme="majorBidi" w:hAnsiTheme="majorBidi" w:cstheme="majorBidi"/>
          <w:b/>
          <w:sz w:val="30"/>
          <w:szCs w:val="30"/>
          <w:cs/>
        </w:rPr>
        <w:t>ในระหว่างปีมีดังต่อไปนี้</w:t>
      </w:r>
    </w:p>
    <w:p w14:paraId="4E9A3F76" w14:textId="77777777" w:rsidR="003D7F76" w:rsidRPr="001E2349" w:rsidRDefault="003D7F76" w:rsidP="003D7F76">
      <w:pPr>
        <w:ind w:left="605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tbl>
      <w:tblPr>
        <w:tblW w:w="94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710"/>
        <w:gridCol w:w="3852"/>
      </w:tblGrid>
      <w:tr w:rsidR="003D7F76" w:rsidRPr="001E2349" w14:paraId="0029D5AE" w14:textId="77777777" w:rsidTr="009705F0">
        <w:trPr>
          <w:trHeight w:val="20"/>
          <w:tblHeader/>
        </w:trPr>
        <w:tc>
          <w:tcPr>
            <w:tcW w:w="3870" w:type="dxa"/>
          </w:tcPr>
          <w:p w14:paraId="0E817A52" w14:textId="77777777" w:rsidR="003D7F76" w:rsidRPr="001E2349" w:rsidRDefault="003D7F76" w:rsidP="005119A5">
            <w:pPr>
              <w:ind w:right="-108" w:hanging="4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183E5736" w14:textId="77777777" w:rsidR="003D7F76" w:rsidRPr="001E2349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 /</w:t>
            </w:r>
          </w:p>
        </w:tc>
        <w:tc>
          <w:tcPr>
            <w:tcW w:w="3852" w:type="dxa"/>
          </w:tcPr>
          <w:p w14:paraId="2AA467AB" w14:textId="77777777" w:rsidR="003D7F76" w:rsidRPr="001E2349" w:rsidRDefault="003D7F76" w:rsidP="003D7F76">
            <w:pPr>
              <w:ind w:left="16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D7F76" w:rsidRPr="001E2349" w14:paraId="01637D6F" w14:textId="77777777" w:rsidTr="009705F0">
        <w:trPr>
          <w:trHeight w:val="20"/>
          <w:tblHeader/>
        </w:trPr>
        <w:tc>
          <w:tcPr>
            <w:tcW w:w="3870" w:type="dxa"/>
            <w:hideMark/>
          </w:tcPr>
          <w:p w14:paraId="5FF71D6B" w14:textId="77777777" w:rsidR="003D7F76" w:rsidRPr="001E2349" w:rsidRDefault="003D7F76" w:rsidP="003D7F76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10" w:type="dxa"/>
            <w:hideMark/>
          </w:tcPr>
          <w:p w14:paraId="26308E55" w14:textId="77777777" w:rsidR="003D7F76" w:rsidRPr="001E2349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3852" w:type="dxa"/>
            <w:hideMark/>
          </w:tcPr>
          <w:p w14:paraId="2FD1096E" w14:textId="77777777" w:rsidR="003D7F76" w:rsidRPr="001E2349" w:rsidRDefault="003D7F76" w:rsidP="003D7F76">
            <w:pPr>
              <w:tabs>
                <w:tab w:val="left" w:pos="342"/>
              </w:tabs>
              <w:ind w:left="7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3D7F76" w:rsidRPr="001E2349" w14:paraId="297C2EA1" w14:textId="77777777" w:rsidTr="009705F0">
        <w:trPr>
          <w:trHeight w:val="20"/>
        </w:trPr>
        <w:tc>
          <w:tcPr>
            <w:tcW w:w="3870" w:type="dxa"/>
          </w:tcPr>
          <w:p w14:paraId="60CFAED7" w14:textId="77777777" w:rsidR="003D7F76" w:rsidRPr="001E2349" w:rsidRDefault="003D7F76" w:rsidP="003D7F76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A734BB2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52" w:type="dxa"/>
          </w:tcPr>
          <w:p w14:paraId="542BA595" w14:textId="77777777" w:rsidR="003D7F76" w:rsidRPr="001E2349" w:rsidRDefault="003D7F76" w:rsidP="003D7F76">
            <w:pPr>
              <w:ind w:left="72"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F76" w:rsidRPr="001E2349" w14:paraId="736F3349" w14:textId="77777777" w:rsidTr="009705F0">
        <w:trPr>
          <w:trHeight w:val="20"/>
        </w:trPr>
        <w:tc>
          <w:tcPr>
            <w:tcW w:w="3870" w:type="dxa"/>
          </w:tcPr>
          <w:p w14:paraId="1C15A6BD" w14:textId="77777777" w:rsidR="003D7F76" w:rsidRPr="001E2349" w:rsidRDefault="003D7F76" w:rsidP="003D7F7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เซ็นทรัลพัฒนา จำกัด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มหาชน)</w:t>
            </w:r>
          </w:p>
        </w:tc>
        <w:tc>
          <w:tcPr>
            <w:tcW w:w="1710" w:type="dxa"/>
          </w:tcPr>
          <w:p w14:paraId="05AA68BF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758110D2" w14:textId="77777777" w:rsidR="003D7F76" w:rsidRPr="001E2349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</w:tr>
      <w:tr w:rsidR="003D7F76" w:rsidRPr="001E2349" w14:paraId="5D918407" w14:textId="77777777" w:rsidTr="009705F0">
        <w:trPr>
          <w:trHeight w:val="20"/>
        </w:trPr>
        <w:tc>
          <w:tcPr>
            <w:tcW w:w="3870" w:type="dxa"/>
          </w:tcPr>
          <w:p w14:paraId="0C0F600C" w14:textId="77777777" w:rsidR="003D7F76" w:rsidRPr="001E2349" w:rsidRDefault="003D7F76" w:rsidP="003D7F7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ซีพีเอ็น พัทยา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710" w:type="dxa"/>
          </w:tcPr>
          <w:p w14:paraId="44E46ED2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A7C4C8D" w14:textId="77777777" w:rsidR="003D7F76" w:rsidRPr="001E2349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บริษัทใหญ่ ถือหุ้นร้อยละ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67.53</w:t>
            </w:r>
          </w:p>
        </w:tc>
      </w:tr>
      <w:tr w:rsidR="003D7F76" w:rsidRPr="001E2349" w14:paraId="6E626308" w14:textId="77777777" w:rsidTr="009705F0">
        <w:trPr>
          <w:trHeight w:val="20"/>
        </w:trPr>
        <w:tc>
          <w:tcPr>
            <w:tcW w:w="3870" w:type="dxa"/>
          </w:tcPr>
          <w:p w14:paraId="3282F356" w14:textId="77777777" w:rsidR="003D7F76" w:rsidRPr="001E2349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เซ็นทรัลพัฒนา ไนน์สแควร์ จำกัด</w:t>
            </w:r>
          </w:p>
        </w:tc>
        <w:tc>
          <w:tcPr>
            <w:tcW w:w="1710" w:type="dxa"/>
          </w:tcPr>
          <w:p w14:paraId="64BDE835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4821B68" w14:textId="77777777" w:rsidR="003D7F76" w:rsidRPr="001E2349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1E2349" w14:paraId="667444D6" w14:textId="77777777" w:rsidTr="009705F0">
        <w:trPr>
          <w:trHeight w:val="20"/>
        </w:trPr>
        <w:tc>
          <w:tcPr>
            <w:tcW w:w="3870" w:type="dxa"/>
          </w:tcPr>
          <w:p w14:paraId="4F7E2C95" w14:textId="77777777" w:rsidR="003D7F76" w:rsidRPr="001E2349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เซ็นทรัล อินชัวรันส์ เซอร์วิสเซส จำกัด  </w:t>
            </w:r>
          </w:p>
        </w:tc>
        <w:tc>
          <w:tcPr>
            <w:tcW w:w="1710" w:type="dxa"/>
          </w:tcPr>
          <w:p w14:paraId="36812194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2F1EF41" w14:textId="77777777" w:rsidR="003D7F76" w:rsidRPr="001E2349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1E2349" w14:paraId="054D902B" w14:textId="77777777" w:rsidTr="009705F0">
        <w:trPr>
          <w:trHeight w:val="20"/>
        </w:trPr>
        <w:tc>
          <w:tcPr>
            <w:tcW w:w="3870" w:type="dxa"/>
          </w:tcPr>
          <w:p w14:paraId="1581B6BD" w14:textId="77777777" w:rsidR="003D7F76" w:rsidRPr="001E2349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0" w:name="_Hlk15575876"/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ห้างสรรพสินค้าโรบินสัน</w:t>
            </w:r>
            <w:bookmarkEnd w:id="0"/>
          </w:p>
        </w:tc>
        <w:tc>
          <w:tcPr>
            <w:tcW w:w="1710" w:type="dxa"/>
          </w:tcPr>
          <w:p w14:paraId="2C4C20D7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7F94AA13" w14:textId="77777777" w:rsidR="003D7F76" w:rsidRPr="001E2349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1E2349" w14:paraId="562FB6EB" w14:textId="77777777" w:rsidTr="009705F0">
        <w:trPr>
          <w:trHeight w:val="20"/>
        </w:trPr>
        <w:tc>
          <w:tcPr>
            <w:tcW w:w="3870" w:type="dxa"/>
          </w:tcPr>
          <w:p w14:paraId="47C51007" w14:textId="77777777" w:rsidR="003D7F76" w:rsidRPr="001E2349" w:rsidRDefault="003D7F76" w:rsidP="003D7F76">
            <w:pPr>
              <w:ind w:right="-108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 ฟู้ด รีเทล จำกัด</w:t>
            </w:r>
          </w:p>
        </w:tc>
        <w:tc>
          <w:tcPr>
            <w:tcW w:w="1710" w:type="dxa"/>
          </w:tcPr>
          <w:p w14:paraId="6E04CA3C" w14:textId="77777777" w:rsidR="003D7F76" w:rsidRPr="001E2349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48CF5D00" w14:textId="77777777" w:rsidR="003D7F76" w:rsidRPr="001E2349" w:rsidRDefault="003D7F76" w:rsidP="003D7F76">
            <w:pPr>
              <w:ind w:right="-18"/>
              <w:jc w:val="both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1E2349" w14:paraId="381EBF75" w14:textId="77777777" w:rsidTr="009705F0">
        <w:trPr>
          <w:trHeight w:val="20"/>
        </w:trPr>
        <w:tc>
          <w:tcPr>
            <w:tcW w:w="3870" w:type="dxa"/>
          </w:tcPr>
          <w:p w14:paraId="10BC4F39" w14:textId="77777777" w:rsidR="003D7F76" w:rsidRPr="001E2349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ซีโอแอล จำกัด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10" w:type="dxa"/>
          </w:tcPr>
          <w:p w14:paraId="23380497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3714E840" w14:textId="77777777" w:rsidR="003D7F76" w:rsidRPr="001E2349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1E2349" w14:paraId="57A92DD7" w14:textId="77777777" w:rsidTr="009705F0">
        <w:trPr>
          <w:trHeight w:val="20"/>
        </w:trPr>
        <w:tc>
          <w:tcPr>
            <w:tcW w:w="3870" w:type="dxa"/>
          </w:tcPr>
          <w:p w14:paraId="0EA3CE0A" w14:textId="77777777" w:rsidR="003D7F76" w:rsidRPr="001E2349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อิตาเลี่ยนไทย ดีเวล๊อปเมนต์ จำกัด (มหาชน)</w:t>
            </w:r>
          </w:p>
        </w:tc>
        <w:tc>
          <w:tcPr>
            <w:tcW w:w="1710" w:type="dxa"/>
          </w:tcPr>
          <w:p w14:paraId="3D2403A4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29AC7249" w14:textId="77777777" w:rsidR="003D7F76" w:rsidRPr="001E2349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3D7F76" w:rsidRPr="001E2349" w14:paraId="5E5FE0C7" w14:textId="77777777" w:rsidTr="009705F0">
        <w:trPr>
          <w:trHeight w:val="20"/>
        </w:trPr>
        <w:tc>
          <w:tcPr>
            <w:tcW w:w="3870" w:type="dxa"/>
          </w:tcPr>
          <w:p w14:paraId="10506A59" w14:textId="77777777" w:rsidR="003D7F76" w:rsidRPr="001E2349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อิตัลไทย เทรวี่ จำกัด</w:t>
            </w:r>
          </w:p>
        </w:tc>
        <w:tc>
          <w:tcPr>
            <w:tcW w:w="1710" w:type="dxa"/>
          </w:tcPr>
          <w:p w14:paraId="780C989E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647DFC2" w14:textId="77777777" w:rsidR="003D7F76" w:rsidRPr="001E2349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3D7F76" w:rsidRPr="001E2349" w14:paraId="6AAD113D" w14:textId="77777777" w:rsidTr="009705F0">
        <w:trPr>
          <w:trHeight w:val="20"/>
        </w:trPr>
        <w:tc>
          <w:tcPr>
            <w:tcW w:w="3870" w:type="dxa"/>
          </w:tcPr>
          <w:p w14:paraId="1F3F2130" w14:textId="77777777" w:rsidR="003D7F76" w:rsidRPr="001E2349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แกรนด์ ฟอร์จูน จำกัด</w:t>
            </w:r>
          </w:p>
        </w:tc>
        <w:tc>
          <w:tcPr>
            <w:tcW w:w="1710" w:type="dxa"/>
          </w:tcPr>
          <w:p w14:paraId="53E901AF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2CF268D9" w14:textId="77777777" w:rsidR="003D7F76" w:rsidRPr="001E2349" w:rsidRDefault="003D7F76" w:rsidP="003D7F76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1E2349" w14:paraId="460F79BD" w14:textId="77777777" w:rsidTr="009705F0">
        <w:trPr>
          <w:trHeight w:val="20"/>
        </w:trPr>
        <w:tc>
          <w:tcPr>
            <w:tcW w:w="3870" w:type="dxa"/>
          </w:tcPr>
          <w:p w14:paraId="0C7B4B26" w14:textId="77777777" w:rsidR="003D7F76" w:rsidRPr="001E2349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 เค เอส โฮลดิ้ง จํากัด</w:t>
            </w:r>
          </w:p>
        </w:tc>
        <w:tc>
          <w:tcPr>
            <w:tcW w:w="1710" w:type="dxa"/>
          </w:tcPr>
          <w:p w14:paraId="70FE9930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7247C2F7" w14:textId="77777777" w:rsidR="003D7F76" w:rsidRPr="001E2349" w:rsidRDefault="003D7F76" w:rsidP="003D7F76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1E2349" w14:paraId="3C227B5C" w14:textId="77777777" w:rsidTr="009705F0">
        <w:trPr>
          <w:trHeight w:val="20"/>
        </w:trPr>
        <w:tc>
          <w:tcPr>
            <w:tcW w:w="3870" w:type="dxa"/>
          </w:tcPr>
          <w:p w14:paraId="5ABE12D0" w14:textId="77777777" w:rsidR="003D7F76" w:rsidRPr="001E2349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ซุปเปอร์ แอสเซทส์ จํากัด</w:t>
            </w:r>
          </w:p>
        </w:tc>
        <w:tc>
          <w:tcPr>
            <w:tcW w:w="1710" w:type="dxa"/>
          </w:tcPr>
          <w:p w14:paraId="48E49685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46F47CF" w14:textId="77777777" w:rsidR="003D7F76" w:rsidRPr="001E2349" w:rsidRDefault="003D7F76" w:rsidP="003D7F76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1E2349" w14:paraId="3FDF07FA" w14:textId="77777777" w:rsidTr="009705F0">
        <w:trPr>
          <w:trHeight w:val="20"/>
        </w:trPr>
        <w:tc>
          <w:tcPr>
            <w:tcW w:w="3870" w:type="dxa"/>
          </w:tcPr>
          <w:p w14:paraId="11E343E1" w14:textId="77777777" w:rsidR="003D7F76" w:rsidRPr="001E2349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บีทูเอส จำกัด</w:t>
            </w:r>
          </w:p>
        </w:tc>
        <w:tc>
          <w:tcPr>
            <w:tcW w:w="1710" w:type="dxa"/>
          </w:tcPr>
          <w:p w14:paraId="56AFBED7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2F392F79" w14:textId="77777777" w:rsidR="003D7F76" w:rsidRPr="001E2349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1E2349" w14:paraId="77C00E60" w14:textId="77777777" w:rsidTr="009705F0">
        <w:trPr>
          <w:trHeight w:val="20"/>
        </w:trPr>
        <w:tc>
          <w:tcPr>
            <w:tcW w:w="3870" w:type="dxa"/>
          </w:tcPr>
          <w:p w14:paraId="067B194D" w14:textId="77777777" w:rsidR="003D7F76" w:rsidRPr="001E2349" w:rsidRDefault="003D7F76" w:rsidP="00DF298A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คอมมอน กราวด์ (ประเทศไทย) จำกัด</w:t>
            </w:r>
          </w:p>
        </w:tc>
        <w:tc>
          <w:tcPr>
            <w:tcW w:w="1710" w:type="dxa"/>
          </w:tcPr>
          <w:p w14:paraId="3B866003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2D1E200B" w14:textId="77777777" w:rsidR="003D7F76" w:rsidRPr="001E2349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เป็นการร่วมค้าของกลุ่มกิจการ</w:t>
            </w:r>
          </w:p>
        </w:tc>
      </w:tr>
      <w:tr w:rsidR="00CF7331" w:rsidRPr="001E2349" w14:paraId="22A8F346" w14:textId="77777777" w:rsidTr="009705F0">
        <w:trPr>
          <w:trHeight w:val="20"/>
        </w:trPr>
        <w:tc>
          <w:tcPr>
            <w:tcW w:w="3870" w:type="dxa"/>
          </w:tcPr>
          <w:p w14:paraId="6948011F" w14:textId="77777777" w:rsidR="00CF7331" w:rsidRPr="001E2349" w:rsidRDefault="00CF7331" w:rsidP="00CF733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ซีพีเอ็น วิลเลจ จำกัด</w:t>
            </w:r>
          </w:p>
        </w:tc>
        <w:tc>
          <w:tcPr>
            <w:tcW w:w="1710" w:type="dxa"/>
          </w:tcPr>
          <w:p w14:paraId="0A5FF787" w14:textId="77777777" w:rsidR="00CF7331" w:rsidRPr="001E2349" w:rsidRDefault="00CF7331" w:rsidP="00CF7331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EA7B3C9" w14:textId="77777777" w:rsidR="00CF7331" w:rsidRPr="001E2349" w:rsidRDefault="00CF7331" w:rsidP="00CF7331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705F0" w:rsidRPr="001E2349" w14:paraId="47674329" w14:textId="77777777" w:rsidTr="009705F0">
        <w:trPr>
          <w:trHeight w:val="20"/>
        </w:trPr>
        <w:tc>
          <w:tcPr>
            <w:tcW w:w="3870" w:type="dxa"/>
          </w:tcPr>
          <w:p w14:paraId="70A384F0" w14:textId="3361048A" w:rsidR="009705F0" w:rsidRPr="001E2349" w:rsidRDefault="00CC1314" w:rsidP="00650837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1314">
              <w:rPr>
                <w:rFonts w:asciiTheme="majorBidi" w:hAnsiTheme="majorBidi"/>
                <w:sz w:val="30"/>
                <w:szCs w:val="30"/>
                <w:cs/>
              </w:rPr>
              <w:t xml:space="preserve">ทรัสต์เพื่อการลงทุนในสิทธิการเช่าอสังหาริมทรัพย์ </w:t>
            </w:r>
            <w:r w:rsidRPr="00CC1314">
              <w:rPr>
                <w:rFonts w:asciiTheme="majorBidi" w:hAnsiTheme="majorBidi" w:cstheme="majorBidi"/>
                <w:sz w:val="30"/>
                <w:szCs w:val="30"/>
              </w:rPr>
              <w:t xml:space="preserve">CPN </w:t>
            </w:r>
            <w:r w:rsidRPr="00CC1314">
              <w:rPr>
                <w:rFonts w:asciiTheme="majorBidi" w:hAnsiTheme="majorBidi"/>
                <w:sz w:val="30"/>
                <w:szCs w:val="30"/>
                <w:cs/>
              </w:rPr>
              <w:t>รีเทล โกรท</w:t>
            </w:r>
          </w:p>
        </w:tc>
        <w:tc>
          <w:tcPr>
            <w:tcW w:w="1710" w:type="dxa"/>
          </w:tcPr>
          <w:p w14:paraId="4C2FE28C" w14:textId="2122804B" w:rsidR="009705F0" w:rsidRPr="001E2349" w:rsidRDefault="00650837" w:rsidP="00CF7331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412FC55" w14:textId="2E673D6D" w:rsidR="009705F0" w:rsidRPr="001E2349" w:rsidRDefault="00077790" w:rsidP="00CF7331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77790">
              <w:rPr>
                <w:rFonts w:asciiTheme="majorBidi" w:hAnsiTheme="majorBidi"/>
                <w:sz w:val="30"/>
                <w:szCs w:val="30"/>
                <w:cs/>
              </w:rPr>
              <w:t>บริษัทร่วมของบริษัทเซ็นทรัลพัฒนา จำกัด (มหาชน) และมีกรรมการร่วมกัน</w:t>
            </w:r>
          </w:p>
        </w:tc>
      </w:tr>
      <w:tr w:rsidR="003D7F76" w:rsidRPr="001E2349" w14:paraId="1B315F52" w14:textId="77777777" w:rsidTr="009705F0">
        <w:trPr>
          <w:trHeight w:val="20"/>
        </w:trPr>
        <w:tc>
          <w:tcPr>
            <w:tcW w:w="3870" w:type="dxa"/>
          </w:tcPr>
          <w:p w14:paraId="46898252" w14:textId="77777777" w:rsidR="003D7F76" w:rsidRPr="001E2349" w:rsidRDefault="003D7F76" w:rsidP="003D7F76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ko-KR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710" w:type="dxa"/>
          </w:tcPr>
          <w:p w14:paraId="24595EFB" w14:textId="77777777" w:rsidR="003D7F76" w:rsidRPr="001E2349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39D78D6" w14:textId="77777777" w:rsidR="003D7F76" w:rsidRPr="001E2349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50227B65" w14:textId="77777777" w:rsidR="00DF298A" w:rsidRPr="001E2349" w:rsidRDefault="00DF298A" w:rsidP="003D7F76">
      <w:pPr>
        <w:ind w:left="605" w:firstLine="25"/>
        <w:jc w:val="thaiDistribute"/>
        <w:rPr>
          <w:rFonts w:asciiTheme="majorBidi" w:hAnsiTheme="majorBidi" w:cstheme="majorBidi"/>
          <w:sz w:val="30"/>
          <w:szCs w:val="30"/>
        </w:rPr>
      </w:pPr>
    </w:p>
    <w:p w14:paraId="55E4AAC8" w14:textId="77048707" w:rsidR="00234F2B" w:rsidRPr="001E2349" w:rsidRDefault="003D7F76" w:rsidP="005119A5">
      <w:pPr>
        <w:ind w:left="540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1E2349">
        <w:rPr>
          <w:rFonts w:asciiTheme="majorBidi" w:hAnsiTheme="majorBidi" w:cstheme="majorBidi"/>
          <w:b/>
          <w:sz w:val="30"/>
          <w:szCs w:val="30"/>
          <w:cs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14:paraId="4078935F" w14:textId="77777777" w:rsidR="003D7F76" w:rsidRPr="001E2349" w:rsidRDefault="003D7F76" w:rsidP="000A4CDA">
      <w:pPr>
        <w:ind w:left="605" w:hanging="60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88"/>
        <w:gridCol w:w="5400"/>
      </w:tblGrid>
      <w:tr w:rsidR="003D7F76" w:rsidRPr="001E2349" w14:paraId="73BFA730" w14:textId="77777777" w:rsidTr="005119A5">
        <w:trPr>
          <w:trHeight w:val="20"/>
          <w:tblHeader/>
        </w:trPr>
        <w:tc>
          <w:tcPr>
            <w:tcW w:w="3888" w:type="dxa"/>
            <w:hideMark/>
          </w:tcPr>
          <w:p w14:paraId="6CBA7FBF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5400" w:type="dxa"/>
            <w:hideMark/>
          </w:tcPr>
          <w:p w14:paraId="49C3B33A" w14:textId="77777777" w:rsidR="003D7F76" w:rsidRPr="001E2349" w:rsidRDefault="003D7F76" w:rsidP="003D7F76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3D7F76" w:rsidRPr="001E2349" w14:paraId="1AA2D67B" w14:textId="77777777" w:rsidTr="005119A5">
        <w:trPr>
          <w:trHeight w:val="20"/>
          <w:tblHeader/>
        </w:trPr>
        <w:tc>
          <w:tcPr>
            <w:tcW w:w="3888" w:type="dxa"/>
          </w:tcPr>
          <w:p w14:paraId="1A7DC497" w14:textId="77777777" w:rsidR="003D7F76" w:rsidRPr="001E2349" w:rsidRDefault="003D7F76" w:rsidP="003D7F76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0" w:type="dxa"/>
          </w:tcPr>
          <w:p w14:paraId="65EB9AE9" w14:textId="77777777" w:rsidR="003D7F76" w:rsidRPr="001E2349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3D7F76" w:rsidRPr="001E2349" w14:paraId="3269729B" w14:textId="77777777" w:rsidTr="005119A5">
        <w:trPr>
          <w:trHeight w:val="20"/>
        </w:trPr>
        <w:tc>
          <w:tcPr>
            <w:tcW w:w="3888" w:type="dxa"/>
          </w:tcPr>
          <w:p w14:paraId="740AED7E" w14:textId="77777777" w:rsidR="003D7F76" w:rsidRPr="001E2349" w:rsidRDefault="003D7F76" w:rsidP="003D7F7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400" w:type="dxa"/>
          </w:tcPr>
          <w:p w14:paraId="6245FF8B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1E2349" w14:paraId="64041C4E" w14:textId="77777777" w:rsidTr="005119A5">
        <w:trPr>
          <w:trHeight w:val="20"/>
        </w:trPr>
        <w:tc>
          <w:tcPr>
            <w:tcW w:w="3888" w:type="dxa"/>
          </w:tcPr>
          <w:p w14:paraId="125E687F" w14:textId="77777777" w:rsidR="003D7F76" w:rsidRPr="001E2349" w:rsidRDefault="003D7F76" w:rsidP="003D7F7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5400" w:type="dxa"/>
          </w:tcPr>
          <w:p w14:paraId="4ADB8EDA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1E2349" w14:paraId="6BDD1E38" w14:textId="77777777" w:rsidTr="005119A5">
        <w:trPr>
          <w:trHeight w:val="20"/>
        </w:trPr>
        <w:tc>
          <w:tcPr>
            <w:tcW w:w="3888" w:type="dxa"/>
          </w:tcPr>
          <w:p w14:paraId="0CBED7BF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400" w:type="dxa"/>
          </w:tcPr>
          <w:p w14:paraId="10677416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1E2349" w14:paraId="2A3EBEC0" w14:textId="77777777" w:rsidTr="005119A5">
        <w:trPr>
          <w:trHeight w:val="20"/>
        </w:trPr>
        <w:tc>
          <w:tcPr>
            <w:tcW w:w="3888" w:type="dxa"/>
          </w:tcPr>
          <w:p w14:paraId="1CDD4D52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400" w:type="dxa"/>
          </w:tcPr>
          <w:p w14:paraId="70EC09BE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1E2349" w14:paraId="237547F0" w14:textId="77777777" w:rsidTr="005119A5">
        <w:trPr>
          <w:trHeight w:val="20"/>
        </w:trPr>
        <w:tc>
          <w:tcPr>
            <w:tcW w:w="3888" w:type="dxa"/>
          </w:tcPr>
          <w:p w14:paraId="4428A7FD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5400" w:type="dxa"/>
          </w:tcPr>
          <w:p w14:paraId="66C15F63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1E2349" w14:paraId="410282CE" w14:textId="77777777" w:rsidTr="005119A5">
        <w:trPr>
          <w:trHeight w:val="20"/>
        </w:trPr>
        <w:tc>
          <w:tcPr>
            <w:tcW w:w="3888" w:type="dxa"/>
          </w:tcPr>
          <w:p w14:paraId="65557609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รายได้ขายอสังหาริมทรัพย์เพื่อการลงทุน</w:t>
            </w:r>
          </w:p>
        </w:tc>
        <w:tc>
          <w:tcPr>
            <w:tcW w:w="5400" w:type="dxa"/>
          </w:tcPr>
          <w:p w14:paraId="1A9E2BC9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1E2349" w14:paraId="7D6E09EB" w14:textId="77777777" w:rsidTr="005119A5">
        <w:trPr>
          <w:trHeight w:val="20"/>
        </w:trPr>
        <w:tc>
          <w:tcPr>
            <w:tcW w:w="3888" w:type="dxa"/>
          </w:tcPr>
          <w:p w14:paraId="1860E8F0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รายได้จากการขายอุปกรณ์</w:t>
            </w:r>
          </w:p>
        </w:tc>
        <w:tc>
          <w:tcPr>
            <w:tcW w:w="5400" w:type="dxa"/>
          </w:tcPr>
          <w:p w14:paraId="58D4F955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ต้นทุนบวกกำไรส่วนเพิ่ม</w:t>
            </w:r>
          </w:p>
        </w:tc>
      </w:tr>
      <w:tr w:rsidR="003D7F76" w:rsidRPr="001E2349" w14:paraId="3C017112" w14:textId="77777777" w:rsidTr="005119A5">
        <w:trPr>
          <w:trHeight w:val="20"/>
        </w:trPr>
        <w:tc>
          <w:tcPr>
            <w:tcW w:w="3888" w:type="dxa"/>
          </w:tcPr>
          <w:p w14:paraId="017F66A0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400" w:type="dxa"/>
          </w:tcPr>
          <w:p w14:paraId="0F90AB1F" w14:textId="7CDFA7F4" w:rsidR="003D7F76" w:rsidRPr="006F78D2" w:rsidRDefault="003D7F76" w:rsidP="003D7F76">
            <w:pPr>
              <w:tabs>
                <w:tab w:val="left" w:pos="540"/>
              </w:tabs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 w:rsidR="00A3103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522FAA" w:rsidRPr="001E2349" w14:paraId="2E394666" w14:textId="77777777" w:rsidTr="005119A5">
        <w:trPr>
          <w:trHeight w:val="20"/>
        </w:trPr>
        <w:tc>
          <w:tcPr>
            <w:tcW w:w="3888" w:type="dxa"/>
          </w:tcPr>
          <w:p w14:paraId="1E5B9659" w14:textId="77777777" w:rsidR="00522FAA" w:rsidRPr="001E2349" w:rsidRDefault="00522FAA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400" w:type="dxa"/>
          </w:tcPr>
          <w:p w14:paraId="3AA38530" w14:textId="77777777" w:rsidR="00522FAA" w:rsidRPr="001E2349" w:rsidRDefault="00522FAA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ตามอัตราตกลงร่วมกัน</w:t>
            </w:r>
          </w:p>
        </w:tc>
      </w:tr>
      <w:tr w:rsidR="003D7F76" w:rsidRPr="001E2349" w14:paraId="2CDD05C8" w14:textId="77777777" w:rsidTr="005119A5">
        <w:trPr>
          <w:trHeight w:val="20"/>
        </w:trPr>
        <w:tc>
          <w:tcPr>
            <w:tcW w:w="3888" w:type="dxa"/>
          </w:tcPr>
          <w:p w14:paraId="664E873A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400" w:type="dxa"/>
          </w:tcPr>
          <w:p w14:paraId="6DA6A38B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ตามจำนวนประกาศจ่าย</w:t>
            </w:r>
          </w:p>
        </w:tc>
      </w:tr>
      <w:tr w:rsidR="003D7F76" w:rsidRPr="001E2349" w14:paraId="6B9E8E13" w14:textId="77777777" w:rsidTr="005119A5">
        <w:trPr>
          <w:trHeight w:val="20"/>
        </w:trPr>
        <w:tc>
          <w:tcPr>
            <w:tcW w:w="3888" w:type="dxa"/>
          </w:tcPr>
          <w:p w14:paraId="36338DEB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5400" w:type="dxa"/>
          </w:tcPr>
          <w:p w14:paraId="72D8360D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1E2349" w14:paraId="51CB9A49" w14:textId="77777777" w:rsidTr="005119A5">
        <w:trPr>
          <w:trHeight w:val="20"/>
        </w:trPr>
        <w:tc>
          <w:tcPr>
            <w:tcW w:w="3888" w:type="dxa"/>
          </w:tcPr>
          <w:p w14:paraId="3CBD6AC2" w14:textId="77777777" w:rsidR="003D7F76" w:rsidRPr="001E2349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ค่าบริการงานก่อสร้าง</w:t>
            </w:r>
          </w:p>
        </w:tc>
        <w:tc>
          <w:tcPr>
            <w:tcW w:w="5400" w:type="dxa"/>
          </w:tcPr>
          <w:p w14:paraId="49B5780E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1E2349" w14:paraId="352353CC" w14:textId="77777777" w:rsidTr="005119A5">
        <w:trPr>
          <w:trHeight w:val="20"/>
        </w:trPr>
        <w:tc>
          <w:tcPr>
            <w:tcW w:w="3888" w:type="dxa"/>
          </w:tcPr>
          <w:p w14:paraId="0AEABD43" w14:textId="77777777" w:rsidR="003D7F76" w:rsidRPr="001E2349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ค่าเบี้ยประกันจ่าย</w:t>
            </w:r>
          </w:p>
        </w:tc>
        <w:tc>
          <w:tcPr>
            <w:tcW w:w="5400" w:type="dxa"/>
          </w:tcPr>
          <w:p w14:paraId="6A6B658A" w14:textId="77777777" w:rsidR="003D7F76" w:rsidRPr="001E2349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1E2349" w14:paraId="668F2F15" w14:textId="77777777" w:rsidTr="005119A5">
        <w:trPr>
          <w:trHeight w:val="20"/>
        </w:trPr>
        <w:tc>
          <w:tcPr>
            <w:tcW w:w="3888" w:type="dxa"/>
          </w:tcPr>
          <w:p w14:paraId="27528BD5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400" w:type="dxa"/>
          </w:tcPr>
          <w:p w14:paraId="2253090E" w14:textId="1FD8AC8B" w:rsidR="00522FAA" w:rsidRPr="001E2349" w:rsidRDefault="00A31038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</w:tbl>
    <w:p w14:paraId="1E0E2008" w14:textId="0ED1C201" w:rsidR="009705F0" w:rsidRPr="001E2349" w:rsidRDefault="009705F0" w:rsidP="000A4CDA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1EEF9FDC" w14:textId="77777777" w:rsidR="003D7F76" w:rsidRPr="001E2349" w:rsidRDefault="003D7F76" w:rsidP="003D7F76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รายการที่สำคัญกับบุคคลหรือกิจการที่เกี่ยวข้องกัน</w:t>
      </w:r>
      <w:r w:rsidR="00F31133" w:rsidRPr="001E2349">
        <w:rPr>
          <w:rFonts w:asciiTheme="majorBidi" w:hAnsiTheme="majorBidi" w:cstheme="majorBidi"/>
          <w:sz w:val="30"/>
          <w:szCs w:val="30"/>
          <w:cs/>
        </w:rPr>
        <w:t xml:space="preserve">สำหรับแต่ละปีสิ้นสุดวันที่ </w:t>
      </w:r>
      <w:r w:rsidR="00F31133" w:rsidRPr="001E2349">
        <w:rPr>
          <w:rFonts w:asciiTheme="majorBidi" w:hAnsiTheme="majorBidi" w:cstheme="majorBidi"/>
          <w:sz w:val="30"/>
          <w:szCs w:val="30"/>
        </w:rPr>
        <w:t xml:space="preserve">31 </w:t>
      </w:r>
      <w:r w:rsidR="00F31133" w:rsidRPr="001E234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1E2349">
        <w:rPr>
          <w:rFonts w:asciiTheme="majorBidi" w:hAnsiTheme="majorBidi" w:cstheme="majorBidi"/>
          <w:sz w:val="30"/>
          <w:szCs w:val="30"/>
          <w:cs/>
        </w:rPr>
        <w:t>สรุปได้ดังนี้</w:t>
      </w:r>
    </w:p>
    <w:p w14:paraId="69D4834D" w14:textId="77777777" w:rsidR="008A4019" w:rsidRPr="001E2349" w:rsidRDefault="008A4019" w:rsidP="000A4CDA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48" w:type="dxa"/>
        <w:tblInd w:w="477" w:type="dxa"/>
        <w:tblLayout w:type="fixed"/>
        <w:tblLook w:val="0000" w:firstRow="0" w:lastRow="0" w:firstColumn="0" w:lastColumn="0" w:noHBand="0" w:noVBand="0"/>
      </w:tblPr>
      <w:tblGrid>
        <w:gridCol w:w="3669"/>
        <w:gridCol w:w="1168"/>
        <w:gridCol w:w="274"/>
        <w:gridCol w:w="1175"/>
        <w:gridCol w:w="274"/>
        <w:gridCol w:w="1165"/>
        <w:gridCol w:w="263"/>
        <w:gridCol w:w="1160"/>
      </w:tblGrid>
      <w:tr w:rsidR="003D7F76" w:rsidRPr="001E2349" w14:paraId="2EDFFC55" w14:textId="77777777" w:rsidTr="003160CF">
        <w:trPr>
          <w:tblHeader/>
        </w:trPr>
        <w:tc>
          <w:tcPr>
            <w:tcW w:w="2005" w:type="pct"/>
          </w:tcPr>
          <w:p w14:paraId="18BE0CA6" w14:textId="77777777" w:rsidR="003D7F76" w:rsidRPr="001E2349" w:rsidRDefault="003D7F76" w:rsidP="003D7F7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0" w:type="pct"/>
            <w:gridSpan w:val="3"/>
          </w:tcPr>
          <w:p w14:paraId="4DF7F074" w14:textId="77777777" w:rsidR="003D7F76" w:rsidRPr="001E2349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50" w:type="pct"/>
          </w:tcPr>
          <w:p w14:paraId="3BD07C2A" w14:textId="77777777" w:rsidR="003D7F76" w:rsidRPr="001E2349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5" w:type="pct"/>
            <w:gridSpan w:val="3"/>
          </w:tcPr>
          <w:p w14:paraId="483831EC" w14:textId="77777777" w:rsidR="003D7F76" w:rsidRPr="001E2349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5CB8" w:rsidRPr="001E2349" w14:paraId="0CA7B060" w14:textId="77777777" w:rsidTr="003160CF">
        <w:trPr>
          <w:tblHeader/>
        </w:trPr>
        <w:tc>
          <w:tcPr>
            <w:tcW w:w="2005" w:type="pct"/>
          </w:tcPr>
          <w:p w14:paraId="61E01B4C" w14:textId="77777777" w:rsidR="003D7F76" w:rsidRPr="001E2349" w:rsidRDefault="003D7F76" w:rsidP="003D7F76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638" w:type="pct"/>
            <w:vAlign w:val="center"/>
          </w:tcPr>
          <w:p w14:paraId="6D842B51" w14:textId="77777777" w:rsidR="003D7F76" w:rsidRPr="001E2349" w:rsidRDefault="003770DC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50" w:type="pct"/>
            <w:vAlign w:val="center"/>
          </w:tcPr>
          <w:p w14:paraId="027EB42C" w14:textId="77777777" w:rsidR="003D7F76" w:rsidRPr="001E2349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vAlign w:val="center"/>
          </w:tcPr>
          <w:p w14:paraId="51D2A545" w14:textId="77777777" w:rsidR="003D7F76" w:rsidRPr="001E2349" w:rsidRDefault="003770DC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50" w:type="pct"/>
          </w:tcPr>
          <w:p w14:paraId="191B2522" w14:textId="77777777" w:rsidR="003D7F76" w:rsidRPr="001E2349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  <w:vAlign w:val="center"/>
          </w:tcPr>
          <w:p w14:paraId="416C4465" w14:textId="77777777" w:rsidR="003D7F76" w:rsidRPr="001E2349" w:rsidRDefault="003770DC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4" w:type="pct"/>
            <w:vAlign w:val="center"/>
          </w:tcPr>
          <w:p w14:paraId="7188B59F" w14:textId="77777777" w:rsidR="003D7F76" w:rsidRPr="001E2349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center"/>
          </w:tcPr>
          <w:p w14:paraId="24AC9A49" w14:textId="77777777" w:rsidR="003D7F76" w:rsidRPr="001E2349" w:rsidRDefault="003770DC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3D7F76" w:rsidRPr="001E2349" w14:paraId="20BDA8F5" w14:textId="77777777" w:rsidTr="00230709">
        <w:trPr>
          <w:tblHeader/>
        </w:trPr>
        <w:tc>
          <w:tcPr>
            <w:tcW w:w="2005" w:type="pct"/>
          </w:tcPr>
          <w:p w14:paraId="1825FBCA" w14:textId="77777777" w:rsidR="003D7F76" w:rsidRPr="001E2349" w:rsidRDefault="003D7F76" w:rsidP="003D7F76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5" w:type="pct"/>
            <w:gridSpan w:val="7"/>
          </w:tcPr>
          <w:p w14:paraId="04392E9B" w14:textId="042433E2" w:rsidR="003D7F76" w:rsidRPr="001E2349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3160CF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255CB8" w:rsidRPr="001E2349" w14:paraId="0F97C2A0" w14:textId="77777777" w:rsidTr="003160CF">
        <w:tc>
          <w:tcPr>
            <w:tcW w:w="2005" w:type="pct"/>
          </w:tcPr>
          <w:p w14:paraId="27077EC5" w14:textId="77777777" w:rsidR="003D7F76" w:rsidRPr="001E2349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  <w:r w:rsidR="00AE01C1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ในลำดับสูงสุด</w:t>
            </w:r>
          </w:p>
        </w:tc>
        <w:tc>
          <w:tcPr>
            <w:tcW w:w="638" w:type="pct"/>
          </w:tcPr>
          <w:p w14:paraId="65971525" w14:textId="77777777" w:rsidR="003D7F76" w:rsidRPr="001E2349" w:rsidRDefault="003D7F76" w:rsidP="003D7F76">
            <w:pPr>
              <w:pStyle w:val="BodyText"/>
              <w:tabs>
                <w:tab w:val="decimal" w:pos="73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0131484" w14:textId="77777777" w:rsidR="003D7F76" w:rsidRPr="001E2349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706F142" w14:textId="77777777" w:rsidR="003D7F76" w:rsidRPr="001E2349" w:rsidRDefault="003D7F76" w:rsidP="003D7F76">
            <w:pPr>
              <w:pStyle w:val="BodyText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0623AA1" w14:textId="77777777" w:rsidR="003D7F76" w:rsidRPr="001E2349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63702188" w14:textId="77777777" w:rsidR="003D7F76" w:rsidRPr="001E2349" w:rsidRDefault="003D7F76" w:rsidP="003D7F76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FC33F96" w14:textId="77777777" w:rsidR="003D7F76" w:rsidRPr="001E2349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06B4DE2" w14:textId="77777777" w:rsidR="003D7F76" w:rsidRPr="001E2349" w:rsidRDefault="003D7F76" w:rsidP="003D7F76">
            <w:pPr>
              <w:pStyle w:val="BodyText"/>
              <w:tabs>
                <w:tab w:val="decimal" w:pos="53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F7E92" w:rsidRPr="001E2349" w14:paraId="4901730C" w14:textId="77777777" w:rsidTr="00DA54FE">
        <w:tc>
          <w:tcPr>
            <w:tcW w:w="2005" w:type="pct"/>
          </w:tcPr>
          <w:p w14:paraId="70126BB0" w14:textId="77777777" w:rsidR="001F7E92" w:rsidRPr="006E392C" w:rsidRDefault="001F7E92" w:rsidP="00DA54FE">
            <w:pPr>
              <w:tabs>
                <w:tab w:val="left" w:pos="540"/>
              </w:tabs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ต้นทุนค่าเช่าและบริการ</w:t>
            </w:r>
          </w:p>
        </w:tc>
        <w:tc>
          <w:tcPr>
            <w:tcW w:w="638" w:type="pct"/>
          </w:tcPr>
          <w:p w14:paraId="0DBA30D5" w14:textId="77777777" w:rsidR="001F7E92" w:rsidRPr="001E2349" w:rsidRDefault="001F7E92" w:rsidP="00DA54FE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6,647</w:t>
            </w:r>
          </w:p>
        </w:tc>
        <w:tc>
          <w:tcPr>
            <w:tcW w:w="150" w:type="pct"/>
          </w:tcPr>
          <w:p w14:paraId="3AF01274" w14:textId="77777777" w:rsidR="001F7E92" w:rsidRPr="001E2349" w:rsidRDefault="001F7E92" w:rsidP="00DA54FE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700B306" w14:textId="77777777" w:rsidR="001F7E92" w:rsidRPr="001E2349" w:rsidRDefault="001F7E92" w:rsidP="00DA54FE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0E0C093" w14:textId="77777777" w:rsidR="001F7E92" w:rsidRPr="001E2349" w:rsidRDefault="001F7E92" w:rsidP="00DA54FE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2948A79D" w14:textId="77777777" w:rsidR="001F7E92" w:rsidRPr="001E2349" w:rsidRDefault="001F7E92" w:rsidP="00DA54FE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6,647</w:t>
            </w:r>
          </w:p>
        </w:tc>
        <w:tc>
          <w:tcPr>
            <w:tcW w:w="144" w:type="pct"/>
          </w:tcPr>
          <w:p w14:paraId="6352EE33" w14:textId="77777777" w:rsidR="001F7E92" w:rsidRPr="001E2349" w:rsidRDefault="001F7E92" w:rsidP="00DA54FE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F891542" w14:textId="77777777" w:rsidR="001F7E92" w:rsidRPr="001E2349" w:rsidRDefault="001F7E92" w:rsidP="00DA54FE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160CF" w:rsidRPr="001E2349" w14:paraId="62FA528C" w14:textId="77777777" w:rsidTr="003160CF">
        <w:tc>
          <w:tcPr>
            <w:tcW w:w="2005" w:type="pct"/>
          </w:tcPr>
          <w:p w14:paraId="4C1240B4" w14:textId="77777777" w:rsidR="003160CF" w:rsidRPr="001E2349" w:rsidRDefault="003160CF" w:rsidP="003160CF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7349054A" w14:textId="45EAD13C" w:rsidR="003160CF" w:rsidRPr="001E2349" w:rsidRDefault="00C26CAE" w:rsidP="003160CF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C163B6" w:rsidRPr="001E2349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163B6" w:rsidRPr="001E2349">
              <w:rPr>
                <w:rFonts w:asciiTheme="majorBidi" w:hAnsiTheme="majorBidi" w:cstheme="majorBidi"/>
                <w:sz w:val="30"/>
                <w:szCs w:val="30"/>
              </w:rPr>
              <w:t>362</w:t>
            </w:r>
          </w:p>
        </w:tc>
        <w:tc>
          <w:tcPr>
            <w:tcW w:w="150" w:type="pct"/>
          </w:tcPr>
          <w:p w14:paraId="535CE829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E434589" w14:textId="3B4762CB" w:rsidR="003160CF" w:rsidRPr="001E2349" w:rsidRDefault="003160CF" w:rsidP="003160CF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56,494</w:t>
            </w:r>
          </w:p>
        </w:tc>
        <w:tc>
          <w:tcPr>
            <w:tcW w:w="150" w:type="pct"/>
          </w:tcPr>
          <w:p w14:paraId="65CF6E09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61BD443B" w14:textId="2DA8E78E" w:rsidR="003160CF" w:rsidRPr="001E2349" w:rsidRDefault="00C26CAE" w:rsidP="003160CF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57,022</w:t>
            </w:r>
          </w:p>
        </w:tc>
        <w:tc>
          <w:tcPr>
            <w:tcW w:w="144" w:type="pct"/>
          </w:tcPr>
          <w:p w14:paraId="34EF7A07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2293C47" w14:textId="42F809BC" w:rsidR="003160CF" w:rsidRPr="001E2349" w:rsidRDefault="003160CF" w:rsidP="003160CF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55,060</w:t>
            </w:r>
          </w:p>
        </w:tc>
      </w:tr>
      <w:tr w:rsidR="006E392C" w:rsidRPr="001E2349" w14:paraId="41FAD58E" w14:textId="77777777" w:rsidTr="003160CF">
        <w:tc>
          <w:tcPr>
            <w:tcW w:w="2005" w:type="pct"/>
          </w:tcPr>
          <w:p w14:paraId="383DAE22" w14:textId="77777777" w:rsidR="006E392C" w:rsidRPr="001E2349" w:rsidRDefault="006E392C" w:rsidP="006E392C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314E300F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F9683E5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6C4EB6DD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2CA31DA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41E72B85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C7D776A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45AFF23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7FD6A4E2" w14:textId="77777777" w:rsidTr="003160CF">
        <w:tc>
          <w:tcPr>
            <w:tcW w:w="2005" w:type="pct"/>
          </w:tcPr>
          <w:p w14:paraId="4EDF7B62" w14:textId="77777777" w:rsidR="006E392C" w:rsidRPr="001E2349" w:rsidRDefault="006E392C" w:rsidP="006E392C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8" w:type="pct"/>
          </w:tcPr>
          <w:p w14:paraId="6E8D2D6C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9148BBC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64417CBE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F5B6FDF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31DF989A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9EE1692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DE4DBF1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53D1B8E2" w14:textId="77777777" w:rsidTr="003160CF">
        <w:tc>
          <w:tcPr>
            <w:tcW w:w="2005" w:type="pct"/>
          </w:tcPr>
          <w:p w14:paraId="68806783" w14:textId="77777777" w:rsidR="006E392C" w:rsidRPr="001E2349" w:rsidRDefault="006E392C" w:rsidP="006E392C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38" w:type="pct"/>
          </w:tcPr>
          <w:p w14:paraId="210FFEB5" w14:textId="0D026191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14,090</w:t>
            </w:r>
          </w:p>
        </w:tc>
        <w:tc>
          <w:tcPr>
            <w:tcW w:w="150" w:type="pct"/>
          </w:tcPr>
          <w:p w14:paraId="7DAB31BA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B9FB3D1" w14:textId="773EF20B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2,718</w:t>
            </w:r>
          </w:p>
        </w:tc>
        <w:tc>
          <w:tcPr>
            <w:tcW w:w="150" w:type="pct"/>
          </w:tcPr>
          <w:p w14:paraId="28C22D86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C5923EE" w14:textId="3C5328CD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14,090</w:t>
            </w:r>
          </w:p>
        </w:tc>
        <w:tc>
          <w:tcPr>
            <w:tcW w:w="144" w:type="pct"/>
          </w:tcPr>
          <w:p w14:paraId="42C4286B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A4F6B3B" w14:textId="41D91504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2,718</w:t>
            </w:r>
          </w:p>
        </w:tc>
      </w:tr>
      <w:tr w:rsidR="006E392C" w:rsidRPr="001E2349" w14:paraId="4E187439" w14:textId="77777777" w:rsidTr="003160CF">
        <w:tc>
          <w:tcPr>
            <w:tcW w:w="2005" w:type="pct"/>
          </w:tcPr>
          <w:p w14:paraId="3524CFE2" w14:textId="77777777" w:rsidR="006E392C" w:rsidRPr="001E2349" w:rsidRDefault="006E392C" w:rsidP="006E392C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6047E252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40C26018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BED5FAB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C7C12FD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1EF15518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B5A43C0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0E5E1E9" w14:textId="77777777" w:rsidR="006E392C" w:rsidRPr="001E2349" w:rsidRDefault="006E392C" w:rsidP="006E392C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1A82738A" w14:textId="77777777" w:rsidTr="003160CF">
        <w:tc>
          <w:tcPr>
            <w:tcW w:w="2005" w:type="pct"/>
          </w:tcPr>
          <w:p w14:paraId="67C170C5" w14:textId="77777777" w:rsidR="006E392C" w:rsidRPr="001E2349" w:rsidRDefault="006E392C" w:rsidP="006E392C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8" w:type="pct"/>
          </w:tcPr>
          <w:p w14:paraId="03103134" w14:textId="77777777" w:rsidR="006E392C" w:rsidRPr="001E2349" w:rsidRDefault="006E392C" w:rsidP="006E392C">
            <w:pPr>
              <w:pStyle w:val="BodyText"/>
              <w:tabs>
                <w:tab w:val="decimal" w:pos="73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F3C4021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6574FA38" w14:textId="77777777" w:rsidR="006E392C" w:rsidRPr="001E2349" w:rsidRDefault="006E392C" w:rsidP="006E392C">
            <w:pPr>
              <w:pStyle w:val="BodyText"/>
              <w:tabs>
                <w:tab w:val="decimal" w:pos="73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3B02B15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28719E52" w14:textId="77777777" w:rsidR="006E392C" w:rsidRPr="001E2349" w:rsidRDefault="006E392C" w:rsidP="006E392C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9D37387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3003BD50" w14:textId="77777777" w:rsidR="006E392C" w:rsidRPr="001E2349" w:rsidRDefault="006E392C" w:rsidP="006E392C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678EB4A2" w14:textId="77777777" w:rsidTr="003160CF">
        <w:tc>
          <w:tcPr>
            <w:tcW w:w="2005" w:type="pct"/>
          </w:tcPr>
          <w:p w14:paraId="199747EE" w14:textId="77777777" w:rsidR="006E392C" w:rsidRPr="001E2349" w:rsidRDefault="006E392C" w:rsidP="006E392C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8" w:type="pct"/>
          </w:tcPr>
          <w:p w14:paraId="5BAF4449" w14:textId="5D5123AD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DDB81A7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909DB68" w14:textId="12737B6B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A32E273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7D261C0F" w14:textId="667A7A15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71,671</w:t>
            </w:r>
          </w:p>
        </w:tc>
        <w:tc>
          <w:tcPr>
            <w:tcW w:w="144" w:type="pct"/>
          </w:tcPr>
          <w:p w14:paraId="3A0F53D3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90FA08A" w14:textId="23F30BD9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53,562</w:t>
            </w:r>
          </w:p>
        </w:tc>
      </w:tr>
      <w:tr w:rsidR="006E392C" w:rsidRPr="001E2349" w14:paraId="0A757083" w14:textId="77777777" w:rsidTr="003160CF">
        <w:tc>
          <w:tcPr>
            <w:tcW w:w="2005" w:type="pct"/>
          </w:tcPr>
          <w:p w14:paraId="68B49745" w14:textId="77777777" w:rsidR="006E392C" w:rsidRPr="001E2349" w:rsidRDefault="006E392C" w:rsidP="006E392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8" w:type="pct"/>
          </w:tcPr>
          <w:p w14:paraId="731C2BE6" w14:textId="0CD29092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1ACCFDBC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452ECD6B" w14:textId="627FF441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F8B5D96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1092038F" w14:textId="15DA016C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13,418</w:t>
            </w:r>
          </w:p>
        </w:tc>
        <w:tc>
          <w:tcPr>
            <w:tcW w:w="144" w:type="pct"/>
          </w:tcPr>
          <w:p w14:paraId="4C9F440A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5020B3A" w14:textId="009DD55E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19,522</w:t>
            </w:r>
          </w:p>
        </w:tc>
      </w:tr>
      <w:tr w:rsidR="006E392C" w:rsidRPr="001E2349" w14:paraId="3119B775" w14:textId="77777777" w:rsidTr="003160CF">
        <w:tc>
          <w:tcPr>
            <w:tcW w:w="2005" w:type="pct"/>
          </w:tcPr>
          <w:p w14:paraId="0B28E086" w14:textId="1AC55859" w:rsidR="006E392C" w:rsidRPr="001E2349" w:rsidRDefault="006E392C" w:rsidP="006E392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รายได้ค่าบริหารงานก่อสร้าง</w:t>
            </w:r>
          </w:p>
        </w:tc>
        <w:tc>
          <w:tcPr>
            <w:tcW w:w="638" w:type="pct"/>
          </w:tcPr>
          <w:p w14:paraId="3A3A247C" w14:textId="1FDAFEAA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3967E8A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F8157A4" w14:textId="2F68794E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00BEA72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242DF646" w14:textId="4B6FCC74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2,335</w:t>
            </w:r>
          </w:p>
        </w:tc>
        <w:tc>
          <w:tcPr>
            <w:tcW w:w="144" w:type="pct"/>
          </w:tcPr>
          <w:p w14:paraId="124DB3A0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9F0AC95" w14:textId="420F3497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392C" w:rsidRPr="001E2349" w14:paraId="54183E48" w14:textId="77777777" w:rsidTr="003160CF">
        <w:tc>
          <w:tcPr>
            <w:tcW w:w="2005" w:type="pct"/>
          </w:tcPr>
          <w:p w14:paraId="566A0D28" w14:textId="77777777" w:rsidR="006E392C" w:rsidRPr="001E2349" w:rsidRDefault="006E392C" w:rsidP="006E392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8" w:type="pct"/>
          </w:tcPr>
          <w:p w14:paraId="3D87A0E2" w14:textId="0500FA06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1733C06A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376972D5" w14:textId="38B42D62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367246D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06ED5BA4" w14:textId="1B0367CB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221,427</w:t>
            </w:r>
          </w:p>
        </w:tc>
        <w:tc>
          <w:tcPr>
            <w:tcW w:w="144" w:type="pct"/>
          </w:tcPr>
          <w:p w14:paraId="5AE16796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44FCA80" w14:textId="3BA1D4F6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270,662</w:t>
            </w:r>
          </w:p>
        </w:tc>
      </w:tr>
      <w:tr w:rsidR="006E392C" w:rsidRPr="001E2349" w14:paraId="18E9E219" w14:textId="77777777" w:rsidTr="003160CF">
        <w:tc>
          <w:tcPr>
            <w:tcW w:w="2005" w:type="pct"/>
          </w:tcPr>
          <w:p w14:paraId="411A2952" w14:textId="77777777" w:rsidR="006E392C" w:rsidRPr="001E2349" w:rsidRDefault="006E392C" w:rsidP="006E392C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8" w:type="pct"/>
          </w:tcPr>
          <w:p w14:paraId="23B00E79" w14:textId="11846883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4281013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FFD73C1" w14:textId="667238B1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94E9E90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1825C013" w14:textId="6CB18E91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28,892</w:t>
            </w:r>
          </w:p>
        </w:tc>
        <w:tc>
          <w:tcPr>
            <w:tcW w:w="144" w:type="pct"/>
          </w:tcPr>
          <w:p w14:paraId="7B46507F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38B0FCC" w14:textId="4A73BE81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92,979</w:t>
            </w:r>
          </w:p>
        </w:tc>
      </w:tr>
      <w:tr w:rsidR="006E392C" w:rsidRPr="001E2349" w14:paraId="353D5D96" w14:textId="77777777" w:rsidTr="003160CF">
        <w:tc>
          <w:tcPr>
            <w:tcW w:w="2005" w:type="pct"/>
          </w:tcPr>
          <w:p w14:paraId="2D75A7EB" w14:textId="5BDE4643" w:rsidR="006E392C" w:rsidRPr="001E2349" w:rsidRDefault="006E392C" w:rsidP="006E392C">
            <w:pPr>
              <w:ind w:left="162" w:hanging="162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8" w:type="pct"/>
          </w:tcPr>
          <w:p w14:paraId="15B79F5E" w14:textId="38401913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0698714" w14:textId="6767FD53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B6FF15E" w14:textId="1B6E3F82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008B7A98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01EACBB9" w14:textId="76E8D0E2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3,294</w:t>
            </w:r>
          </w:p>
        </w:tc>
        <w:tc>
          <w:tcPr>
            <w:tcW w:w="144" w:type="pct"/>
          </w:tcPr>
          <w:p w14:paraId="27963C05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989598D" w14:textId="0E7E148F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  <w:t>-</w:t>
            </w:r>
          </w:p>
        </w:tc>
      </w:tr>
      <w:tr w:rsidR="006E392C" w:rsidRPr="001E2349" w14:paraId="4895ADA7" w14:textId="77777777" w:rsidTr="003160CF">
        <w:tc>
          <w:tcPr>
            <w:tcW w:w="2005" w:type="pct"/>
          </w:tcPr>
          <w:p w14:paraId="01F23769" w14:textId="2996F3EF" w:rsidR="006E392C" w:rsidRPr="001E2349" w:rsidRDefault="006E392C" w:rsidP="006E392C">
            <w:pPr>
              <w:ind w:left="162" w:hanging="162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8" w:type="pct"/>
          </w:tcPr>
          <w:p w14:paraId="44445EEE" w14:textId="1C1F2C95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0DFABB9D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66FC36C5" w14:textId="255A814D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74CE215E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22E31261" w14:textId="2CFE7768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59,877</w:t>
            </w:r>
          </w:p>
        </w:tc>
        <w:tc>
          <w:tcPr>
            <w:tcW w:w="144" w:type="pct"/>
          </w:tcPr>
          <w:p w14:paraId="7C44D732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8008FB3" w14:textId="6A514858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1E2349"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  <w:t>-</w:t>
            </w:r>
          </w:p>
        </w:tc>
      </w:tr>
      <w:tr w:rsidR="006E392C" w:rsidRPr="001E2349" w14:paraId="680D0CAE" w14:textId="77777777" w:rsidTr="003160CF">
        <w:trPr>
          <w:trHeight w:val="218"/>
        </w:trPr>
        <w:tc>
          <w:tcPr>
            <w:tcW w:w="2005" w:type="pct"/>
          </w:tcPr>
          <w:p w14:paraId="10D00373" w14:textId="77777777" w:rsidR="006E392C" w:rsidRPr="001E2349" w:rsidRDefault="006E392C" w:rsidP="006E392C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17210847" w14:textId="161A852B" w:rsidR="006E392C" w:rsidRPr="001E2349" w:rsidRDefault="006E392C" w:rsidP="006E392C">
            <w:pPr>
              <w:pStyle w:val="BodyText"/>
              <w:tabs>
                <w:tab w:val="decimal" w:pos="64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694759CB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14C9DF4" w14:textId="5C808051" w:rsidR="006E392C" w:rsidRPr="001E2349" w:rsidRDefault="006E392C" w:rsidP="006E392C">
            <w:pPr>
              <w:pStyle w:val="BodyText"/>
              <w:tabs>
                <w:tab w:val="decimal" w:pos="64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3549859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7F6547CC" w14:textId="77777777" w:rsidR="006E392C" w:rsidRPr="001E2349" w:rsidRDefault="006E392C" w:rsidP="006E392C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B806986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385D22CE" w14:textId="75A52B71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5F16451E" w14:textId="77777777" w:rsidTr="003160CF">
        <w:tc>
          <w:tcPr>
            <w:tcW w:w="2005" w:type="pct"/>
          </w:tcPr>
          <w:p w14:paraId="57AC52DD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8" w:type="pct"/>
          </w:tcPr>
          <w:p w14:paraId="08F3D875" w14:textId="77777777" w:rsidR="006E392C" w:rsidRPr="001E2349" w:rsidRDefault="006E392C" w:rsidP="006E392C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DC3B0C3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760DB6B" w14:textId="77777777" w:rsidR="006E392C" w:rsidRPr="001E2349" w:rsidRDefault="006E392C" w:rsidP="006E392C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49CE62A6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0DAB5EC9" w14:textId="77777777" w:rsidR="006E392C" w:rsidRPr="001E2349" w:rsidRDefault="006E392C" w:rsidP="006E392C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2600EC1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3A22AB66" w14:textId="77777777" w:rsidR="006E392C" w:rsidRPr="001E2349" w:rsidRDefault="006E392C" w:rsidP="006E392C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59A924F6" w14:textId="77777777" w:rsidTr="003160CF">
        <w:tc>
          <w:tcPr>
            <w:tcW w:w="2005" w:type="pct"/>
          </w:tcPr>
          <w:p w14:paraId="7466714D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8" w:type="pct"/>
          </w:tcPr>
          <w:p w14:paraId="19159C46" w14:textId="69838820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36,764</w:t>
            </w:r>
          </w:p>
        </w:tc>
        <w:tc>
          <w:tcPr>
            <w:tcW w:w="150" w:type="pct"/>
          </w:tcPr>
          <w:p w14:paraId="6D18E24C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6EAE78A4" w14:textId="7683C48E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234,482</w:t>
            </w:r>
          </w:p>
        </w:tc>
        <w:tc>
          <w:tcPr>
            <w:tcW w:w="150" w:type="pct"/>
          </w:tcPr>
          <w:p w14:paraId="36570F4F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44F31A8C" w14:textId="34130BC6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24,445</w:t>
            </w:r>
          </w:p>
        </w:tc>
        <w:tc>
          <w:tcPr>
            <w:tcW w:w="144" w:type="pct"/>
          </w:tcPr>
          <w:p w14:paraId="3D4E4653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EECB358" w14:textId="335D317C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163,743</w:t>
            </w:r>
          </w:p>
        </w:tc>
      </w:tr>
      <w:tr w:rsidR="006E392C" w:rsidRPr="001E2349" w14:paraId="63A393EA" w14:textId="77777777" w:rsidTr="003160CF">
        <w:tc>
          <w:tcPr>
            <w:tcW w:w="2005" w:type="pct"/>
          </w:tcPr>
          <w:p w14:paraId="48FBE415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8" w:type="pct"/>
          </w:tcPr>
          <w:p w14:paraId="0269D6FE" w14:textId="7F88E6F7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150" w:type="pct"/>
          </w:tcPr>
          <w:p w14:paraId="31698E30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39809EF5" w14:textId="38187DAA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32,849</w:t>
            </w:r>
          </w:p>
        </w:tc>
        <w:tc>
          <w:tcPr>
            <w:tcW w:w="150" w:type="pct"/>
          </w:tcPr>
          <w:p w14:paraId="165EED7B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52C93E4E" w14:textId="6441D3A2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3,744</w:t>
            </w:r>
          </w:p>
        </w:tc>
        <w:tc>
          <w:tcPr>
            <w:tcW w:w="144" w:type="pct"/>
          </w:tcPr>
          <w:p w14:paraId="0D682023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EA5A478" w14:textId="194029C2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22,644</w:t>
            </w:r>
          </w:p>
        </w:tc>
      </w:tr>
      <w:tr w:rsidR="006E392C" w:rsidRPr="001E2349" w14:paraId="4A136507" w14:textId="77777777" w:rsidTr="0054006C">
        <w:tc>
          <w:tcPr>
            <w:tcW w:w="2005" w:type="pct"/>
          </w:tcPr>
          <w:p w14:paraId="156E6FD2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8" w:type="pct"/>
          </w:tcPr>
          <w:p w14:paraId="48C48FC6" w14:textId="46001DAE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2,886</w:t>
            </w:r>
          </w:p>
        </w:tc>
        <w:tc>
          <w:tcPr>
            <w:tcW w:w="150" w:type="pct"/>
          </w:tcPr>
          <w:p w14:paraId="37CC7985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14:paraId="3A5EADF2" w14:textId="21D6699E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17,192</w:t>
            </w:r>
          </w:p>
        </w:tc>
        <w:tc>
          <w:tcPr>
            <w:tcW w:w="150" w:type="pct"/>
          </w:tcPr>
          <w:p w14:paraId="5D43F374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12DFA17B" w14:textId="0D7F77A0" w:rsidR="006E392C" w:rsidRPr="001E2349" w:rsidRDefault="006E392C" w:rsidP="006E392C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28429439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D3D0C73" w14:textId="652CEDF6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392C" w:rsidRPr="001E2349" w14:paraId="0AC9240E" w14:textId="77777777" w:rsidTr="00C163B6">
        <w:tc>
          <w:tcPr>
            <w:tcW w:w="2005" w:type="pct"/>
          </w:tcPr>
          <w:p w14:paraId="3CC08C11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รายได้ค่าธรรมเนียมในการจำหน่าย</w:t>
            </w:r>
          </w:p>
          <w:p w14:paraId="54D56E6E" w14:textId="2D8F6926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ไปซึ่งสินทรัพย์</w:t>
            </w:r>
          </w:p>
        </w:tc>
        <w:tc>
          <w:tcPr>
            <w:tcW w:w="638" w:type="pct"/>
            <w:vAlign w:val="bottom"/>
          </w:tcPr>
          <w:p w14:paraId="1AFA66B4" w14:textId="189CC927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56,290</w:t>
            </w:r>
          </w:p>
        </w:tc>
        <w:tc>
          <w:tcPr>
            <w:tcW w:w="150" w:type="pct"/>
            <w:vAlign w:val="bottom"/>
          </w:tcPr>
          <w:p w14:paraId="1342BAB8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14:paraId="0201E895" w14:textId="483E99B6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  <w:vAlign w:val="bottom"/>
          </w:tcPr>
          <w:p w14:paraId="1E445766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14:paraId="3ED9B189" w14:textId="3F19580D" w:rsidR="006E392C" w:rsidRPr="001E2349" w:rsidRDefault="006E392C" w:rsidP="006E392C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407C9835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6E7EF04" w14:textId="4A53AF5B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392C" w:rsidRPr="001E2349" w14:paraId="231E6EF5" w14:textId="77777777" w:rsidTr="003160CF">
        <w:tc>
          <w:tcPr>
            <w:tcW w:w="2005" w:type="pct"/>
          </w:tcPr>
          <w:p w14:paraId="6517A1CC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8" w:type="pct"/>
          </w:tcPr>
          <w:p w14:paraId="56A6EA4C" w14:textId="323C3453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2,170</w:t>
            </w:r>
          </w:p>
        </w:tc>
        <w:tc>
          <w:tcPr>
            <w:tcW w:w="150" w:type="pct"/>
          </w:tcPr>
          <w:p w14:paraId="5C77419F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661D4CB2" w14:textId="3EC12DC6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17,189</w:t>
            </w:r>
          </w:p>
        </w:tc>
        <w:tc>
          <w:tcPr>
            <w:tcW w:w="150" w:type="pct"/>
          </w:tcPr>
          <w:p w14:paraId="0D144400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5D8166BA" w14:textId="2FB65601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2,170</w:t>
            </w:r>
          </w:p>
        </w:tc>
        <w:tc>
          <w:tcPr>
            <w:tcW w:w="144" w:type="pct"/>
          </w:tcPr>
          <w:p w14:paraId="484EC649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119BAC2" w14:textId="565369D9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17,189</w:t>
            </w:r>
          </w:p>
        </w:tc>
      </w:tr>
      <w:tr w:rsidR="006E392C" w:rsidRPr="001E2349" w14:paraId="33A09FAD" w14:textId="77777777" w:rsidTr="003160CF">
        <w:tc>
          <w:tcPr>
            <w:tcW w:w="2005" w:type="pct"/>
          </w:tcPr>
          <w:p w14:paraId="6193759C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8" w:type="pct"/>
          </w:tcPr>
          <w:p w14:paraId="7113BBE2" w14:textId="53F4D543" w:rsidR="006E392C" w:rsidRPr="001E2349" w:rsidRDefault="006E392C" w:rsidP="006E392C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1D1BC19E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4CDF8F42" w14:textId="3E63FE1E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787AE0B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6B2CB861" w14:textId="7AC55E76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308,242</w:t>
            </w:r>
          </w:p>
        </w:tc>
        <w:tc>
          <w:tcPr>
            <w:tcW w:w="144" w:type="pct"/>
          </w:tcPr>
          <w:p w14:paraId="2DAA6005" w14:textId="77777777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C32602D" w14:textId="46E00FFA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52,993</w:t>
            </w:r>
          </w:p>
        </w:tc>
      </w:tr>
      <w:tr w:rsidR="006E392C" w:rsidRPr="001E2349" w14:paraId="3D022334" w14:textId="77777777" w:rsidTr="003160CF">
        <w:tc>
          <w:tcPr>
            <w:tcW w:w="2005" w:type="pct"/>
          </w:tcPr>
          <w:p w14:paraId="746CBCB6" w14:textId="6BD23A33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8" w:type="pct"/>
          </w:tcPr>
          <w:p w14:paraId="0A907746" w14:textId="5E166D2F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59,364</w:t>
            </w:r>
          </w:p>
        </w:tc>
        <w:tc>
          <w:tcPr>
            <w:tcW w:w="150" w:type="pct"/>
          </w:tcPr>
          <w:p w14:paraId="633C744C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1466679" w14:textId="0AA60137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4D5E1C9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C43ADD7" w14:textId="1D895461" w:rsidR="006E392C" w:rsidRPr="001E2349" w:rsidRDefault="006E392C" w:rsidP="006E392C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B70F86F" w14:textId="77777777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7F78050" w14:textId="3876C5F6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392C" w:rsidRPr="001E2349" w14:paraId="2EB6B6C5" w14:textId="77777777" w:rsidTr="003160CF">
        <w:tc>
          <w:tcPr>
            <w:tcW w:w="2005" w:type="pct"/>
          </w:tcPr>
          <w:p w14:paraId="6DF180C6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64E62B9B" w14:textId="77777777" w:rsidR="006E392C" w:rsidRPr="001E2349" w:rsidRDefault="006E392C" w:rsidP="006E392C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6D23C6ED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0936856" w14:textId="77777777" w:rsidR="006E392C" w:rsidRPr="001E2349" w:rsidRDefault="006E392C" w:rsidP="006E392C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2167700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2DFE09D" w14:textId="77777777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1B8C7EB" w14:textId="77777777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38DA6DE5" w14:textId="77777777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61C5EB0C" w14:textId="77777777" w:rsidTr="003160CF">
        <w:trPr>
          <w:trHeight w:val="190"/>
        </w:trPr>
        <w:tc>
          <w:tcPr>
            <w:tcW w:w="2005" w:type="pct"/>
          </w:tcPr>
          <w:p w14:paraId="341A771B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38" w:type="pct"/>
          </w:tcPr>
          <w:p w14:paraId="765816AE" w14:textId="77777777" w:rsidR="006E392C" w:rsidRPr="001E2349" w:rsidRDefault="006E392C" w:rsidP="006E392C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C6B032E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065B9D4" w14:textId="72A66014" w:rsidR="006E392C" w:rsidRPr="001E2349" w:rsidRDefault="006E392C" w:rsidP="006E392C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996C3BE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27E0460A" w14:textId="77777777" w:rsidR="006E392C" w:rsidRPr="001E2349" w:rsidRDefault="006E392C" w:rsidP="006E392C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1EBA467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80EFB28" w14:textId="182B0DE0" w:rsidR="006E392C" w:rsidRPr="001E2349" w:rsidRDefault="006E392C" w:rsidP="006E392C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5217670B" w14:textId="77777777" w:rsidTr="003160CF">
        <w:tc>
          <w:tcPr>
            <w:tcW w:w="2005" w:type="pct"/>
          </w:tcPr>
          <w:p w14:paraId="00D70A13" w14:textId="77777777" w:rsidR="006E392C" w:rsidRPr="001E2349" w:rsidRDefault="006E392C" w:rsidP="006E392C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8" w:type="pct"/>
          </w:tcPr>
          <w:p w14:paraId="54AA1ECB" w14:textId="4D9731C8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44,759</w:t>
            </w:r>
          </w:p>
        </w:tc>
        <w:tc>
          <w:tcPr>
            <w:tcW w:w="150" w:type="pct"/>
          </w:tcPr>
          <w:p w14:paraId="1D6C2BD0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9D9963D" w14:textId="1B4301C1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131,800</w:t>
            </w:r>
          </w:p>
        </w:tc>
        <w:tc>
          <w:tcPr>
            <w:tcW w:w="150" w:type="pct"/>
          </w:tcPr>
          <w:p w14:paraId="0B658D89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51F37F69" w14:textId="3E620689" w:rsidR="006E392C" w:rsidRPr="001E2349" w:rsidRDefault="006E392C" w:rsidP="006E392C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56BB34B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FC9F70D" w14:textId="3C8DF6AD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392C" w:rsidRPr="001E2349" w14:paraId="0B412E8C" w14:textId="77777777" w:rsidTr="003160CF">
        <w:tc>
          <w:tcPr>
            <w:tcW w:w="2005" w:type="pct"/>
          </w:tcPr>
          <w:p w14:paraId="566D901A" w14:textId="77777777" w:rsidR="006E392C" w:rsidRPr="001E2349" w:rsidRDefault="006E392C" w:rsidP="006E392C">
            <w:pPr>
              <w:spacing w:line="380" w:lineRule="exact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กิจการที่เกี่ยวข้องกันอื่น</w:t>
            </w:r>
          </w:p>
        </w:tc>
        <w:tc>
          <w:tcPr>
            <w:tcW w:w="638" w:type="pct"/>
          </w:tcPr>
          <w:p w14:paraId="443E295C" w14:textId="77777777" w:rsidR="006E392C" w:rsidRPr="001E2349" w:rsidRDefault="006E392C" w:rsidP="006E392C">
            <w:pPr>
              <w:pStyle w:val="BodyText"/>
              <w:tabs>
                <w:tab w:val="decimal" w:pos="792"/>
              </w:tabs>
              <w:spacing w:line="380" w:lineRule="exact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FC593A7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9BE305A" w14:textId="77777777" w:rsidR="006E392C" w:rsidRPr="001E2349" w:rsidRDefault="006E392C" w:rsidP="006E392C">
            <w:pPr>
              <w:pStyle w:val="BodyText"/>
              <w:tabs>
                <w:tab w:val="decimal" w:pos="792"/>
              </w:tabs>
              <w:spacing w:line="380" w:lineRule="exact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051DFDD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005DBCE" w14:textId="77777777" w:rsidR="006E392C" w:rsidRPr="001E2349" w:rsidRDefault="006E392C" w:rsidP="006E392C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BCE425A" w14:textId="77777777" w:rsidR="006E392C" w:rsidRPr="001E2349" w:rsidRDefault="006E392C" w:rsidP="006E392C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4" w:type="pct"/>
          </w:tcPr>
          <w:p w14:paraId="62D472B3" w14:textId="77777777" w:rsidR="006E392C" w:rsidRPr="001E2349" w:rsidRDefault="006E392C" w:rsidP="006E392C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25D4B54F" w14:textId="77777777" w:rsidTr="003160CF">
        <w:tc>
          <w:tcPr>
            <w:tcW w:w="2005" w:type="pct"/>
          </w:tcPr>
          <w:p w14:paraId="5EA36B74" w14:textId="77777777" w:rsidR="006E392C" w:rsidRPr="001E2349" w:rsidRDefault="006E392C" w:rsidP="006E392C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8" w:type="pct"/>
          </w:tcPr>
          <w:p w14:paraId="3E5E1CA1" w14:textId="165C51D0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238,295</w:t>
            </w:r>
          </w:p>
        </w:tc>
        <w:tc>
          <w:tcPr>
            <w:tcW w:w="150" w:type="pct"/>
          </w:tcPr>
          <w:p w14:paraId="3B7D1E03" w14:textId="77777777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49F5248B" w14:textId="0155845C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20,771</w:t>
            </w:r>
          </w:p>
        </w:tc>
        <w:tc>
          <w:tcPr>
            <w:tcW w:w="150" w:type="pct"/>
          </w:tcPr>
          <w:p w14:paraId="5C87BEF6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5EB5D4BB" w14:textId="671F1241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125,299</w:t>
            </w:r>
          </w:p>
        </w:tc>
        <w:tc>
          <w:tcPr>
            <w:tcW w:w="144" w:type="pct"/>
          </w:tcPr>
          <w:p w14:paraId="00AF0352" w14:textId="77777777" w:rsidR="006E392C" w:rsidRPr="001E2349" w:rsidRDefault="006E392C" w:rsidP="006E392C">
            <w:pPr>
              <w:pStyle w:val="BodyText"/>
              <w:tabs>
                <w:tab w:val="decimal" w:pos="515"/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51F1E28" w14:textId="0CCEF93B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37</w:t>
            </w:r>
          </w:p>
        </w:tc>
      </w:tr>
      <w:tr w:rsidR="006E392C" w:rsidRPr="001E2349" w14:paraId="2C1602A2" w14:textId="77777777" w:rsidTr="003160CF">
        <w:tc>
          <w:tcPr>
            <w:tcW w:w="2005" w:type="pct"/>
          </w:tcPr>
          <w:p w14:paraId="6C3C4F4B" w14:textId="77777777" w:rsidR="006E392C" w:rsidRPr="001E2349" w:rsidRDefault="006E392C" w:rsidP="006E392C">
            <w:pPr>
              <w:spacing w:line="380" w:lineRule="exact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8" w:type="pct"/>
          </w:tcPr>
          <w:p w14:paraId="60BAE7E8" w14:textId="5AB62EEA" w:rsidR="006E392C" w:rsidRPr="001E2349" w:rsidRDefault="00BE2391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</w:t>
            </w:r>
            <w:r w:rsidR="006E392C" w:rsidRPr="001E23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066</w:t>
            </w:r>
          </w:p>
        </w:tc>
        <w:tc>
          <w:tcPr>
            <w:tcW w:w="150" w:type="pct"/>
          </w:tcPr>
          <w:p w14:paraId="7D5F8C44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594F680" w14:textId="51E4AD3E" w:rsidR="006E392C" w:rsidRPr="001E2349" w:rsidRDefault="006E392C" w:rsidP="006E392C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EC1789F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6F3D49B8" w14:textId="66889D97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E2391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E2391">
              <w:rPr>
                <w:rFonts w:asciiTheme="majorBidi" w:hAnsiTheme="majorBidi" w:cstheme="majorBidi"/>
                <w:sz w:val="30"/>
                <w:szCs w:val="30"/>
              </w:rPr>
              <w:t>139</w:t>
            </w:r>
          </w:p>
        </w:tc>
        <w:tc>
          <w:tcPr>
            <w:tcW w:w="144" w:type="pct"/>
          </w:tcPr>
          <w:p w14:paraId="1D420F82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A59A4DA" w14:textId="5C2730D4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392C" w:rsidRPr="001E2349" w14:paraId="40290DD2" w14:textId="77777777" w:rsidTr="003160CF">
        <w:tc>
          <w:tcPr>
            <w:tcW w:w="2005" w:type="pct"/>
          </w:tcPr>
          <w:p w14:paraId="6ED625B0" w14:textId="77777777" w:rsidR="006E392C" w:rsidRPr="001E2349" w:rsidRDefault="006E392C" w:rsidP="006E392C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8" w:type="pct"/>
          </w:tcPr>
          <w:p w14:paraId="2870D2CA" w14:textId="26C850AF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167</w:t>
            </w:r>
          </w:p>
        </w:tc>
        <w:tc>
          <w:tcPr>
            <w:tcW w:w="150" w:type="pct"/>
          </w:tcPr>
          <w:p w14:paraId="0B5360FC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8BC4F9C" w14:textId="2B65B841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0" w:type="pct"/>
          </w:tcPr>
          <w:p w14:paraId="0B46BFA9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4335B69" w14:textId="6DCC0CA2" w:rsidR="006E392C" w:rsidRPr="001E2349" w:rsidRDefault="006E392C" w:rsidP="006E392C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1469AA5" w14:textId="77777777" w:rsidR="006E392C" w:rsidRPr="001E2349" w:rsidRDefault="006E392C" w:rsidP="006E392C">
            <w:pPr>
              <w:pStyle w:val="BodyText"/>
              <w:tabs>
                <w:tab w:val="decimal" w:pos="515"/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CA77B10" w14:textId="403EC924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392C" w:rsidRPr="001E2349" w14:paraId="5A7CBFCC" w14:textId="77777777" w:rsidTr="003160CF">
        <w:tc>
          <w:tcPr>
            <w:tcW w:w="2005" w:type="pct"/>
          </w:tcPr>
          <w:p w14:paraId="293BFD85" w14:textId="691A1D5D" w:rsidR="006E392C" w:rsidRPr="001E2349" w:rsidRDefault="006E392C" w:rsidP="006E392C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8" w:type="pct"/>
          </w:tcPr>
          <w:p w14:paraId="7D798DC9" w14:textId="5CD3BD0D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1,659</w:t>
            </w:r>
          </w:p>
        </w:tc>
        <w:tc>
          <w:tcPr>
            <w:tcW w:w="150" w:type="pct"/>
          </w:tcPr>
          <w:p w14:paraId="3B415A3F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52FF109" w14:textId="40A755CF" w:rsidR="006E392C" w:rsidRPr="001E2349" w:rsidRDefault="006E392C" w:rsidP="006E392C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B3ED16B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23F4C5F9" w14:textId="5BC7F3F3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1,659</w:t>
            </w:r>
          </w:p>
        </w:tc>
        <w:tc>
          <w:tcPr>
            <w:tcW w:w="144" w:type="pct"/>
          </w:tcPr>
          <w:p w14:paraId="005B9B9B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56D3AFC" w14:textId="6E5200FC" w:rsidR="006E392C" w:rsidRPr="001E2349" w:rsidRDefault="006E392C" w:rsidP="006E392C">
            <w:pPr>
              <w:pStyle w:val="BodyText"/>
              <w:tabs>
                <w:tab w:val="decimal" w:pos="61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392C" w:rsidRPr="001E2349" w14:paraId="4A612847" w14:textId="77777777" w:rsidTr="003160CF">
        <w:tc>
          <w:tcPr>
            <w:tcW w:w="2005" w:type="pct"/>
          </w:tcPr>
          <w:p w14:paraId="1E4382CC" w14:textId="77777777" w:rsidR="006E392C" w:rsidRPr="001E2349" w:rsidRDefault="006E392C" w:rsidP="006E392C">
            <w:pPr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8" w:type="pct"/>
          </w:tcPr>
          <w:p w14:paraId="1EFD98FD" w14:textId="77777777" w:rsidR="006E392C" w:rsidRPr="001E2349" w:rsidRDefault="006E392C" w:rsidP="006E392C">
            <w:pPr>
              <w:pStyle w:val="BodyText"/>
              <w:tabs>
                <w:tab w:val="decimal" w:pos="792"/>
              </w:tabs>
              <w:ind w:left="-108" w:right="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0" w:type="pct"/>
          </w:tcPr>
          <w:p w14:paraId="01E2E354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2" w:type="pct"/>
          </w:tcPr>
          <w:p w14:paraId="7837B094" w14:textId="77777777" w:rsidR="006E392C" w:rsidRPr="001E2349" w:rsidRDefault="006E392C" w:rsidP="006E392C">
            <w:pPr>
              <w:pStyle w:val="BodyText"/>
              <w:tabs>
                <w:tab w:val="decimal" w:pos="792"/>
              </w:tabs>
              <w:ind w:left="-108" w:right="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0" w:type="pct"/>
          </w:tcPr>
          <w:p w14:paraId="0B7E1E46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7" w:type="pct"/>
          </w:tcPr>
          <w:p w14:paraId="005C1B41" w14:textId="77777777" w:rsidR="006E392C" w:rsidRPr="001E2349" w:rsidRDefault="006E392C" w:rsidP="006E392C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" w:type="pct"/>
          </w:tcPr>
          <w:p w14:paraId="688E4C73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pct"/>
          </w:tcPr>
          <w:p w14:paraId="3617CEB1" w14:textId="77777777" w:rsidR="006E392C" w:rsidRPr="001E2349" w:rsidRDefault="006E392C" w:rsidP="006E392C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E392C" w:rsidRPr="001E2349" w14:paraId="76580550" w14:textId="77777777" w:rsidTr="003160CF">
        <w:tc>
          <w:tcPr>
            <w:tcW w:w="2005" w:type="pct"/>
          </w:tcPr>
          <w:p w14:paraId="7ED6CCB2" w14:textId="77777777" w:rsidR="006E392C" w:rsidRPr="001E2349" w:rsidRDefault="006E392C" w:rsidP="006E392C">
            <w:pPr>
              <w:spacing w:line="380" w:lineRule="exact"/>
              <w:ind w:right="16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8" w:type="pct"/>
          </w:tcPr>
          <w:p w14:paraId="1177D5D5" w14:textId="77777777" w:rsidR="006E392C" w:rsidRPr="001E2349" w:rsidRDefault="006E392C" w:rsidP="006E392C">
            <w:pPr>
              <w:pStyle w:val="BodyText"/>
              <w:tabs>
                <w:tab w:val="decimal" w:pos="792"/>
              </w:tabs>
              <w:spacing w:line="380" w:lineRule="exact"/>
              <w:ind w:left="-108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3D5307F3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3564B844" w14:textId="77777777" w:rsidR="006E392C" w:rsidRPr="001E2349" w:rsidRDefault="006E392C" w:rsidP="006E392C">
            <w:pPr>
              <w:pStyle w:val="BodyText"/>
              <w:tabs>
                <w:tab w:val="decimal" w:pos="792"/>
              </w:tabs>
              <w:spacing w:line="380" w:lineRule="exact"/>
              <w:ind w:left="-108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73FDCB03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6A6228C6" w14:textId="77777777" w:rsidR="006E392C" w:rsidRPr="001E2349" w:rsidRDefault="006E392C" w:rsidP="006E392C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2C32957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415E0A6" w14:textId="77777777" w:rsidR="006E392C" w:rsidRPr="001E2349" w:rsidRDefault="006E392C" w:rsidP="006E392C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4E500494" w14:textId="77777777" w:rsidTr="003160CF">
        <w:tc>
          <w:tcPr>
            <w:tcW w:w="2005" w:type="pct"/>
            <w:shd w:val="clear" w:color="auto" w:fill="auto"/>
          </w:tcPr>
          <w:p w14:paraId="29D0B311" w14:textId="77777777" w:rsidR="006E392C" w:rsidRPr="001E2349" w:rsidRDefault="006E392C" w:rsidP="006E392C">
            <w:pPr>
              <w:spacing w:line="380" w:lineRule="exact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8" w:type="pct"/>
          </w:tcPr>
          <w:p w14:paraId="46726752" w14:textId="77777777" w:rsidR="006E392C" w:rsidRPr="001E2349" w:rsidRDefault="006E392C" w:rsidP="006E392C">
            <w:pPr>
              <w:pStyle w:val="BodyText"/>
              <w:tabs>
                <w:tab w:val="decimal" w:pos="792"/>
              </w:tabs>
              <w:spacing w:line="380" w:lineRule="exact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DF28DF5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4D3CA953" w14:textId="77777777" w:rsidR="006E392C" w:rsidRPr="001E2349" w:rsidRDefault="006E392C" w:rsidP="006E392C">
            <w:pPr>
              <w:pStyle w:val="BodyText"/>
              <w:tabs>
                <w:tab w:val="decimal" w:pos="792"/>
              </w:tabs>
              <w:spacing w:line="380" w:lineRule="exact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B38AD45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85BFAEC" w14:textId="77777777" w:rsidR="006E392C" w:rsidRPr="001E2349" w:rsidRDefault="006E392C" w:rsidP="006E392C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3BB5F4D2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E7DE1E6" w14:textId="77777777" w:rsidR="006E392C" w:rsidRPr="001E2349" w:rsidRDefault="006E392C" w:rsidP="006E392C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392C" w:rsidRPr="001E2349" w14:paraId="7788322B" w14:textId="77777777" w:rsidTr="003160CF">
        <w:tc>
          <w:tcPr>
            <w:tcW w:w="2005" w:type="pct"/>
          </w:tcPr>
          <w:p w14:paraId="6ECC7B4D" w14:textId="10F5C109" w:rsidR="006E392C" w:rsidRPr="001E2349" w:rsidRDefault="006E392C" w:rsidP="006E392C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ผลประโยชน์ระยะสั้นของพนักงาน</w:t>
            </w:r>
          </w:p>
        </w:tc>
        <w:tc>
          <w:tcPr>
            <w:tcW w:w="638" w:type="pct"/>
          </w:tcPr>
          <w:p w14:paraId="35A33B80" w14:textId="05319709" w:rsidR="006E392C" w:rsidRPr="001E2349" w:rsidRDefault="006E392C" w:rsidP="006E392C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40,169</w:t>
            </w:r>
          </w:p>
        </w:tc>
        <w:tc>
          <w:tcPr>
            <w:tcW w:w="150" w:type="pct"/>
          </w:tcPr>
          <w:p w14:paraId="522E6129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8523C8E" w14:textId="22EF2A69" w:rsidR="006E392C" w:rsidRPr="001E2349" w:rsidRDefault="006E392C" w:rsidP="006E392C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38,661</w:t>
            </w:r>
          </w:p>
        </w:tc>
        <w:tc>
          <w:tcPr>
            <w:tcW w:w="150" w:type="pct"/>
          </w:tcPr>
          <w:p w14:paraId="65EA0B8B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5EC9CC47" w14:textId="6C5DBE5A" w:rsidR="006E392C" w:rsidRPr="001E2349" w:rsidRDefault="006E392C" w:rsidP="006E392C">
            <w:pPr>
              <w:pStyle w:val="BodyText"/>
              <w:tabs>
                <w:tab w:val="decimal" w:pos="873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39,859</w:t>
            </w:r>
          </w:p>
        </w:tc>
        <w:tc>
          <w:tcPr>
            <w:tcW w:w="144" w:type="pct"/>
          </w:tcPr>
          <w:p w14:paraId="7EAEB880" w14:textId="77777777" w:rsidR="006E392C" w:rsidRPr="001E2349" w:rsidRDefault="006E392C" w:rsidP="006E392C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FE8F83F" w14:textId="05FBAD10" w:rsidR="006E392C" w:rsidRPr="001E2349" w:rsidRDefault="006E392C" w:rsidP="006E392C">
            <w:pPr>
              <w:pStyle w:val="BodyText"/>
              <w:tabs>
                <w:tab w:val="decimal" w:pos="873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37,186</w:t>
            </w:r>
          </w:p>
        </w:tc>
      </w:tr>
    </w:tbl>
    <w:p w14:paraId="3EF99F0C" w14:textId="77777777" w:rsidR="003D7F76" w:rsidRPr="001E2349" w:rsidRDefault="003D7F76" w:rsidP="000A4CDA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sz w:val="20"/>
          <w:szCs w:val="20"/>
        </w:rPr>
      </w:pPr>
    </w:p>
    <w:p w14:paraId="095759EB" w14:textId="22335E6D" w:rsidR="003D7F76" w:rsidRPr="001E2349" w:rsidRDefault="003D7F76" w:rsidP="003D7F76">
      <w:pPr>
        <w:ind w:firstLine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ยอดคงเหลือกับบุคคลหรือกิจการที่เกี่ยวข้องกัน ณ วันที่</w:t>
      </w:r>
      <w:r w:rsidRPr="001E2349">
        <w:rPr>
          <w:rFonts w:asciiTheme="majorBidi" w:hAnsiTheme="majorBidi" w:cstheme="majorBidi"/>
          <w:sz w:val="30"/>
          <w:szCs w:val="30"/>
        </w:rPr>
        <w:t xml:space="preserve"> 31 </w:t>
      </w:r>
      <w:r w:rsidRPr="001E2349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77213594" w14:textId="77777777" w:rsidR="003D7F76" w:rsidRPr="001E2349" w:rsidRDefault="003D7F76" w:rsidP="00E415B5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084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420"/>
        <w:gridCol w:w="1261"/>
        <w:gridCol w:w="265"/>
        <w:gridCol w:w="1186"/>
        <w:gridCol w:w="265"/>
        <w:gridCol w:w="1163"/>
        <w:gridCol w:w="265"/>
        <w:gridCol w:w="1259"/>
      </w:tblGrid>
      <w:tr w:rsidR="003D7F76" w:rsidRPr="001E2349" w14:paraId="2CE119A6" w14:textId="77777777" w:rsidTr="00CB529F">
        <w:trPr>
          <w:tblHeader/>
        </w:trPr>
        <w:tc>
          <w:tcPr>
            <w:tcW w:w="1882" w:type="pct"/>
          </w:tcPr>
          <w:p w14:paraId="2BBBF6EF" w14:textId="77777777" w:rsidR="003D7F76" w:rsidRPr="001E2349" w:rsidRDefault="003D7F76" w:rsidP="004A1689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93" w:type="pct"/>
            <w:gridSpan w:val="3"/>
          </w:tcPr>
          <w:p w14:paraId="64FCE632" w14:textId="77777777" w:rsidR="003D7F76" w:rsidRPr="001E2349" w:rsidRDefault="003D7F76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5517EEEB" w14:textId="77777777" w:rsidR="003D7F76" w:rsidRPr="001E2349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9" w:type="pct"/>
            <w:gridSpan w:val="3"/>
          </w:tcPr>
          <w:p w14:paraId="123596A6" w14:textId="77777777" w:rsidR="003D7F76" w:rsidRPr="001E2349" w:rsidRDefault="003D7F76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7F76" w:rsidRPr="001E2349" w14:paraId="1151A141" w14:textId="77777777" w:rsidTr="00CB529F">
        <w:trPr>
          <w:tblHeader/>
        </w:trPr>
        <w:tc>
          <w:tcPr>
            <w:tcW w:w="1882" w:type="pct"/>
          </w:tcPr>
          <w:p w14:paraId="52A1C9C0" w14:textId="77777777" w:rsidR="003D7F76" w:rsidRPr="001E2349" w:rsidRDefault="003D7F76" w:rsidP="004A1689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94" w:type="pct"/>
          </w:tcPr>
          <w:p w14:paraId="23C5996D" w14:textId="77777777" w:rsidR="003D7F76" w:rsidRPr="001E2349" w:rsidRDefault="003770DC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6" w:type="pct"/>
            <w:vAlign w:val="center"/>
          </w:tcPr>
          <w:p w14:paraId="6E9BB9CB" w14:textId="77777777" w:rsidR="003D7F76" w:rsidRPr="001E2349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6733A0B9" w14:textId="77777777" w:rsidR="003D7F76" w:rsidRPr="001E2349" w:rsidRDefault="003770DC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6" w:type="pct"/>
          </w:tcPr>
          <w:p w14:paraId="42A9BC56" w14:textId="77777777" w:rsidR="003D7F76" w:rsidRPr="001E2349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04AB1500" w14:textId="77777777" w:rsidR="003D7F76" w:rsidRPr="001E2349" w:rsidRDefault="003770DC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6" w:type="pct"/>
            <w:vAlign w:val="center"/>
          </w:tcPr>
          <w:p w14:paraId="325147BD" w14:textId="77777777" w:rsidR="003D7F76" w:rsidRPr="001E2349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7339F3FA" w14:textId="77777777" w:rsidR="003D7F76" w:rsidRPr="001E2349" w:rsidRDefault="003770DC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3D7F76" w:rsidRPr="001E2349" w14:paraId="6BFABDBE" w14:textId="77777777" w:rsidTr="00CB529F">
        <w:trPr>
          <w:tblHeader/>
        </w:trPr>
        <w:tc>
          <w:tcPr>
            <w:tcW w:w="1882" w:type="pct"/>
          </w:tcPr>
          <w:p w14:paraId="03A3EF97" w14:textId="77777777" w:rsidR="003D7F76" w:rsidRPr="001E2349" w:rsidRDefault="003D7F76" w:rsidP="004A1689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18" w:type="pct"/>
            <w:gridSpan w:val="7"/>
          </w:tcPr>
          <w:p w14:paraId="432B3771" w14:textId="3C3C909C" w:rsidR="003D7F76" w:rsidRPr="001E2349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DB4454" w:rsidRPr="001E2349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3D7F76" w:rsidRPr="001E2349" w14:paraId="6FE79355" w14:textId="77777777" w:rsidTr="00CB529F">
        <w:tc>
          <w:tcPr>
            <w:tcW w:w="1882" w:type="pct"/>
          </w:tcPr>
          <w:p w14:paraId="0D4E1E1C" w14:textId="77777777" w:rsidR="003D7F76" w:rsidRPr="001E2349" w:rsidRDefault="003D7F76" w:rsidP="004A1689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94" w:type="pct"/>
          </w:tcPr>
          <w:p w14:paraId="08E5C3DC" w14:textId="77777777" w:rsidR="003D7F76" w:rsidRPr="001E2349" w:rsidRDefault="003D7F76" w:rsidP="004A1689">
            <w:pPr>
              <w:pStyle w:val="BodyText"/>
              <w:tabs>
                <w:tab w:val="decimal" w:pos="73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1977E6C" w14:textId="77777777" w:rsidR="003D7F76" w:rsidRPr="001E2349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5BD9FB94" w14:textId="77777777" w:rsidR="003D7F76" w:rsidRPr="001E2349" w:rsidRDefault="003D7F76" w:rsidP="004A1689">
            <w:pPr>
              <w:pStyle w:val="BodyText"/>
              <w:spacing w:line="380" w:lineRule="exact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549550D4" w14:textId="77777777" w:rsidR="003D7F76" w:rsidRPr="001E2349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7F4ABCB6" w14:textId="77777777" w:rsidR="003D7F76" w:rsidRPr="001E2349" w:rsidRDefault="003D7F76" w:rsidP="004A1689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136A14D" w14:textId="77777777" w:rsidR="003D7F76" w:rsidRPr="001E2349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57D70BAB" w14:textId="77777777" w:rsidR="003D7F76" w:rsidRPr="001E2349" w:rsidRDefault="003D7F76" w:rsidP="004A1689">
            <w:pPr>
              <w:pStyle w:val="BodyText"/>
              <w:tabs>
                <w:tab w:val="decimal" w:pos="53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60CF" w:rsidRPr="001E2349" w14:paraId="5760F5FC" w14:textId="77777777" w:rsidTr="00CB529F">
        <w:tc>
          <w:tcPr>
            <w:tcW w:w="1882" w:type="pct"/>
          </w:tcPr>
          <w:p w14:paraId="220C1985" w14:textId="77777777" w:rsidR="003160CF" w:rsidRPr="001E2349" w:rsidRDefault="003160CF" w:rsidP="003160CF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94" w:type="pct"/>
          </w:tcPr>
          <w:p w14:paraId="453BBDB0" w14:textId="635C660C" w:rsidR="003160CF" w:rsidRPr="001E2349" w:rsidRDefault="00DB4454" w:rsidP="003160CF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FE8CF86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416DFF34" w14:textId="6BC0B131" w:rsidR="003160CF" w:rsidRPr="001E2349" w:rsidRDefault="003160CF" w:rsidP="003160CF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3E43838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554D9D60" w14:textId="038B9B10" w:rsidR="003160CF" w:rsidRPr="001E2349" w:rsidRDefault="00DB4454" w:rsidP="003160CF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14,904</w:t>
            </w:r>
          </w:p>
        </w:tc>
        <w:tc>
          <w:tcPr>
            <w:tcW w:w="146" w:type="pct"/>
          </w:tcPr>
          <w:p w14:paraId="1D9B4E55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6A18E047" w14:textId="62F4839F" w:rsidR="003160CF" w:rsidRPr="001E2349" w:rsidRDefault="003160CF" w:rsidP="00CB529F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49,745</w:t>
            </w:r>
          </w:p>
        </w:tc>
      </w:tr>
      <w:tr w:rsidR="00DB4454" w:rsidRPr="001E2349" w14:paraId="7BE99644" w14:textId="77777777" w:rsidTr="00CB529F">
        <w:trPr>
          <w:trHeight w:val="307"/>
        </w:trPr>
        <w:tc>
          <w:tcPr>
            <w:tcW w:w="1882" w:type="pct"/>
          </w:tcPr>
          <w:p w14:paraId="3DC9977E" w14:textId="77777777" w:rsidR="00DB4454" w:rsidRPr="001E2349" w:rsidRDefault="00DB4454" w:rsidP="00DB4454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94" w:type="pct"/>
          </w:tcPr>
          <w:p w14:paraId="79C59988" w14:textId="7BB2A4F9" w:rsidR="00DB4454" w:rsidRPr="001E2349" w:rsidRDefault="00DB4454" w:rsidP="00DB4454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C9FF1AA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0F06D8F5" w14:textId="610C891E" w:rsidR="00DB4454" w:rsidRPr="001E2349" w:rsidRDefault="00DB4454" w:rsidP="00DB4454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30,993</w:t>
            </w:r>
          </w:p>
        </w:tc>
        <w:tc>
          <w:tcPr>
            <w:tcW w:w="146" w:type="pct"/>
          </w:tcPr>
          <w:p w14:paraId="14BDEC73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5524A927" w14:textId="1DC85C27" w:rsidR="00DB4454" w:rsidRPr="001E2349" w:rsidRDefault="00DB4454" w:rsidP="00DB4454">
            <w:pPr>
              <w:pStyle w:val="BodyText"/>
              <w:tabs>
                <w:tab w:val="decimal" w:pos="60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A7A31E7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3CD96AF9" w14:textId="32905EA6" w:rsidR="00DB4454" w:rsidRPr="001E2349" w:rsidRDefault="00DB4454" w:rsidP="00DB4454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17,246</w:t>
            </w:r>
          </w:p>
        </w:tc>
      </w:tr>
      <w:tr w:rsidR="00DB4454" w:rsidRPr="001E2349" w14:paraId="0FFDDF12" w14:textId="77777777" w:rsidTr="00CB529F">
        <w:trPr>
          <w:trHeight w:val="307"/>
        </w:trPr>
        <w:tc>
          <w:tcPr>
            <w:tcW w:w="1882" w:type="pct"/>
          </w:tcPr>
          <w:p w14:paraId="4B36974D" w14:textId="77777777" w:rsidR="00DB4454" w:rsidRPr="001E2349" w:rsidRDefault="00DB4454" w:rsidP="00DB4454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14:paraId="085754B2" w14:textId="38E6C31D" w:rsidR="00DB4454" w:rsidRPr="001E2349" w:rsidRDefault="00E302AA" w:rsidP="00DB4454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20,4</w:t>
            </w:r>
            <w:r w:rsidR="00737B40">
              <w:rPr>
                <w:rFonts w:asciiTheme="majorBidi" w:hAnsiTheme="majorBidi" w:cstheme="majorBidi"/>
                <w:sz w:val="30"/>
                <w:szCs w:val="30"/>
              </w:rPr>
              <w:t>64</w:t>
            </w:r>
          </w:p>
        </w:tc>
        <w:tc>
          <w:tcPr>
            <w:tcW w:w="146" w:type="pct"/>
          </w:tcPr>
          <w:p w14:paraId="1958DD79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01353644" w14:textId="7796917D" w:rsidR="00DB4454" w:rsidRPr="001E2349" w:rsidRDefault="00DB4454" w:rsidP="00DB4454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21,832</w:t>
            </w:r>
          </w:p>
        </w:tc>
        <w:tc>
          <w:tcPr>
            <w:tcW w:w="146" w:type="pct"/>
          </w:tcPr>
          <w:p w14:paraId="716F70DE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14:paraId="5B49EE42" w14:textId="65E00590" w:rsidR="00DB4454" w:rsidRPr="001E2349" w:rsidRDefault="00DB4454" w:rsidP="00DB4454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8,680</w:t>
            </w:r>
          </w:p>
        </w:tc>
        <w:tc>
          <w:tcPr>
            <w:tcW w:w="146" w:type="pct"/>
          </w:tcPr>
          <w:p w14:paraId="3E4637DD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14:paraId="26D9E39E" w14:textId="65C9A233" w:rsidR="00DB4454" w:rsidRPr="001E2349" w:rsidRDefault="00DB4454" w:rsidP="00DB4454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20,706</w:t>
            </w:r>
          </w:p>
        </w:tc>
      </w:tr>
      <w:tr w:rsidR="00DB4454" w:rsidRPr="001E2349" w14:paraId="364A6AC4" w14:textId="77777777" w:rsidTr="00CB529F">
        <w:trPr>
          <w:trHeight w:val="307"/>
        </w:trPr>
        <w:tc>
          <w:tcPr>
            <w:tcW w:w="1882" w:type="pct"/>
          </w:tcPr>
          <w:p w14:paraId="196371A2" w14:textId="77777777" w:rsidR="00DB4454" w:rsidRPr="001E2349" w:rsidRDefault="00DB4454" w:rsidP="00DB4454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</w:tcPr>
          <w:p w14:paraId="170B2141" w14:textId="023337C1" w:rsidR="00DB4454" w:rsidRPr="001E2349" w:rsidRDefault="0048496D" w:rsidP="00DB4454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  <w:r w:rsidR="00DB4454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302AA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737B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</w:t>
            </w:r>
          </w:p>
        </w:tc>
        <w:tc>
          <w:tcPr>
            <w:tcW w:w="146" w:type="pct"/>
          </w:tcPr>
          <w:p w14:paraId="21078671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38BD6FFF" w14:textId="26D3CA27" w:rsidR="00DB4454" w:rsidRPr="001E2349" w:rsidRDefault="00DB4454" w:rsidP="00DB4454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52,825</w:t>
            </w:r>
          </w:p>
        </w:tc>
        <w:tc>
          <w:tcPr>
            <w:tcW w:w="146" w:type="pct"/>
          </w:tcPr>
          <w:p w14:paraId="567E6666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top w:val="single" w:sz="4" w:space="0" w:color="auto"/>
              <w:bottom w:val="double" w:sz="4" w:space="0" w:color="auto"/>
            </w:tcBorders>
          </w:tcPr>
          <w:p w14:paraId="4A2B2BF3" w14:textId="2D5C45E1" w:rsidR="00DB4454" w:rsidRPr="001E2349" w:rsidRDefault="00DB4454" w:rsidP="00DB4454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23,584</w:t>
            </w:r>
          </w:p>
        </w:tc>
        <w:tc>
          <w:tcPr>
            <w:tcW w:w="146" w:type="pct"/>
          </w:tcPr>
          <w:p w14:paraId="7541DB65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uble" w:sz="4" w:space="0" w:color="auto"/>
            </w:tcBorders>
          </w:tcPr>
          <w:p w14:paraId="7A8AB4E3" w14:textId="42486996" w:rsidR="00DB4454" w:rsidRPr="001E2349" w:rsidRDefault="00DB4454" w:rsidP="00DB4454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87,697</w:t>
            </w:r>
          </w:p>
        </w:tc>
      </w:tr>
      <w:tr w:rsidR="00DB4454" w:rsidRPr="001E2349" w14:paraId="75993B47" w14:textId="77777777" w:rsidTr="00CB529F">
        <w:trPr>
          <w:trHeight w:val="30"/>
        </w:trPr>
        <w:tc>
          <w:tcPr>
            <w:tcW w:w="1882" w:type="pct"/>
          </w:tcPr>
          <w:p w14:paraId="5FEEB63F" w14:textId="77777777" w:rsidR="00DB4454" w:rsidRPr="001E2349" w:rsidRDefault="00DB4454" w:rsidP="00DB4454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94" w:type="pct"/>
          </w:tcPr>
          <w:p w14:paraId="63D26EF1" w14:textId="77777777" w:rsidR="00DB4454" w:rsidRPr="001E2349" w:rsidRDefault="00DB4454" w:rsidP="00DB4454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1AF70E83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53" w:type="pct"/>
          </w:tcPr>
          <w:p w14:paraId="12F46DD7" w14:textId="77777777" w:rsidR="00DB4454" w:rsidRPr="001E2349" w:rsidRDefault="00DB4454" w:rsidP="00DB4454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46269810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</w:tcPr>
          <w:p w14:paraId="51A4782D" w14:textId="77777777" w:rsidR="00DB4454" w:rsidRPr="001E2349" w:rsidRDefault="00DB4454" w:rsidP="00DB4454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" w:type="pct"/>
          </w:tcPr>
          <w:p w14:paraId="2DA33270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93" w:type="pct"/>
          </w:tcPr>
          <w:p w14:paraId="68D2AF3A" w14:textId="77777777" w:rsidR="00DB4454" w:rsidRPr="001E2349" w:rsidRDefault="00DB4454" w:rsidP="00DB4454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B4454" w:rsidRPr="001E2349" w14:paraId="2BE44178" w14:textId="77777777" w:rsidTr="00CB529F">
        <w:trPr>
          <w:trHeight w:val="307"/>
        </w:trPr>
        <w:tc>
          <w:tcPr>
            <w:tcW w:w="1882" w:type="pct"/>
          </w:tcPr>
          <w:p w14:paraId="128412A0" w14:textId="77777777" w:rsidR="00DB4454" w:rsidRPr="001E2349" w:rsidRDefault="00DB4454" w:rsidP="00DB4454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 </w:t>
            </w:r>
          </w:p>
        </w:tc>
        <w:tc>
          <w:tcPr>
            <w:tcW w:w="694" w:type="pct"/>
          </w:tcPr>
          <w:p w14:paraId="6FCB331A" w14:textId="77777777" w:rsidR="00DB4454" w:rsidRPr="001E2349" w:rsidRDefault="00DB4454" w:rsidP="00DB4454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61746860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49D5157F" w14:textId="77777777" w:rsidR="00DB4454" w:rsidRPr="001E2349" w:rsidRDefault="00DB4454" w:rsidP="00DB4454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EA69530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</w:tcPr>
          <w:p w14:paraId="27B60311" w14:textId="77777777" w:rsidR="00DB4454" w:rsidRPr="001E2349" w:rsidRDefault="00DB4454" w:rsidP="00DB4454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0CA07899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033F3BC2" w14:textId="77777777" w:rsidR="00DB4454" w:rsidRPr="001E2349" w:rsidRDefault="00DB4454" w:rsidP="00DB4454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454" w:rsidRPr="001E2349" w14:paraId="2EB25969" w14:textId="77777777" w:rsidTr="00CB529F">
        <w:trPr>
          <w:trHeight w:val="307"/>
        </w:trPr>
        <w:tc>
          <w:tcPr>
            <w:tcW w:w="1882" w:type="pct"/>
          </w:tcPr>
          <w:p w14:paraId="46E8CED2" w14:textId="136EF1DB" w:rsidR="00DB4454" w:rsidRPr="001E2349" w:rsidRDefault="00DB4454" w:rsidP="00DB445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94" w:type="pct"/>
          </w:tcPr>
          <w:p w14:paraId="6C53317E" w14:textId="3B6D88A9" w:rsidR="00DB4454" w:rsidRPr="001E2349" w:rsidRDefault="000069ED" w:rsidP="00CB529F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</w:t>
            </w:r>
            <w:r w:rsidR="00305BC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6" w:type="pct"/>
          </w:tcPr>
          <w:p w14:paraId="4E9E9B7E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35C02031" w14:textId="7EA092D6" w:rsidR="00DB4454" w:rsidRPr="001E2349" w:rsidRDefault="00DB4454" w:rsidP="00DB4454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69FD577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5CCCEBA7" w14:textId="3B24540A" w:rsidR="00DB4454" w:rsidRPr="001E2349" w:rsidRDefault="0048496D" w:rsidP="00DB4454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73</w:t>
            </w:r>
            <w:r w:rsidR="00305BC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6" w:type="pct"/>
          </w:tcPr>
          <w:p w14:paraId="3C795310" w14:textId="77777777" w:rsidR="00DB4454" w:rsidRPr="001E2349" w:rsidRDefault="00DB4454" w:rsidP="00DB445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15746E26" w14:textId="315C104D" w:rsidR="00DB4454" w:rsidRPr="001E2349" w:rsidRDefault="00DB4454" w:rsidP="00DB4454">
            <w:pPr>
              <w:pStyle w:val="BodyText"/>
              <w:tabs>
                <w:tab w:val="decimal" w:pos="61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302AA" w:rsidRPr="001E2349" w14:paraId="1922ECAB" w14:textId="77777777" w:rsidTr="00CB529F">
        <w:trPr>
          <w:trHeight w:val="307"/>
        </w:trPr>
        <w:tc>
          <w:tcPr>
            <w:tcW w:w="1882" w:type="pct"/>
          </w:tcPr>
          <w:p w14:paraId="6EB050B7" w14:textId="77777777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94" w:type="pct"/>
          </w:tcPr>
          <w:p w14:paraId="7D156F31" w14:textId="0C5AA500" w:rsidR="00E302AA" w:rsidRPr="001E2349" w:rsidRDefault="00E302AA" w:rsidP="00E302AA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A57AE9A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50D210E7" w14:textId="0A1D4234" w:rsidR="00E302AA" w:rsidRPr="001E2349" w:rsidRDefault="00E302AA" w:rsidP="00E302AA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5DF4849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01E4CE3F" w14:textId="1CE31803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51,</w:t>
            </w:r>
            <w:r w:rsidR="00737B40">
              <w:rPr>
                <w:rFonts w:asciiTheme="majorBidi" w:hAnsiTheme="majorBidi" w:cstheme="majorBidi"/>
                <w:sz w:val="30"/>
                <w:szCs w:val="30"/>
              </w:rPr>
              <w:t>642</w:t>
            </w:r>
          </w:p>
        </w:tc>
        <w:tc>
          <w:tcPr>
            <w:tcW w:w="146" w:type="pct"/>
          </w:tcPr>
          <w:p w14:paraId="41C9036E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579563CF" w14:textId="4788A213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54,340</w:t>
            </w:r>
          </w:p>
        </w:tc>
      </w:tr>
      <w:tr w:rsidR="00E302AA" w:rsidRPr="001E2349" w14:paraId="16AD3E8B" w14:textId="77777777" w:rsidTr="00CB529F">
        <w:trPr>
          <w:trHeight w:val="307"/>
        </w:trPr>
        <w:tc>
          <w:tcPr>
            <w:tcW w:w="1882" w:type="pct"/>
          </w:tcPr>
          <w:p w14:paraId="5FDB44DB" w14:textId="6094FAE5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94" w:type="pct"/>
          </w:tcPr>
          <w:p w14:paraId="79ED80F6" w14:textId="67ADD699" w:rsidR="00E302AA" w:rsidRPr="001E2349" w:rsidRDefault="00E302AA" w:rsidP="00E302AA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77963CA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76F61120" w14:textId="5752DD14" w:rsidR="00E302AA" w:rsidRPr="001E2349" w:rsidRDefault="00E302AA" w:rsidP="00E302AA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42,216</w:t>
            </w:r>
          </w:p>
        </w:tc>
        <w:tc>
          <w:tcPr>
            <w:tcW w:w="146" w:type="pct"/>
          </w:tcPr>
          <w:p w14:paraId="58FBE32C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5246F436" w14:textId="0AC8D4FD" w:rsidR="00E302AA" w:rsidRPr="001E2349" w:rsidRDefault="00E302AA" w:rsidP="00CB529F">
            <w:pPr>
              <w:pStyle w:val="BodyText"/>
              <w:tabs>
                <w:tab w:val="decimal" w:pos="61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713A4AC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17A100ED" w14:textId="20F83D28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27,300</w:t>
            </w:r>
          </w:p>
        </w:tc>
      </w:tr>
      <w:tr w:rsidR="00E302AA" w:rsidRPr="001E2349" w14:paraId="5F84BF49" w14:textId="77777777" w:rsidTr="00CB529F">
        <w:trPr>
          <w:trHeight w:val="307"/>
        </w:trPr>
        <w:tc>
          <w:tcPr>
            <w:tcW w:w="1882" w:type="pct"/>
          </w:tcPr>
          <w:p w14:paraId="6BDE283F" w14:textId="6445959A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14:paraId="44BAE7B5" w14:textId="40A30CD0" w:rsidR="00E302AA" w:rsidRPr="001E2349" w:rsidRDefault="0048496D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E302AA" w:rsidRPr="001E23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604</w:t>
            </w:r>
          </w:p>
        </w:tc>
        <w:tc>
          <w:tcPr>
            <w:tcW w:w="146" w:type="pct"/>
          </w:tcPr>
          <w:p w14:paraId="5157D71B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31E4042C" w14:textId="77CD8BF7" w:rsidR="00E302AA" w:rsidRPr="001E2349" w:rsidRDefault="00E302AA" w:rsidP="00E302AA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380CBE7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14:paraId="4F1B0E12" w14:textId="6F3FEE14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1,644</w:t>
            </w:r>
          </w:p>
        </w:tc>
        <w:tc>
          <w:tcPr>
            <w:tcW w:w="146" w:type="pct"/>
          </w:tcPr>
          <w:p w14:paraId="5BF7A85F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14:paraId="47032A90" w14:textId="1574B2DE" w:rsidR="00E302AA" w:rsidRPr="001E2349" w:rsidRDefault="00E302AA" w:rsidP="00E302AA">
            <w:pPr>
              <w:pStyle w:val="BodyText"/>
              <w:tabs>
                <w:tab w:val="decimal" w:pos="61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302AA" w:rsidRPr="001E2349" w14:paraId="6C43F6CD" w14:textId="77777777" w:rsidTr="00CB529F">
        <w:trPr>
          <w:trHeight w:val="307"/>
        </w:trPr>
        <w:tc>
          <w:tcPr>
            <w:tcW w:w="1882" w:type="pct"/>
          </w:tcPr>
          <w:p w14:paraId="02AB3FB8" w14:textId="77777777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</w:tcPr>
          <w:p w14:paraId="7EB83468" w14:textId="13B27457" w:rsidR="00E302AA" w:rsidRPr="001E2349" w:rsidRDefault="00CB529F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3,343</w:t>
            </w:r>
          </w:p>
        </w:tc>
        <w:tc>
          <w:tcPr>
            <w:tcW w:w="146" w:type="pct"/>
          </w:tcPr>
          <w:p w14:paraId="7BBF6D52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79D1D726" w14:textId="10C96B6F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42,216</w:t>
            </w:r>
          </w:p>
        </w:tc>
        <w:tc>
          <w:tcPr>
            <w:tcW w:w="146" w:type="pct"/>
          </w:tcPr>
          <w:p w14:paraId="0237D075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top w:val="single" w:sz="4" w:space="0" w:color="auto"/>
              <w:bottom w:val="double" w:sz="4" w:space="0" w:color="auto"/>
            </w:tcBorders>
          </w:tcPr>
          <w:p w14:paraId="3244D187" w14:textId="0AACD977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2161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737B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025</w:t>
            </w:r>
          </w:p>
        </w:tc>
        <w:tc>
          <w:tcPr>
            <w:tcW w:w="146" w:type="pct"/>
          </w:tcPr>
          <w:p w14:paraId="1526E44A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uble" w:sz="4" w:space="0" w:color="auto"/>
            </w:tcBorders>
          </w:tcPr>
          <w:p w14:paraId="1010B6DD" w14:textId="07D75FAA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81,640</w:t>
            </w:r>
          </w:p>
        </w:tc>
      </w:tr>
      <w:tr w:rsidR="00CB529F" w:rsidRPr="001E2349" w14:paraId="47302B17" w14:textId="77777777" w:rsidTr="00CB529F">
        <w:trPr>
          <w:trHeight w:val="307"/>
        </w:trPr>
        <w:tc>
          <w:tcPr>
            <w:tcW w:w="1882" w:type="pct"/>
          </w:tcPr>
          <w:p w14:paraId="3CC04AFF" w14:textId="77777777" w:rsidR="00CB529F" w:rsidRPr="001E2349" w:rsidRDefault="00CB529F" w:rsidP="00E302A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94" w:type="pct"/>
          </w:tcPr>
          <w:p w14:paraId="3809EC55" w14:textId="77777777" w:rsidR="00CB529F" w:rsidRPr="001E2349" w:rsidRDefault="00CB529F" w:rsidP="00E302AA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6FBC4E98" w14:textId="77777777" w:rsidR="00CB529F" w:rsidRPr="001E2349" w:rsidRDefault="00CB529F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53" w:type="pct"/>
          </w:tcPr>
          <w:p w14:paraId="262015A1" w14:textId="77777777" w:rsidR="00CB529F" w:rsidRPr="001E2349" w:rsidRDefault="00CB529F" w:rsidP="00E302AA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37EA976F" w14:textId="77777777" w:rsidR="00CB529F" w:rsidRPr="001E2349" w:rsidRDefault="00CB529F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</w:tcPr>
          <w:p w14:paraId="3DC03DEA" w14:textId="77777777" w:rsidR="00CB529F" w:rsidRPr="001E2349" w:rsidRDefault="00CB529F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" w:type="pct"/>
          </w:tcPr>
          <w:p w14:paraId="13140384" w14:textId="77777777" w:rsidR="00CB529F" w:rsidRPr="001E2349" w:rsidRDefault="00CB529F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93" w:type="pct"/>
          </w:tcPr>
          <w:p w14:paraId="01D799B3" w14:textId="77777777" w:rsidR="00CB529F" w:rsidRPr="001E2349" w:rsidRDefault="00CB529F" w:rsidP="00E302AA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E302AA" w:rsidRPr="001E2349" w14:paraId="1D9D1AF3" w14:textId="77777777" w:rsidTr="00CB529F">
        <w:trPr>
          <w:trHeight w:val="307"/>
        </w:trPr>
        <w:tc>
          <w:tcPr>
            <w:tcW w:w="1882" w:type="pct"/>
          </w:tcPr>
          <w:p w14:paraId="0660115C" w14:textId="77777777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สิทธิการเช่าที่ดิน</w:t>
            </w:r>
          </w:p>
        </w:tc>
        <w:tc>
          <w:tcPr>
            <w:tcW w:w="694" w:type="pct"/>
          </w:tcPr>
          <w:p w14:paraId="2E86A5B4" w14:textId="77777777" w:rsidR="00E302AA" w:rsidRPr="001E2349" w:rsidRDefault="00E302AA" w:rsidP="00E302AA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E8FB577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6A319695" w14:textId="77777777" w:rsidR="00E302AA" w:rsidRPr="001E2349" w:rsidRDefault="00E302AA" w:rsidP="00E302AA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B6AB1D1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</w:tcPr>
          <w:p w14:paraId="173450AE" w14:textId="77777777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4D07EE10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4444C742" w14:textId="77777777" w:rsidR="00E302AA" w:rsidRPr="001E2349" w:rsidRDefault="00E302AA" w:rsidP="00E302AA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302AA" w:rsidRPr="001E2349" w14:paraId="5E568B96" w14:textId="77777777" w:rsidTr="00CB529F">
        <w:trPr>
          <w:trHeight w:val="307"/>
        </w:trPr>
        <w:tc>
          <w:tcPr>
            <w:tcW w:w="1882" w:type="pct"/>
          </w:tcPr>
          <w:p w14:paraId="2F1FAC4D" w14:textId="77777777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94" w:type="pct"/>
            <w:tcBorders>
              <w:bottom w:val="double" w:sz="4" w:space="0" w:color="auto"/>
            </w:tcBorders>
          </w:tcPr>
          <w:p w14:paraId="6D21DF82" w14:textId="4C4A2FCA" w:rsidR="00E302AA" w:rsidRPr="001E2349" w:rsidRDefault="00E302AA" w:rsidP="00E302AA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78880C0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5AC02FC6" w14:textId="779EAD1B" w:rsidR="00E302AA" w:rsidRPr="001E2349" w:rsidRDefault="00E302AA" w:rsidP="00CB529F">
            <w:pPr>
              <w:tabs>
                <w:tab w:val="decimal" w:pos="97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97,527</w:t>
            </w:r>
          </w:p>
        </w:tc>
        <w:tc>
          <w:tcPr>
            <w:tcW w:w="146" w:type="pct"/>
          </w:tcPr>
          <w:p w14:paraId="19F59998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bottom w:val="double" w:sz="4" w:space="0" w:color="auto"/>
            </w:tcBorders>
          </w:tcPr>
          <w:p w14:paraId="7E122DD0" w14:textId="68F6FA7D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A747D59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bottom w:val="double" w:sz="4" w:space="0" w:color="auto"/>
            </w:tcBorders>
          </w:tcPr>
          <w:p w14:paraId="01F991AF" w14:textId="1BFC59C6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E302AA" w:rsidRPr="001E2349" w14:paraId="38E65408" w14:textId="77777777" w:rsidTr="00CB529F">
        <w:trPr>
          <w:trHeight w:val="307"/>
        </w:trPr>
        <w:tc>
          <w:tcPr>
            <w:tcW w:w="1882" w:type="pct"/>
          </w:tcPr>
          <w:p w14:paraId="3935EF5C" w14:textId="77777777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94" w:type="pct"/>
            <w:tcBorders>
              <w:top w:val="double" w:sz="4" w:space="0" w:color="auto"/>
            </w:tcBorders>
          </w:tcPr>
          <w:p w14:paraId="652C5C2F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1D96704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3C51EC87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DEBDC6C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top w:val="double" w:sz="4" w:space="0" w:color="auto"/>
            </w:tcBorders>
          </w:tcPr>
          <w:p w14:paraId="4C73EBDB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162C1B7C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top w:val="double" w:sz="4" w:space="0" w:color="auto"/>
            </w:tcBorders>
          </w:tcPr>
          <w:p w14:paraId="35271F3E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302AA" w:rsidRPr="001E2349" w14:paraId="2ECD57B9" w14:textId="77777777" w:rsidTr="00CB529F">
        <w:trPr>
          <w:trHeight w:val="307"/>
        </w:trPr>
        <w:tc>
          <w:tcPr>
            <w:tcW w:w="1882" w:type="pct"/>
          </w:tcPr>
          <w:p w14:paraId="68CE3EFE" w14:textId="3AE51824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ที่ดิน อาคาร อุปกรณ์</w:t>
            </w:r>
          </w:p>
        </w:tc>
        <w:tc>
          <w:tcPr>
            <w:tcW w:w="694" w:type="pct"/>
          </w:tcPr>
          <w:p w14:paraId="4B539248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6" w:type="pct"/>
          </w:tcPr>
          <w:p w14:paraId="601F9F3C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3" w:type="pct"/>
          </w:tcPr>
          <w:p w14:paraId="382C9AC9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23AF0A1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40" w:type="pct"/>
          </w:tcPr>
          <w:p w14:paraId="4A2E21A3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6" w:type="pct"/>
          </w:tcPr>
          <w:p w14:paraId="66CD3930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93" w:type="pct"/>
          </w:tcPr>
          <w:p w14:paraId="6A17D182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E302AA" w:rsidRPr="001E2349" w14:paraId="00041D91" w14:textId="77777777" w:rsidTr="00CB529F">
        <w:trPr>
          <w:trHeight w:val="307"/>
        </w:trPr>
        <w:tc>
          <w:tcPr>
            <w:tcW w:w="1882" w:type="pct"/>
          </w:tcPr>
          <w:p w14:paraId="429FE845" w14:textId="1A9E2DDD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94" w:type="pct"/>
            <w:tcBorders>
              <w:bottom w:val="double" w:sz="4" w:space="0" w:color="auto"/>
            </w:tcBorders>
          </w:tcPr>
          <w:p w14:paraId="0B9E7709" w14:textId="60AA8195" w:rsidR="00E302AA" w:rsidRPr="001E2349" w:rsidRDefault="00E302AA" w:rsidP="00ED00A8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949512F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6CBC6BC3" w14:textId="5E35EB80" w:rsidR="00E302AA" w:rsidRPr="001E2349" w:rsidRDefault="00E302AA" w:rsidP="00E302AA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37F0311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bottom w:val="double" w:sz="4" w:space="0" w:color="auto"/>
            </w:tcBorders>
          </w:tcPr>
          <w:p w14:paraId="0AA553F5" w14:textId="6B2E53F0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9,368</w:t>
            </w:r>
          </w:p>
        </w:tc>
        <w:tc>
          <w:tcPr>
            <w:tcW w:w="146" w:type="pct"/>
          </w:tcPr>
          <w:p w14:paraId="03929B00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bottom w:val="double" w:sz="4" w:space="0" w:color="auto"/>
            </w:tcBorders>
          </w:tcPr>
          <w:p w14:paraId="2A50FCEF" w14:textId="49AB3016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E302AA" w:rsidRPr="001E2349" w14:paraId="2AA4A7F7" w14:textId="77777777" w:rsidTr="00CB529F">
        <w:trPr>
          <w:trHeight w:val="307"/>
        </w:trPr>
        <w:tc>
          <w:tcPr>
            <w:tcW w:w="1882" w:type="pct"/>
          </w:tcPr>
          <w:p w14:paraId="698BEE44" w14:textId="77777777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94" w:type="pct"/>
            <w:tcBorders>
              <w:top w:val="double" w:sz="4" w:space="0" w:color="auto"/>
            </w:tcBorders>
          </w:tcPr>
          <w:p w14:paraId="38409EE4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21C51CB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337A9EBB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2283871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top w:val="double" w:sz="4" w:space="0" w:color="auto"/>
            </w:tcBorders>
          </w:tcPr>
          <w:p w14:paraId="5C09E59F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2BAE2CE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top w:val="double" w:sz="4" w:space="0" w:color="auto"/>
            </w:tcBorders>
          </w:tcPr>
          <w:p w14:paraId="569B9B60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302AA" w:rsidRPr="001E2349" w14:paraId="799DB91F" w14:textId="77777777" w:rsidTr="00CB529F">
        <w:trPr>
          <w:trHeight w:val="307"/>
        </w:trPr>
        <w:tc>
          <w:tcPr>
            <w:tcW w:w="1882" w:type="pct"/>
          </w:tcPr>
          <w:p w14:paraId="6482A2EB" w14:textId="689CF8A3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94" w:type="pct"/>
          </w:tcPr>
          <w:p w14:paraId="02B1048A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C07DC93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34A5E752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BA7FF31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</w:tcPr>
          <w:p w14:paraId="56F5E2CD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320AB0CF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5F2DC2F9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302AA" w:rsidRPr="001E2349" w14:paraId="7CD5AFED" w14:textId="77777777" w:rsidTr="00CB529F">
        <w:trPr>
          <w:trHeight w:val="307"/>
        </w:trPr>
        <w:tc>
          <w:tcPr>
            <w:tcW w:w="1882" w:type="pct"/>
          </w:tcPr>
          <w:p w14:paraId="022A5795" w14:textId="68FB7E99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94" w:type="pct"/>
          </w:tcPr>
          <w:p w14:paraId="2D6E8FA6" w14:textId="27DD52A9" w:rsidR="00E302AA" w:rsidRPr="001E2349" w:rsidRDefault="00E302AA" w:rsidP="00CB529F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231,607</w:t>
            </w:r>
          </w:p>
        </w:tc>
        <w:tc>
          <w:tcPr>
            <w:tcW w:w="146" w:type="pct"/>
          </w:tcPr>
          <w:p w14:paraId="0589A6B5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0CCD183E" w14:textId="70B8F129" w:rsidR="00E302AA" w:rsidRPr="001E2349" w:rsidRDefault="00E302AA" w:rsidP="00E302AA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327B5A0" w14:textId="0DB1A6B1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</w:tcPr>
          <w:p w14:paraId="156F9052" w14:textId="735484A0" w:rsidR="00E302AA" w:rsidRPr="001E2349" w:rsidRDefault="00E302AA" w:rsidP="00E302AA">
            <w:pPr>
              <w:pStyle w:val="BodyText"/>
              <w:tabs>
                <w:tab w:val="decimal" w:pos="600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400616B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4DA63896" w14:textId="0C70F466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E302AA" w:rsidRPr="001E2349" w14:paraId="235A7FC8" w14:textId="77777777" w:rsidTr="00CB529F">
        <w:trPr>
          <w:trHeight w:val="307"/>
        </w:trPr>
        <w:tc>
          <w:tcPr>
            <w:tcW w:w="1882" w:type="pct"/>
          </w:tcPr>
          <w:p w14:paraId="7DFDA663" w14:textId="77777777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94" w:type="pct"/>
            <w:tcBorders>
              <w:top w:val="double" w:sz="4" w:space="0" w:color="auto"/>
            </w:tcBorders>
          </w:tcPr>
          <w:p w14:paraId="06E51DCD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1EB50270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212B48AC" w14:textId="77777777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148FBAFD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top w:val="double" w:sz="4" w:space="0" w:color="auto"/>
            </w:tcBorders>
          </w:tcPr>
          <w:p w14:paraId="690540D8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9957C82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top w:val="double" w:sz="4" w:space="0" w:color="auto"/>
            </w:tcBorders>
          </w:tcPr>
          <w:p w14:paraId="46D63921" w14:textId="77777777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302AA" w:rsidRPr="001E2349" w14:paraId="4A9A02C9" w14:textId="77777777" w:rsidTr="00CB529F">
        <w:trPr>
          <w:trHeight w:val="307"/>
        </w:trPr>
        <w:tc>
          <w:tcPr>
            <w:tcW w:w="1882" w:type="pct"/>
          </w:tcPr>
          <w:p w14:paraId="35037E39" w14:textId="77777777" w:rsidR="009A3E0D" w:rsidRDefault="00E302AA" w:rsidP="00E302A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  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</w:t>
            </w:r>
          </w:p>
          <w:p w14:paraId="77328DD2" w14:textId="6E9ABBE9" w:rsidR="00E302AA" w:rsidRPr="001E2349" w:rsidRDefault="009A3E0D" w:rsidP="00E302A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="00E302AA"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อื่น)</w:t>
            </w:r>
          </w:p>
        </w:tc>
        <w:tc>
          <w:tcPr>
            <w:tcW w:w="694" w:type="pct"/>
          </w:tcPr>
          <w:p w14:paraId="6977A61A" w14:textId="77777777" w:rsidR="00E302AA" w:rsidRPr="001E2349" w:rsidRDefault="00E302AA" w:rsidP="00E302AA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E2C142E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6C0EEF4B" w14:textId="77777777" w:rsidR="00E302AA" w:rsidRPr="001E2349" w:rsidRDefault="00E302AA" w:rsidP="00E302AA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13FEEE22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</w:tcPr>
          <w:p w14:paraId="360258C2" w14:textId="77777777" w:rsidR="00E302AA" w:rsidRPr="001E2349" w:rsidRDefault="00E302AA" w:rsidP="00E302AA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1313CC1E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798A52DE" w14:textId="77777777" w:rsidR="00E302AA" w:rsidRPr="001E2349" w:rsidRDefault="00E302AA" w:rsidP="00E302AA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302AA" w:rsidRPr="001E2349" w14:paraId="0885382E" w14:textId="77777777" w:rsidTr="00CB529F">
        <w:trPr>
          <w:trHeight w:val="307"/>
        </w:trPr>
        <w:tc>
          <w:tcPr>
            <w:tcW w:w="1882" w:type="pct"/>
          </w:tcPr>
          <w:p w14:paraId="1169C7D7" w14:textId="77777777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94" w:type="pct"/>
          </w:tcPr>
          <w:p w14:paraId="22244F62" w14:textId="65F48538" w:rsidR="00E302AA" w:rsidRPr="001E2349" w:rsidRDefault="00E302AA" w:rsidP="00E302AA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60638FE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17C552AD" w14:textId="7346565F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  <w:tc>
          <w:tcPr>
            <w:tcW w:w="146" w:type="pct"/>
          </w:tcPr>
          <w:p w14:paraId="080167A1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38F1487B" w14:textId="70A7A030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B766AFB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28F2DFEC" w14:textId="15AD12AF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</w:tr>
      <w:tr w:rsidR="00E302AA" w:rsidRPr="001E2349" w14:paraId="189B468E" w14:textId="77777777" w:rsidTr="00CB529F">
        <w:trPr>
          <w:trHeight w:val="307"/>
        </w:trPr>
        <w:tc>
          <w:tcPr>
            <w:tcW w:w="1882" w:type="pct"/>
          </w:tcPr>
          <w:p w14:paraId="2281D0C2" w14:textId="389BE01E" w:rsidR="00E302AA" w:rsidRPr="001E2349" w:rsidRDefault="00E302AA" w:rsidP="00E302A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14:paraId="693267C8" w14:textId="478EB04A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  <w:tc>
          <w:tcPr>
            <w:tcW w:w="146" w:type="pct"/>
          </w:tcPr>
          <w:p w14:paraId="4DC46488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02519F6F" w14:textId="5997F22D" w:rsidR="00E302AA" w:rsidRPr="001E2349" w:rsidRDefault="00E302AA" w:rsidP="00E302AA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05E19A1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14:paraId="0509E0BA" w14:textId="480DEF08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  <w:tc>
          <w:tcPr>
            <w:tcW w:w="146" w:type="pct"/>
          </w:tcPr>
          <w:p w14:paraId="66FF02A1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14:paraId="6014CA21" w14:textId="3532943F" w:rsidR="00E302AA" w:rsidRPr="001E2349" w:rsidRDefault="00E302AA" w:rsidP="00E302AA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302AA" w:rsidRPr="001E2349" w14:paraId="5EB4AEC6" w14:textId="77777777" w:rsidTr="00CB529F">
        <w:trPr>
          <w:trHeight w:val="307"/>
        </w:trPr>
        <w:tc>
          <w:tcPr>
            <w:tcW w:w="1882" w:type="pct"/>
          </w:tcPr>
          <w:p w14:paraId="2F1B3C31" w14:textId="3A78643D" w:rsidR="00E302AA" w:rsidRPr="001E2349" w:rsidRDefault="00ED00A8" w:rsidP="00E302AA">
            <w:pPr>
              <w:jc w:val="both"/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1E2349"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</w:tcPr>
          <w:p w14:paraId="42E0F03A" w14:textId="59C763F0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6" w:type="pct"/>
          </w:tcPr>
          <w:p w14:paraId="4A6CC566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49DDBC36" w14:textId="5151C208" w:rsidR="00E302AA" w:rsidRPr="001E2349" w:rsidRDefault="00E302AA" w:rsidP="00E302AA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6" w:type="pct"/>
          </w:tcPr>
          <w:p w14:paraId="5A8A3B82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top w:val="single" w:sz="4" w:space="0" w:color="auto"/>
              <w:bottom w:val="double" w:sz="4" w:space="0" w:color="auto"/>
            </w:tcBorders>
          </w:tcPr>
          <w:p w14:paraId="0419C68B" w14:textId="488D9090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6" w:type="pct"/>
          </w:tcPr>
          <w:p w14:paraId="6BE26D94" w14:textId="77777777" w:rsidR="00E302AA" w:rsidRPr="001E2349" w:rsidRDefault="00E302AA" w:rsidP="00E302AA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uble" w:sz="4" w:space="0" w:color="auto"/>
            </w:tcBorders>
          </w:tcPr>
          <w:p w14:paraId="6892B19C" w14:textId="79EFAE1D" w:rsidR="00E302AA" w:rsidRPr="001E2349" w:rsidRDefault="00E302AA" w:rsidP="00E302AA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</w:tr>
    </w:tbl>
    <w:p w14:paraId="6E97546D" w14:textId="7EB1E4BB" w:rsidR="00BF60EA" w:rsidRPr="001E2349" w:rsidRDefault="00BF60EA" w:rsidP="00E415B5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430"/>
        <w:gridCol w:w="1350"/>
        <w:gridCol w:w="280"/>
        <w:gridCol w:w="980"/>
        <w:gridCol w:w="280"/>
        <w:gridCol w:w="980"/>
        <w:gridCol w:w="244"/>
        <w:gridCol w:w="1106"/>
        <w:gridCol w:w="240"/>
        <w:gridCol w:w="1200"/>
      </w:tblGrid>
      <w:tr w:rsidR="00D46D33" w:rsidRPr="001E2349" w14:paraId="35234AAC" w14:textId="77777777" w:rsidTr="00CB529F">
        <w:trPr>
          <w:trHeight w:val="415"/>
          <w:tblHeader/>
        </w:trPr>
        <w:tc>
          <w:tcPr>
            <w:tcW w:w="2430" w:type="dxa"/>
            <w:shd w:val="clear" w:color="auto" w:fill="auto"/>
            <w:vAlign w:val="bottom"/>
          </w:tcPr>
          <w:p w14:paraId="3E8ED8D4" w14:textId="77777777" w:rsidR="00D46D33" w:rsidRPr="001E2349" w:rsidRDefault="00D46D33" w:rsidP="00CE4435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92100FB" w14:textId="77777777" w:rsidR="00D46D33" w:rsidRPr="001E2349" w:rsidRDefault="00D46D33" w:rsidP="00CE443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22F46FE" w14:textId="77777777" w:rsidR="00D46D33" w:rsidRPr="001E2349" w:rsidRDefault="00D46D33" w:rsidP="00CE443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  <w:vAlign w:val="bottom"/>
          </w:tcPr>
          <w:p w14:paraId="7AC365BF" w14:textId="77777777" w:rsidR="00D46D33" w:rsidRPr="001E2349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46D33" w:rsidRPr="001E2349" w14:paraId="31F396AF" w14:textId="77777777" w:rsidTr="00CB529F">
        <w:trPr>
          <w:trHeight w:val="857"/>
          <w:tblHeader/>
        </w:trPr>
        <w:tc>
          <w:tcPr>
            <w:tcW w:w="2430" w:type="dxa"/>
            <w:shd w:val="clear" w:color="auto" w:fill="auto"/>
            <w:vAlign w:val="bottom"/>
          </w:tcPr>
          <w:p w14:paraId="25F46CBF" w14:textId="206109B6" w:rsidR="002B046C" w:rsidRPr="001E2349" w:rsidRDefault="002B046C" w:rsidP="00857C46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CFCA112" w14:textId="77777777" w:rsidR="00D46D33" w:rsidRPr="001E2349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2BC0687" w14:textId="77777777" w:rsidR="00D46D33" w:rsidRPr="001E2349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25364D3" w14:textId="77777777" w:rsidR="00D46D33" w:rsidRPr="001E2349" w:rsidRDefault="00D46D33" w:rsidP="00CE4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44FCF30" w14:textId="77777777" w:rsidR="00D46D33" w:rsidRPr="001E2349" w:rsidRDefault="00D46D33" w:rsidP="00CE4435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4CC4ACA" w14:textId="77777777" w:rsidR="00D46D33" w:rsidRPr="001E2349" w:rsidRDefault="00D46D33" w:rsidP="00CE4435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C5E05DD" w14:textId="77777777" w:rsidR="00D46D33" w:rsidRPr="001E2349" w:rsidRDefault="00D46D33" w:rsidP="00CE4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6E13F15C" w14:textId="77777777" w:rsidR="00D46D33" w:rsidRPr="001E2349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E1F3CDA" w14:textId="77777777" w:rsidR="00D46D33" w:rsidRPr="001E2349" w:rsidRDefault="00D46D33" w:rsidP="00CE4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5F6E365C" w14:textId="77777777" w:rsidR="00D46D33" w:rsidRPr="001E2349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22845FC" w14:textId="77777777" w:rsidR="00D46D33" w:rsidRPr="001E2349" w:rsidRDefault="00D46D33" w:rsidP="00CE4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E1190DC" w14:textId="77777777" w:rsidR="00D46D33" w:rsidRPr="001E2349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2EF5098" w14:textId="77777777" w:rsidR="00D46D33" w:rsidRPr="001E2349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D46D33" w:rsidRPr="001E2349" w14:paraId="21181313" w14:textId="77777777" w:rsidTr="00CB529F">
        <w:trPr>
          <w:trHeight w:val="403"/>
          <w:tblHeader/>
        </w:trPr>
        <w:tc>
          <w:tcPr>
            <w:tcW w:w="2430" w:type="dxa"/>
            <w:shd w:val="clear" w:color="auto" w:fill="auto"/>
          </w:tcPr>
          <w:p w14:paraId="68E88BA5" w14:textId="77777777" w:rsidR="00D46D33" w:rsidRPr="001E2349" w:rsidRDefault="00D46D33" w:rsidP="00CE443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C422224" w14:textId="77777777" w:rsidR="00D46D33" w:rsidRPr="001E2349" w:rsidRDefault="00D46D33" w:rsidP="00CE443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502499D1" w14:textId="77777777" w:rsidR="00D46D33" w:rsidRPr="001E2349" w:rsidRDefault="00D46D33" w:rsidP="00CE443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272DBF7E" w14:textId="7DE591F8" w:rsidR="00D46D33" w:rsidRPr="001E2349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5B22D1" w:rsidRPr="001E2349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46D33" w:rsidRPr="001E2349" w14:paraId="555D58D6" w14:textId="77777777" w:rsidTr="00CB529F">
        <w:trPr>
          <w:trHeight w:val="429"/>
        </w:trPr>
        <w:tc>
          <w:tcPr>
            <w:tcW w:w="2430" w:type="dxa"/>
            <w:shd w:val="clear" w:color="auto" w:fill="auto"/>
          </w:tcPr>
          <w:p w14:paraId="33A092A0" w14:textId="77777777" w:rsidR="00D46D33" w:rsidRPr="001E2349" w:rsidRDefault="003770DC" w:rsidP="00CE443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14:paraId="3225CBFB" w14:textId="77777777" w:rsidR="00D46D33" w:rsidRPr="001E2349" w:rsidRDefault="00D46D33" w:rsidP="00CE443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F0F3D70" w14:textId="77777777" w:rsidR="00D46D33" w:rsidRPr="001E2349" w:rsidRDefault="00D46D33" w:rsidP="00CE443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36B4E90D" w14:textId="77777777" w:rsidR="00D46D33" w:rsidRPr="001E2349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B529F" w:rsidRPr="001E2349" w14:paraId="7496C196" w14:textId="77777777" w:rsidTr="00CB529F">
        <w:trPr>
          <w:trHeight w:val="429"/>
        </w:trPr>
        <w:tc>
          <w:tcPr>
            <w:tcW w:w="2430" w:type="dxa"/>
            <w:shd w:val="clear" w:color="auto" w:fill="auto"/>
          </w:tcPr>
          <w:p w14:paraId="5A2573FD" w14:textId="45BE616F" w:rsidR="00CB529F" w:rsidRPr="001E2349" w:rsidRDefault="00CB529F" w:rsidP="00CE443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350" w:type="dxa"/>
            <w:shd w:val="clear" w:color="auto" w:fill="auto"/>
          </w:tcPr>
          <w:p w14:paraId="69DF96A9" w14:textId="77777777" w:rsidR="00CB529F" w:rsidRPr="001E2349" w:rsidRDefault="00CB529F" w:rsidP="00CE443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41A3C4DC" w14:textId="77777777" w:rsidR="00CB529F" w:rsidRPr="001E2349" w:rsidRDefault="00CB529F" w:rsidP="00CE443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42C4023D" w14:textId="77777777" w:rsidR="00CB529F" w:rsidRPr="001E2349" w:rsidRDefault="00CB529F" w:rsidP="00CE443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E302AA" w:rsidRPr="001E2349" w14:paraId="3C29864F" w14:textId="77777777" w:rsidTr="00CB529F">
        <w:trPr>
          <w:trHeight w:val="403"/>
        </w:trPr>
        <w:tc>
          <w:tcPr>
            <w:tcW w:w="2430" w:type="dxa"/>
            <w:shd w:val="clear" w:color="auto" w:fill="auto"/>
          </w:tcPr>
          <w:p w14:paraId="0894BC8B" w14:textId="34FF6209" w:rsidR="00E302AA" w:rsidRPr="001E2349" w:rsidRDefault="00E302AA" w:rsidP="00E302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350" w:type="dxa"/>
            <w:shd w:val="clear" w:color="auto" w:fill="auto"/>
          </w:tcPr>
          <w:p w14:paraId="4D11DCF6" w14:textId="10E47519" w:rsidR="00E302AA" w:rsidRPr="001E2349" w:rsidRDefault="00BA200E" w:rsidP="00E302AA">
            <w:pPr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10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4156B99C" w14:textId="77777777" w:rsidR="00E302AA" w:rsidRPr="001E2349" w:rsidRDefault="00E302AA" w:rsidP="00E302AA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371B7342" w14:textId="65401E37" w:rsidR="00E302AA" w:rsidRPr="001E2349" w:rsidRDefault="00E302AA" w:rsidP="00CB529F">
            <w:pPr>
              <w:tabs>
                <w:tab w:val="decimal" w:pos="67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4,979,062</w:t>
            </w:r>
          </w:p>
        </w:tc>
        <w:tc>
          <w:tcPr>
            <w:tcW w:w="280" w:type="dxa"/>
            <w:shd w:val="clear" w:color="auto" w:fill="auto"/>
          </w:tcPr>
          <w:p w14:paraId="33217FCC" w14:textId="77777777" w:rsidR="00E302AA" w:rsidRPr="001E2349" w:rsidRDefault="00E302AA" w:rsidP="00E302AA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27308044" w14:textId="3DB8A867" w:rsidR="00E302AA" w:rsidRPr="001E2349" w:rsidRDefault="00E302AA" w:rsidP="00CB529F">
            <w:pPr>
              <w:tabs>
                <w:tab w:val="decimal" w:pos="760"/>
              </w:tabs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89,518</w:t>
            </w:r>
          </w:p>
        </w:tc>
        <w:tc>
          <w:tcPr>
            <w:tcW w:w="244" w:type="dxa"/>
            <w:shd w:val="clear" w:color="auto" w:fill="auto"/>
          </w:tcPr>
          <w:p w14:paraId="0AB56B4D" w14:textId="77777777" w:rsidR="00E302AA" w:rsidRPr="001E2349" w:rsidRDefault="00E302AA" w:rsidP="00E302AA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6CE21E18" w14:textId="70214BB6" w:rsidR="00E302AA" w:rsidRPr="001E2349" w:rsidRDefault="00E302AA" w:rsidP="00E302AA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(5,068,580)</w:t>
            </w:r>
          </w:p>
        </w:tc>
        <w:tc>
          <w:tcPr>
            <w:tcW w:w="240" w:type="dxa"/>
            <w:shd w:val="clear" w:color="auto" w:fill="auto"/>
          </w:tcPr>
          <w:p w14:paraId="39A9769B" w14:textId="77777777" w:rsidR="00E302AA" w:rsidRPr="001E2349" w:rsidRDefault="00E302AA" w:rsidP="00E302AA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</w:tcPr>
          <w:p w14:paraId="3537E3C3" w14:textId="75978B43" w:rsidR="00E302AA" w:rsidRPr="001E2349" w:rsidRDefault="00E302AA" w:rsidP="00E302AA">
            <w:pPr>
              <w:tabs>
                <w:tab w:val="decimal" w:pos="6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302AA" w:rsidRPr="001E2349" w14:paraId="2880AFE4" w14:textId="77777777" w:rsidTr="00CB529F">
        <w:trPr>
          <w:trHeight w:val="1224"/>
        </w:trPr>
        <w:tc>
          <w:tcPr>
            <w:tcW w:w="2430" w:type="dxa"/>
            <w:shd w:val="clear" w:color="auto" w:fill="auto"/>
          </w:tcPr>
          <w:p w14:paraId="20124FB4" w14:textId="77777777" w:rsidR="00E302AA" w:rsidRPr="001E2349" w:rsidRDefault="00E302AA" w:rsidP="00E302AA">
            <w:pPr>
              <w:ind w:left="250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ส่วนแบ่งขาดทุนจากเงินลงทุนในการร่วมค้าสะสมที่เกินกว่ามูลค่าของเงินลงทุน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79887F68" w14:textId="77777777" w:rsidR="00E302AA" w:rsidRPr="001E2349" w:rsidRDefault="00E302AA" w:rsidP="00E302A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48CC2E1" w14:textId="77777777" w:rsidR="00E302AA" w:rsidRPr="001E2349" w:rsidRDefault="00E302AA" w:rsidP="00E302AA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6C57D2E" w14:textId="4A4D97D3" w:rsidR="00E302AA" w:rsidRPr="001E2349" w:rsidRDefault="00E302AA" w:rsidP="00E302AA">
            <w:pPr>
              <w:tabs>
                <w:tab w:val="decimal" w:pos="675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(414,359)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1601558" w14:textId="77777777" w:rsidR="00E302AA" w:rsidRPr="001E2349" w:rsidRDefault="00E302AA" w:rsidP="00E302AA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E1F9D51" w14:textId="704AE67E" w:rsidR="00E302AA" w:rsidRPr="001E2349" w:rsidRDefault="00E302AA" w:rsidP="00CB529F">
            <w:pPr>
              <w:tabs>
                <w:tab w:val="decimal" w:pos="760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1,356)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1DE33027" w14:textId="77777777" w:rsidR="00E302AA" w:rsidRPr="001E2349" w:rsidRDefault="00E302AA" w:rsidP="00E302AA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2FBB083C" w14:textId="04795CB9" w:rsidR="00E302AA" w:rsidRPr="001E2349" w:rsidRDefault="00E302AA" w:rsidP="00CB529F">
            <w:pPr>
              <w:tabs>
                <w:tab w:val="decimal" w:pos="820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415,715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537A4E3" w14:textId="77777777" w:rsidR="00E302AA" w:rsidRPr="001E2349" w:rsidRDefault="00E302AA" w:rsidP="00E302AA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32BD700F" w14:textId="51C68293" w:rsidR="00E302AA" w:rsidRPr="001E2349" w:rsidRDefault="00E302AA" w:rsidP="00E302AA">
            <w:pPr>
              <w:tabs>
                <w:tab w:val="decimal" w:pos="6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E302AA" w:rsidRPr="001E2349" w14:paraId="4DA068FF" w14:textId="77777777" w:rsidTr="00CB529F">
        <w:trPr>
          <w:trHeight w:val="60"/>
        </w:trPr>
        <w:tc>
          <w:tcPr>
            <w:tcW w:w="2430" w:type="dxa"/>
            <w:shd w:val="clear" w:color="auto" w:fill="auto"/>
          </w:tcPr>
          <w:p w14:paraId="6BE87965" w14:textId="77777777" w:rsidR="00E302AA" w:rsidRPr="001E2349" w:rsidRDefault="00E302AA" w:rsidP="00E302AA">
            <w:pPr>
              <w:ind w:left="250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ตัดรายการดอกเบี้ยระหว่างกัน</w:t>
            </w:r>
          </w:p>
        </w:tc>
        <w:tc>
          <w:tcPr>
            <w:tcW w:w="1350" w:type="dxa"/>
            <w:shd w:val="clear" w:color="auto" w:fill="auto"/>
          </w:tcPr>
          <w:p w14:paraId="5086010A" w14:textId="77777777" w:rsidR="00E302AA" w:rsidRPr="001E2349" w:rsidRDefault="00E302AA" w:rsidP="00E302A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FE2C575" w14:textId="77777777" w:rsidR="00E302AA" w:rsidRPr="001E2349" w:rsidRDefault="00E302AA" w:rsidP="00E302A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9BDF7C3" w14:textId="5C753AD5" w:rsidR="00E302AA" w:rsidRPr="001E2349" w:rsidRDefault="00E302AA" w:rsidP="00E302AA">
            <w:pPr>
              <w:tabs>
                <w:tab w:val="decimal" w:pos="675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(131,800)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7D6E104" w14:textId="77777777" w:rsidR="00E302AA" w:rsidRPr="001E2349" w:rsidRDefault="00E302AA" w:rsidP="00E302A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982FC97" w14:textId="3EE6DCE1" w:rsidR="00E302AA" w:rsidRPr="001E2349" w:rsidRDefault="00E302AA" w:rsidP="00E302AA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(44,758)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11211828" w14:textId="77777777" w:rsidR="00E302AA" w:rsidRPr="001E2349" w:rsidRDefault="00E302AA" w:rsidP="00E302AA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3DA86E34" w14:textId="39B47C01" w:rsidR="00E302AA" w:rsidRPr="001E2349" w:rsidRDefault="00E302AA" w:rsidP="00E302AA">
            <w:pPr>
              <w:tabs>
                <w:tab w:val="decimal" w:pos="890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176,558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1989929" w14:textId="77777777" w:rsidR="00E302AA" w:rsidRPr="001E2349" w:rsidRDefault="00E302AA" w:rsidP="00E302AA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6386C52" w14:textId="478C1758" w:rsidR="00E302AA" w:rsidRPr="001E2349" w:rsidRDefault="00E302AA" w:rsidP="00E302AA">
            <w:pPr>
              <w:tabs>
                <w:tab w:val="decimal" w:pos="6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E302AA" w:rsidRPr="001E2349" w14:paraId="0299AF39" w14:textId="77777777" w:rsidTr="00CB529F">
        <w:trPr>
          <w:trHeight w:val="415"/>
        </w:trPr>
        <w:tc>
          <w:tcPr>
            <w:tcW w:w="2430" w:type="dxa"/>
            <w:shd w:val="clear" w:color="auto" w:fill="auto"/>
          </w:tcPr>
          <w:p w14:paraId="1DE8D076" w14:textId="77777777" w:rsidR="00E302AA" w:rsidRPr="001E2349" w:rsidRDefault="00E302AA" w:rsidP="00E302AA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0791FFD5" w14:textId="77777777" w:rsidR="00E302AA" w:rsidRPr="001E2349" w:rsidRDefault="00E302AA" w:rsidP="00E302A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710545E" w14:textId="77777777" w:rsidR="00E302AA" w:rsidRPr="001E2349" w:rsidRDefault="00E302AA" w:rsidP="00E302A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81404A" w14:textId="0B3C5C75" w:rsidR="00E302AA" w:rsidRPr="001E2349" w:rsidRDefault="00E302AA" w:rsidP="00E302AA">
            <w:pPr>
              <w:tabs>
                <w:tab w:val="decimal" w:pos="675"/>
              </w:tabs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4,432,903</w:t>
            </w:r>
          </w:p>
        </w:tc>
        <w:tc>
          <w:tcPr>
            <w:tcW w:w="280" w:type="dxa"/>
            <w:shd w:val="clear" w:color="auto" w:fill="auto"/>
          </w:tcPr>
          <w:p w14:paraId="318C1BD1" w14:textId="77777777" w:rsidR="00E302AA" w:rsidRPr="001E2349" w:rsidRDefault="00E302AA" w:rsidP="00E302A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6713FEF5" w14:textId="77777777" w:rsidR="00E302AA" w:rsidRPr="001E2349" w:rsidRDefault="00E302AA" w:rsidP="00E302AA">
            <w:pPr>
              <w:tabs>
                <w:tab w:val="decimal" w:pos="647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0528FBA3" w14:textId="77777777" w:rsidR="00E302AA" w:rsidRPr="001E2349" w:rsidRDefault="00E302AA" w:rsidP="00E302A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104A4EA5" w14:textId="77777777" w:rsidR="00E302AA" w:rsidRPr="001E2349" w:rsidRDefault="00E302AA" w:rsidP="00E302AA">
            <w:pPr>
              <w:tabs>
                <w:tab w:val="decimal" w:pos="574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0DB7CCC9" w14:textId="77777777" w:rsidR="00E302AA" w:rsidRPr="001E2349" w:rsidRDefault="00E302AA" w:rsidP="00E302A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380160" w14:textId="646871EB" w:rsidR="00E302AA" w:rsidRPr="001E2349" w:rsidRDefault="00E302AA" w:rsidP="00E302AA">
            <w:pPr>
              <w:tabs>
                <w:tab w:val="decimal" w:pos="640"/>
              </w:tabs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</w:tr>
      <w:tr w:rsidR="00E302AA" w:rsidRPr="001E2349" w14:paraId="6CE9A601" w14:textId="77777777" w:rsidTr="00CB529F">
        <w:trPr>
          <w:trHeight w:val="403"/>
        </w:trPr>
        <w:tc>
          <w:tcPr>
            <w:tcW w:w="2430" w:type="dxa"/>
            <w:shd w:val="clear" w:color="auto" w:fill="auto"/>
          </w:tcPr>
          <w:p w14:paraId="5CE3CE09" w14:textId="77777777" w:rsidR="00E302AA" w:rsidRPr="001E2349" w:rsidRDefault="00E302AA" w:rsidP="00E302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A640F2F" w14:textId="77777777" w:rsidR="00E302AA" w:rsidRPr="001E2349" w:rsidRDefault="00E302AA" w:rsidP="00E302A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0" w:type="dxa"/>
            <w:shd w:val="clear" w:color="auto" w:fill="auto"/>
          </w:tcPr>
          <w:p w14:paraId="5BA7355F" w14:textId="77777777" w:rsidR="00E302AA" w:rsidRPr="001E2349" w:rsidRDefault="00E302AA" w:rsidP="00E302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38B7594D" w14:textId="77777777" w:rsidR="00E302AA" w:rsidRPr="001E2349" w:rsidRDefault="00E302AA" w:rsidP="00E302A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0A65C5" w:rsidRPr="001E2349" w14:paraId="4B4D440B" w14:textId="77777777" w:rsidTr="00CB529F">
        <w:trPr>
          <w:trHeight w:val="403"/>
        </w:trPr>
        <w:tc>
          <w:tcPr>
            <w:tcW w:w="2430" w:type="dxa"/>
            <w:shd w:val="clear" w:color="auto" w:fill="auto"/>
          </w:tcPr>
          <w:p w14:paraId="4AF4F4BD" w14:textId="77777777" w:rsidR="000A65C5" w:rsidRPr="001E2349" w:rsidRDefault="000A65C5" w:rsidP="00E302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25DCE1B" w14:textId="77777777" w:rsidR="000A65C5" w:rsidRPr="001E2349" w:rsidRDefault="000A65C5" w:rsidP="00E302A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0" w:type="dxa"/>
            <w:shd w:val="clear" w:color="auto" w:fill="auto"/>
          </w:tcPr>
          <w:p w14:paraId="53B8AB50" w14:textId="77777777" w:rsidR="000A65C5" w:rsidRPr="001E2349" w:rsidRDefault="000A65C5" w:rsidP="00E302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6E90FD2B" w14:textId="77777777" w:rsidR="000A65C5" w:rsidRPr="001E2349" w:rsidRDefault="000A65C5" w:rsidP="00E302A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857C46" w:rsidRPr="001E2349" w14:paraId="6F41E0E0" w14:textId="77777777" w:rsidTr="00CB529F">
        <w:trPr>
          <w:trHeight w:val="403"/>
        </w:trPr>
        <w:tc>
          <w:tcPr>
            <w:tcW w:w="2430" w:type="dxa"/>
            <w:shd w:val="clear" w:color="auto" w:fill="auto"/>
          </w:tcPr>
          <w:p w14:paraId="0A429EB1" w14:textId="0BF1DDAD" w:rsidR="00857C46" w:rsidRPr="001E2349" w:rsidRDefault="00857C46" w:rsidP="00CD34E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1350" w:type="dxa"/>
            <w:shd w:val="clear" w:color="auto" w:fill="auto"/>
          </w:tcPr>
          <w:p w14:paraId="38CE9A4F" w14:textId="4A62F0C0" w:rsidR="00857C46" w:rsidRPr="001E2349" w:rsidRDefault="00BA200E" w:rsidP="00CD34E1">
            <w:pPr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10"/>
                <w:sz w:val="30"/>
                <w:szCs w:val="30"/>
              </w:rPr>
              <w:t>4.03</w:t>
            </w:r>
          </w:p>
        </w:tc>
        <w:tc>
          <w:tcPr>
            <w:tcW w:w="280" w:type="dxa"/>
            <w:shd w:val="clear" w:color="auto" w:fill="auto"/>
          </w:tcPr>
          <w:p w14:paraId="69029067" w14:textId="77777777" w:rsidR="00857C46" w:rsidRPr="001E2349" w:rsidRDefault="00857C46" w:rsidP="00CD34E1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226AB91B" w14:textId="77777777" w:rsidR="00857C46" w:rsidRPr="001E2349" w:rsidRDefault="00857C46" w:rsidP="00CD34E1">
            <w:pPr>
              <w:tabs>
                <w:tab w:val="decimal" w:pos="42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734BF3AF" w14:textId="77777777" w:rsidR="00857C46" w:rsidRPr="001E2349" w:rsidRDefault="00857C46" w:rsidP="00CD34E1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43D0673A" w14:textId="3F5F646A" w:rsidR="00857C46" w:rsidRPr="001E2349" w:rsidRDefault="00857C46" w:rsidP="00CD34E1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5,198,308</w:t>
            </w:r>
          </w:p>
        </w:tc>
        <w:tc>
          <w:tcPr>
            <w:tcW w:w="244" w:type="dxa"/>
            <w:shd w:val="clear" w:color="auto" w:fill="auto"/>
          </w:tcPr>
          <w:p w14:paraId="2D14F037" w14:textId="77777777" w:rsidR="00857C46" w:rsidRPr="001E2349" w:rsidRDefault="00857C46" w:rsidP="00CD34E1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17504726" w14:textId="5ED58FFE" w:rsidR="00857C46" w:rsidRPr="001E2349" w:rsidRDefault="008F1DA1" w:rsidP="008F1DA1">
            <w:pPr>
              <w:tabs>
                <w:tab w:val="decimal" w:pos="46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DC6361F" w14:textId="77777777" w:rsidR="00857C46" w:rsidRPr="001E2349" w:rsidRDefault="00857C46" w:rsidP="00CD34E1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</w:tcPr>
          <w:p w14:paraId="381741BE" w14:textId="77777777" w:rsidR="00857C46" w:rsidRPr="001E2349" w:rsidRDefault="00857C46" w:rsidP="00CD34E1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5,198,308</w:t>
            </w:r>
          </w:p>
        </w:tc>
      </w:tr>
      <w:tr w:rsidR="00857C46" w:rsidRPr="001E2349" w14:paraId="4EFAF1D3" w14:textId="77777777" w:rsidTr="009A3E0D">
        <w:trPr>
          <w:trHeight w:val="1224"/>
        </w:trPr>
        <w:tc>
          <w:tcPr>
            <w:tcW w:w="2430" w:type="dxa"/>
            <w:shd w:val="clear" w:color="auto" w:fill="auto"/>
          </w:tcPr>
          <w:p w14:paraId="4D5CDCD2" w14:textId="77777777" w:rsidR="00857C46" w:rsidRPr="001E2349" w:rsidRDefault="00857C46" w:rsidP="009A3E0D">
            <w:pPr>
              <w:ind w:left="257" w:hanging="25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ส่วนแบ่งขาดทุนจากเงินลงทุนในบริษัทร่วมสะสมที่เกินกว่ามูลค่าของเงินลงทุน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7E905068" w14:textId="77777777" w:rsidR="00857C46" w:rsidRPr="001E2349" w:rsidRDefault="00857C46" w:rsidP="00CD34E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169AA1C" w14:textId="77777777" w:rsidR="00857C46" w:rsidRPr="001E2349" w:rsidRDefault="00857C46" w:rsidP="00CD34E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DAF9F41" w14:textId="77777777" w:rsidR="00857C46" w:rsidRPr="001E2349" w:rsidRDefault="00857C46" w:rsidP="00CD34E1">
            <w:pPr>
              <w:tabs>
                <w:tab w:val="decimal" w:pos="42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657D6B76" w14:textId="77777777" w:rsidR="00857C46" w:rsidRPr="001E2349" w:rsidRDefault="00857C46" w:rsidP="00CD34E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2A7072B" w14:textId="77777777" w:rsidR="00857C46" w:rsidRPr="001E2349" w:rsidRDefault="00857C46" w:rsidP="00CD34E1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(409,780)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CCABB30" w14:textId="77777777" w:rsidR="00857C46" w:rsidRPr="001E2349" w:rsidRDefault="00857C46" w:rsidP="00CD34E1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787BED9C" w14:textId="4201EE1F" w:rsidR="00857C46" w:rsidRPr="001E2349" w:rsidRDefault="008F1DA1" w:rsidP="008F1DA1">
            <w:pPr>
              <w:tabs>
                <w:tab w:val="decimal" w:pos="460"/>
              </w:tabs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5577D52" w14:textId="77777777" w:rsidR="00857C46" w:rsidRPr="001E2349" w:rsidRDefault="00857C46" w:rsidP="00CD34E1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01B67032" w14:textId="77777777" w:rsidR="00857C46" w:rsidRPr="001E2349" w:rsidRDefault="00857C46" w:rsidP="00CD34E1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(409,780)</w:t>
            </w:r>
          </w:p>
        </w:tc>
      </w:tr>
      <w:tr w:rsidR="00857C46" w:rsidRPr="001E2349" w14:paraId="6385E8C7" w14:textId="77777777" w:rsidTr="00BA200E">
        <w:trPr>
          <w:trHeight w:val="60"/>
        </w:trPr>
        <w:tc>
          <w:tcPr>
            <w:tcW w:w="2430" w:type="dxa"/>
            <w:shd w:val="clear" w:color="auto" w:fill="auto"/>
          </w:tcPr>
          <w:p w14:paraId="0C1C0652" w14:textId="77777777" w:rsidR="00857C46" w:rsidRPr="001E2349" w:rsidRDefault="00857C46" w:rsidP="009A3E0D">
            <w:pPr>
              <w:ind w:left="257" w:hanging="25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ตัดรายการดอกเบี้ยระหว่างกัน</w:t>
            </w:r>
          </w:p>
        </w:tc>
        <w:tc>
          <w:tcPr>
            <w:tcW w:w="1350" w:type="dxa"/>
            <w:shd w:val="clear" w:color="auto" w:fill="auto"/>
          </w:tcPr>
          <w:p w14:paraId="2A2B3A07" w14:textId="77777777" w:rsidR="00857C46" w:rsidRPr="001E2349" w:rsidRDefault="00857C46" w:rsidP="00CD34E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75DE7E6" w14:textId="77777777" w:rsidR="00857C46" w:rsidRPr="001E2349" w:rsidRDefault="00857C46" w:rsidP="00CD34E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89635BA" w14:textId="77777777" w:rsidR="00857C46" w:rsidRPr="001E2349" w:rsidRDefault="00857C46" w:rsidP="00CD34E1">
            <w:pPr>
              <w:tabs>
                <w:tab w:val="decimal" w:pos="42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4597EBE0" w14:textId="77777777" w:rsidR="00857C46" w:rsidRPr="001E2349" w:rsidRDefault="00857C46" w:rsidP="00CD34E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040B8E7" w14:textId="77777777" w:rsidR="00857C46" w:rsidRPr="001E2349" w:rsidRDefault="00857C46" w:rsidP="00CD34E1">
            <w:pPr>
              <w:tabs>
                <w:tab w:val="decimal" w:pos="165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(235,924)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7E026F86" w14:textId="77777777" w:rsidR="00857C46" w:rsidRPr="001E2349" w:rsidRDefault="00857C46" w:rsidP="00CD34E1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3E7D6064" w14:textId="5F18F5D9" w:rsidR="00857C46" w:rsidRPr="001E2349" w:rsidRDefault="008F1DA1" w:rsidP="008F1DA1">
            <w:pPr>
              <w:tabs>
                <w:tab w:val="decimal" w:pos="460"/>
              </w:tabs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AE7A7C7" w14:textId="77777777" w:rsidR="00857C46" w:rsidRPr="001E2349" w:rsidRDefault="00857C46" w:rsidP="00CD34E1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41C7A1F" w14:textId="142C346F" w:rsidR="00857C46" w:rsidRPr="001E2349" w:rsidRDefault="00857C46" w:rsidP="00CD34E1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(235,924)</w:t>
            </w:r>
          </w:p>
        </w:tc>
      </w:tr>
      <w:tr w:rsidR="00857C46" w:rsidRPr="001E2349" w14:paraId="4FED7A85" w14:textId="77777777" w:rsidTr="00CB529F">
        <w:trPr>
          <w:trHeight w:val="415"/>
        </w:trPr>
        <w:tc>
          <w:tcPr>
            <w:tcW w:w="2430" w:type="dxa"/>
            <w:shd w:val="clear" w:color="auto" w:fill="auto"/>
          </w:tcPr>
          <w:p w14:paraId="233FFB41" w14:textId="77777777" w:rsidR="00857C46" w:rsidRPr="001E2349" w:rsidRDefault="00857C46" w:rsidP="00CD34E1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6896A1BC" w14:textId="77777777" w:rsidR="00857C46" w:rsidRPr="001E2349" w:rsidRDefault="00857C46" w:rsidP="00CD34E1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5C7A12E" w14:textId="77777777" w:rsidR="00857C46" w:rsidRPr="001E2349" w:rsidRDefault="00857C46" w:rsidP="00CD34E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7F5388" w14:textId="77777777" w:rsidR="00857C46" w:rsidRPr="001E2349" w:rsidRDefault="00857C46" w:rsidP="00CD34E1">
            <w:pPr>
              <w:tabs>
                <w:tab w:val="decimal" w:pos="420"/>
              </w:tabs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5DB43895" w14:textId="77777777" w:rsidR="00857C46" w:rsidRPr="001E2349" w:rsidRDefault="00857C46" w:rsidP="00CD34E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65EBA476" w14:textId="77777777" w:rsidR="00857C46" w:rsidRPr="001E2349" w:rsidRDefault="00857C46" w:rsidP="00CD34E1">
            <w:pPr>
              <w:tabs>
                <w:tab w:val="decimal" w:pos="647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4" w:type="dxa"/>
            <w:shd w:val="clear" w:color="auto" w:fill="auto"/>
          </w:tcPr>
          <w:p w14:paraId="1C113822" w14:textId="77777777" w:rsidR="00857C46" w:rsidRPr="001E2349" w:rsidRDefault="00857C46" w:rsidP="00CD34E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5BA32E17" w14:textId="77777777" w:rsidR="00857C46" w:rsidRPr="001E2349" w:rsidRDefault="00857C46" w:rsidP="00CD34E1">
            <w:pPr>
              <w:tabs>
                <w:tab w:val="decimal" w:pos="574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1E2C1BF9" w14:textId="77777777" w:rsidR="00857C46" w:rsidRPr="001E2349" w:rsidRDefault="00857C46" w:rsidP="00CD34E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39DD5A" w14:textId="7EE44C87" w:rsidR="00857C46" w:rsidRPr="001E2349" w:rsidRDefault="00857C46" w:rsidP="00CD34E1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4,552,604</w:t>
            </w:r>
          </w:p>
        </w:tc>
      </w:tr>
      <w:tr w:rsidR="009B2C96" w:rsidRPr="001E2349" w14:paraId="2FB54C75" w14:textId="77777777" w:rsidTr="00CB529F">
        <w:trPr>
          <w:trHeight w:val="429"/>
          <w:tblHeader/>
        </w:trPr>
        <w:tc>
          <w:tcPr>
            <w:tcW w:w="2430" w:type="dxa"/>
            <w:shd w:val="clear" w:color="auto" w:fill="auto"/>
          </w:tcPr>
          <w:p w14:paraId="719F7CFE" w14:textId="77777777" w:rsidR="009B2C96" w:rsidRPr="001E2349" w:rsidRDefault="009B2C96" w:rsidP="0054006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E8AFE6F" w14:textId="77777777" w:rsidR="009B2C96" w:rsidRPr="001E2349" w:rsidRDefault="009B2C96" w:rsidP="0054006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54F9A01" w14:textId="77777777" w:rsidR="009B2C96" w:rsidRPr="001E2349" w:rsidRDefault="009B2C96" w:rsidP="0054006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59D3DC3F" w14:textId="77777777" w:rsidR="009B2C96" w:rsidRPr="001E2349" w:rsidRDefault="009B2C96" w:rsidP="0054006C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430B82" w:rsidRPr="001E2349" w14:paraId="0857EADB" w14:textId="77777777" w:rsidTr="00CB529F">
        <w:trPr>
          <w:trHeight w:val="429"/>
          <w:tblHeader/>
        </w:trPr>
        <w:tc>
          <w:tcPr>
            <w:tcW w:w="2430" w:type="dxa"/>
            <w:shd w:val="clear" w:color="auto" w:fill="auto"/>
          </w:tcPr>
          <w:p w14:paraId="10A3A3BF" w14:textId="4F3E75B4" w:rsidR="00430B82" w:rsidRPr="001E2349" w:rsidRDefault="00430B82" w:rsidP="0054006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350" w:type="dxa"/>
            <w:shd w:val="clear" w:color="auto" w:fill="auto"/>
          </w:tcPr>
          <w:p w14:paraId="70CD9DCA" w14:textId="77777777" w:rsidR="00430B82" w:rsidRPr="001E2349" w:rsidRDefault="00430B82" w:rsidP="0054006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B2B528F" w14:textId="77777777" w:rsidR="00430B82" w:rsidRPr="001E2349" w:rsidRDefault="00430B82" w:rsidP="0054006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680AFB4F" w14:textId="77777777" w:rsidR="00430B82" w:rsidRPr="001E2349" w:rsidRDefault="00430B82" w:rsidP="0054006C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430B82" w:rsidRPr="001E2349" w14:paraId="4CFCB6A2" w14:textId="77777777" w:rsidTr="00CB529F">
        <w:trPr>
          <w:trHeight w:val="429"/>
          <w:tblHeader/>
        </w:trPr>
        <w:tc>
          <w:tcPr>
            <w:tcW w:w="2430" w:type="dxa"/>
            <w:shd w:val="clear" w:color="auto" w:fill="auto"/>
          </w:tcPr>
          <w:p w14:paraId="2FD98F47" w14:textId="77777777" w:rsidR="00430B82" w:rsidRPr="001E2349" w:rsidRDefault="00430B82" w:rsidP="0054006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350" w:type="dxa"/>
            <w:shd w:val="clear" w:color="auto" w:fill="auto"/>
          </w:tcPr>
          <w:p w14:paraId="485A67B7" w14:textId="77777777" w:rsidR="00430B82" w:rsidRPr="001E2349" w:rsidRDefault="00430B82" w:rsidP="0054006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0" w:type="dxa"/>
            <w:shd w:val="clear" w:color="auto" w:fill="auto"/>
          </w:tcPr>
          <w:p w14:paraId="4F49B7EA" w14:textId="77777777" w:rsidR="00430B82" w:rsidRPr="001E2349" w:rsidRDefault="00430B82" w:rsidP="0054006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5A215D14" w14:textId="77777777" w:rsidR="00430B82" w:rsidRPr="001E2349" w:rsidRDefault="00430B82" w:rsidP="0054006C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430B82" w:rsidRPr="001E2349" w14:paraId="7A68BB96" w14:textId="77777777" w:rsidTr="00CB529F">
        <w:trPr>
          <w:trHeight w:val="403"/>
        </w:trPr>
        <w:tc>
          <w:tcPr>
            <w:tcW w:w="2430" w:type="dxa"/>
            <w:shd w:val="clear" w:color="auto" w:fill="auto"/>
          </w:tcPr>
          <w:p w14:paraId="15F7540C" w14:textId="0B3B20EF" w:rsidR="00430B82" w:rsidRPr="001E2349" w:rsidRDefault="00430B82" w:rsidP="0054006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350" w:type="dxa"/>
            <w:shd w:val="clear" w:color="auto" w:fill="auto"/>
          </w:tcPr>
          <w:p w14:paraId="4C60191D" w14:textId="77777777" w:rsidR="00430B82" w:rsidRPr="001E2349" w:rsidRDefault="00430B82" w:rsidP="0054006C">
            <w:pPr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80" w:type="dxa"/>
            <w:shd w:val="clear" w:color="auto" w:fill="auto"/>
          </w:tcPr>
          <w:p w14:paraId="1DB055B0" w14:textId="77777777" w:rsidR="00430B82" w:rsidRPr="001E2349" w:rsidRDefault="00430B82" w:rsidP="0054006C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10D406D9" w14:textId="0C17DC8D" w:rsidR="00430B82" w:rsidRPr="001E2349" w:rsidRDefault="00857C46" w:rsidP="0054006C">
            <w:pPr>
              <w:tabs>
                <w:tab w:val="decimal" w:pos="67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B05634">
              <w:rPr>
                <w:rFonts w:asciiTheme="majorBidi" w:hAnsiTheme="majorBidi" w:cstheme="majorBidi"/>
                <w:sz w:val="30"/>
                <w:szCs w:val="30"/>
              </w:rPr>
              <w:t>712,956</w:t>
            </w:r>
          </w:p>
        </w:tc>
        <w:tc>
          <w:tcPr>
            <w:tcW w:w="280" w:type="dxa"/>
            <w:shd w:val="clear" w:color="auto" w:fill="auto"/>
          </w:tcPr>
          <w:p w14:paraId="3117785E" w14:textId="77777777" w:rsidR="00430B82" w:rsidRPr="001E2349" w:rsidRDefault="00430B82" w:rsidP="0054006C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6C717733" w14:textId="684BCD8A" w:rsidR="00430B82" w:rsidRPr="001E2349" w:rsidRDefault="00B05634" w:rsidP="009B2C96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266,106</w:t>
            </w:r>
          </w:p>
        </w:tc>
        <w:tc>
          <w:tcPr>
            <w:tcW w:w="244" w:type="dxa"/>
            <w:shd w:val="clear" w:color="auto" w:fill="auto"/>
          </w:tcPr>
          <w:p w14:paraId="57F6E38D" w14:textId="77777777" w:rsidR="00430B82" w:rsidRPr="001E2349" w:rsidRDefault="00430B82" w:rsidP="0054006C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35847429" w14:textId="6F2E325A" w:rsidR="00430B82" w:rsidRPr="001E2349" w:rsidRDefault="00430B82" w:rsidP="00430B82">
            <w:pPr>
              <w:tabs>
                <w:tab w:val="decimal" w:pos="46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35691DDD" w14:textId="77777777" w:rsidR="00430B82" w:rsidRPr="001E2349" w:rsidRDefault="00430B82" w:rsidP="0054006C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</w:tcPr>
          <w:p w14:paraId="1CAB8061" w14:textId="6369CED9" w:rsidR="00430B82" w:rsidRPr="001E2349" w:rsidRDefault="00B05634" w:rsidP="009B2C96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4,979</w:t>
            </w:r>
            <w:r w:rsidR="00E81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062</w:t>
            </w:r>
          </w:p>
        </w:tc>
      </w:tr>
      <w:tr w:rsidR="00430B82" w:rsidRPr="001E2349" w14:paraId="3A0747AC" w14:textId="77777777" w:rsidTr="00CB529F">
        <w:trPr>
          <w:trHeight w:val="1224"/>
        </w:trPr>
        <w:tc>
          <w:tcPr>
            <w:tcW w:w="2430" w:type="dxa"/>
            <w:shd w:val="clear" w:color="auto" w:fill="auto"/>
          </w:tcPr>
          <w:p w14:paraId="1EF16C18" w14:textId="77777777" w:rsidR="00430B82" w:rsidRPr="001E2349" w:rsidRDefault="00430B82" w:rsidP="0054006C">
            <w:pPr>
              <w:ind w:left="250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ส่วนแบ่งขาดทุนจากเงินลงทุนในการร่วมค้าสะสมที่เกินกว่ามูลค่าของเงินลงทุน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2ECC9F46" w14:textId="77777777" w:rsidR="00430B82" w:rsidRPr="001E2349" w:rsidRDefault="00430B82" w:rsidP="0054006C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B071000" w14:textId="77777777" w:rsidR="00430B82" w:rsidRPr="001E2349" w:rsidRDefault="00430B82" w:rsidP="0054006C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8FDCC74" w14:textId="3CEFCDBD" w:rsidR="00430B82" w:rsidRPr="001E2349" w:rsidRDefault="00430B82" w:rsidP="0054006C">
            <w:pPr>
              <w:tabs>
                <w:tab w:val="decimal" w:pos="675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(409,765)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B99731B" w14:textId="77777777" w:rsidR="00430B82" w:rsidRPr="001E2349" w:rsidRDefault="00430B82" w:rsidP="0054006C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68E19B0A" w14:textId="3F48EEF7" w:rsidR="00430B82" w:rsidRPr="001E2349" w:rsidRDefault="00430B82" w:rsidP="0054006C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(4,594)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3205AC5F" w14:textId="77777777" w:rsidR="00430B82" w:rsidRPr="001E2349" w:rsidRDefault="00430B82" w:rsidP="0054006C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1EB274E8" w14:textId="55C32046" w:rsidR="00430B82" w:rsidRPr="001E2349" w:rsidRDefault="00430B82" w:rsidP="00430B82">
            <w:pPr>
              <w:tabs>
                <w:tab w:val="decimal" w:pos="460"/>
              </w:tabs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F3BAB31" w14:textId="77777777" w:rsidR="00430B82" w:rsidRPr="001E2349" w:rsidRDefault="00430B82" w:rsidP="0054006C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F235881" w14:textId="32D34E6F" w:rsidR="00430B82" w:rsidRPr="001E2349" w:rsidRDefault="00430B82" w:rsidP="00857C46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(414,359)</w:t>
            </w:r>
          </w:p>
        </w:tc>
      </w:tr>
      <w:tr w:rsidR="00430B82" w:rsidRPr="001E2349" w14:paraId="5D24A3F8" w14:textId="77777777" w:rsidTr="00CB529F">
        <w:trPr>
          <w:trHeight w:val="60"/>
        </w:trPr>
        <w:tc>
          <w:tcPr>
            <w:tcW w:w="2430" w:type="dxa"/>
            <w:shd w:val="clear" w:color="auto" w:fill="auto"/>
          </w:tcPr>
          <w:p w14:paraId="4455603C" w14:textId="77777777" w:rsidR="00430B82" w:rsidRPr="001E2349" w:rsidRDefault="00430B82" w:rsidP="00430B82">
            <w:pPr>
              <w:ind w:left="250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ตัดรายการดอกเบี้ยระหว่างกัน</w:t>
            </w:r>
          </w:p>
        </w:tc>
        <w:tc>
          <w:tcPr>
            <w:tcW w:w="1350" w:type="dxa"/>
            <w:shd w:val="clear" w:color="auto" w:fill="auto"/>
          </w:tcPr>
          <w:p w14:paraId="1A59B3F8" w14:textId="77777777" w:rsidR="00430B82" w:rsidRPr="001E2349" w:rsidRDefault="00430B82" w:rsidP="00430B82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E59E038" w14:textId="77777777" w:rsidR="00430B82" w:rsidRPr="001E2349" w:rsidRDefault="00430B82" w:rsidP="00430B82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8FBCE36" w14:textId="68A02F4D" w:rsidR="00430B82" w:rsidRPr="001E2349" w:rsidRDefault="00430B82" w:rsidP="00430B82">
            <w:pPr>
              <w:tabs>
                <w:tab w:val="decimal" w:pos="420"/>
              </w:tabs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F22CFD9" w14:textId="77777777" w:rsidR="00430B82" w:rsidRPr="001E2349" w:rsidRDefault="00430B82" w:rsidP="00430B82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58C96B2" w14:textId="6C5E32A2" w:rsidR="00430B82" w:rsidRPr="001E2349" w:rsidRDefault="00430B82" w:rsidP="00430B82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(131,800)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7D7DDC7D" w14:textId="77777777" w:rsidR="00430B82" w:rsidRPr="001E2349" w:rsidRDefault="00430B82" w:rsidP="00430B82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60809F98" w14:textId="39B9FC5D" w:rsidR="00430B82" w:rsidRPr="001E2349" w:rsidRDefault="00430B82" w:rsidP="00430B82">
            <w:pPr>
              <w:tabs>
                <w:tab w:val="decimal" w:pos="460"/>
              </w:tabs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177718C" w14:textId="77777777" w:rsidR="00430B82" w:rsidRPr="001E2349" w:rsidRDefault="00430B82" w:rsidP="00430B82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1E4BCDD8" w14:textId="1F769342" w:rsidR="00430B82" w:rsidRPr="001E2349" w:rsidRDefault="00430B82" w:rsidP="00857C46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(131,800)</w:t>
            </w:r>
          </w:p>
        </w:tc>
      </w:tr>
      <w:tr w:rsidR="00430B82" w:rsidRPr="001E2349" w14:paraId="0301C031" w14:textId="77777777" w:rsidTr="00CB529F">
        <w:trPr>
          <w:trHeight w:val="415"/>
        </w:trPr>
        <w:tc>
          <w:tcPr>
            <w:tcW w:w="2430" w:type="dxa"/>
            <w:shd w:val="clear" w:color="auto" w:fill="auto"/>
          </w:tcPr>
          <w:p w14:paraId="61B34C64" w14:textId="77777777" w:rsidR="00430B82" w:rsidRPr="001E2349" w:rsidRDefault="00430B82" w:rsidP="00430B82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3686765D" w14:textId="77777777" w:rsidR="00430B82" w:rsidRPr="001E2349" w:rsidRDefault="00430B82" w:rsidP="00430B8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F77A60D" w14:textId="77777777" w:rsidR="00430B82" w:rsidRPr="001E2349" w:rsidRDefault="00430B82" w:rsidP="00430B82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2A1984" w14:textId="2924962F" w:rsidR="00430B82" w:rsidRPr="001E2349" w:rsidRDefault="00857C46" w:rsidP="00857C46">
            <w:pPr>
              <w:tabs>
                <w:tab w:val="decimal" w:pos="675"/>
              </w:tabs>
              <w:ind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E526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,303,191</w:t>
            </w:r>
          </w:p>
        </w:tc>
        <w:tc>
          <w:tcPr>
            <w:tcW w:w="280" w:type="dxa"/>
            <w:shd w:val="clear" w:color="auto" w:fill="auto"/>
          </w:tcPr>
          <w:p w14:paraId="462199CB" w14:textId="77777777" w:rsidR="00430B82" w:rsidRPr="001E2349" w:rsidRDefault="00430B82" w:rsidP="00430B82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1215ED78" w14:textId="77777777" w:rsidR="00430B82" w:rsidRPr="001E2349" w:rsidRDefault="00430B82" w:rsidP="00430B82">
            <w:pPr>
              <w:tabs>
                <w:tab w:val="decimal" w:pos="647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6E43DD92" w14:textId="77777777" w:rsidR="00430B82" w:rsidRPr="001E2349" w:rsidRDefault="00430B82" w:rsidP="00430B82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3C982718" w14:textId="77777777" w:rsidR="00430B82" w:rsidRPr="001E2349" w:rsidRDefault="00430B82" w:rsidP="00430B82">
            <w:pPr>
              <w:tabs>
                <w:tab w:val="decimal" w:pos="574"/>
              </w:tabs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3420A3B4" w14:textId="77777777" w:rsidR="00430B82" w:rsidRPr="001E2349" w:rsidRDefault="00430B82" w:rsidP="00430B82">
            <w:pPr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34FE04" w14:textId="22D58997" w:rsidR="00430B82" w:rsidRPr="001E2349" w:rsidRDefault="00430B82" w:rsidP="00857C46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4,</w:t>
            </w:r>
            <w:r w:rsidR="00B05634">
              <w:rPr>
                <w:rFonts w:asciiTheme="majorBidi" w:hAnsiTheme="majorBidi" w:cstheme="majorBidi"/>
                <w:b/>
                <w:sz w:val="30"/>
                <w:szCs w:val="30"/>
              </w:rPr>
              <w:t>432,903</w:t>
            </w:r>
          </w:p>
        </w:tc>
      </w:tr>
    </w:tbl>
    <w:p w14:paraId="56A430E6" w14:textId="5AA75EDC" w:rsidR="00D17B04" w:rsidRPr="001E2349" w:rsidRDefault="00D17B04">
      <w:pPr>
        <w:rPr>
          <w:rFonts w:asciiTheme="majorBidi" w:hAnsiTheme="majorBidi" w:cstheme="majorBidi"/>
          <w:sz w:val="30"/>
          <w:szCs w:val="30"/>
        </w:rPr>
      </w:pPr>
    </w:p>
    <w:p w14:paraId="702E2102" w14:textId="77777777" w:rsidR="00230709" w:rsidRPr="001E2349" w:rsidRDefault="0023070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033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323"/>
        <w:gridCol w:w="1637"/>
        <w:gridCol w:w="293"/>
        <w:gridCol w:w="1057"/>
        <w:gridCol w:w="236"/>
        <w:gridCol w:w="19"/>
        <w:gridCol w:w="1005"/>
        <w:gridCol w:w="236"/>
        <w:gridCol w:w="9"/>
        <w:gridCol w:w="925"/>
        <w:gridCol w:w="245"/>
        <w:gridCol w:w="25"/>
        <w:gridCol w:w="990"/>
        <w:gridCol w:w="33"/>
      </w:tblGrid>
      <w:tr w:rsidR="00024AB9" w:rsidRPr="001E2349" w14:paraId="050DC9E3" w14:textId="77777777" w:rsidTr="00BF60EA">
        <w:trPr>
          <w:trHeight w:val="415"/>
          <w:tblHeader/>
        </w:trPr>
        <w:tc>
          <w:tcPr>
            <w:tcW w:w="2323" w:type="dxa"/>
            <w:shd w:val="clear" w:color="auto" w:fill="auto"/>
            <w:vAlign w:val="bottom"/>
          </w:tcPr>
          <w:p w14:paraId="73F4CE5A" w14:textId="77777777" w:rsidR="00024AB9" w:rsidRPr="001E2349" w:rsidRDefault="00024AB9" w:rsidP="00C75E3D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37" w:type="dxa"/>
            <w:shd w:val="clear" w:color="auto" w:fill="auto"/>
            <w:vAlign w:val="bottom"/>
          </w:tcPr>
          <w:p w14:paraId="119D5AFE" w14:textId="77777777" w:rsidR="00024AB9" w:rsidRPr="001E2349" w:rsidRDefault="00024AB9" w:rsidP="00C75E3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5CB88555" w14:textId="77777777" w:rsidR="00024AB9" w:rsidRPr="001E2349" w:rsidRDefault="00024AB9" w:rsidP="00C75E3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4780" w:type="dxa"/>
            <w:gridSpan w:val="11"/>
            <w:shd w:val="clear" w:color="auto" w:fill="auto"/>
            <w:vAlign w:val="bottom"/>
          </w:tcPr>
          <w:p w14:paraId="2DDFFD86" w14:textId="77777777" w:rsidR="00024AB9" w:rsidRPr="001E2349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24AB9" w:rsidRPr="001E2349" w14:paraId="663AD93E" w14:textId="77777777" w:rsidTr="00BF60EA">
        <w:trPr>
          <w:gridAfter w:val="1"/>
          <w:wAfter w:w="33" w:type="dxa"/>
          <w:trHeight w:val="856"/>
          <w:tblHeader/>
        </w:trPr>
        <w:tc>
          <w:tcPr>
            <w:tcW w:w="2323" w:type="dxa"/>
            <w:shd w:val="clear" w:color="auto" w:fill="auto"/>
            <w:vAlign w:val="bottom"/>
          </w:tcPr>
          <w:p w14:paraId="7D06B286" w14:textId="1E802C6B" w:rsidR="00024AB9" w:rsidRPr="001E2349" w:rsidRDefault="00024AB9" w:rsidP="00761A43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37" w:type="dxa"/>
            <w:shd w:val="clear" w:color="auto" w:fill="auto"/>
            <w:vAlign w:val="bottom"/>
          </w:tcPr>
          <w:p w14:paraId="04FBAD34" w14:textId="77777777" w:rsidR="00024AB9" w:rsidRPr="001E2349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630545F" w14:textId="77777777" w:rsidR="00024AB9" w:rsidRPr="001E2349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472187FE" w14:textId="77777777" w:rsidR="00024AB9" w:rsidRPr="001E2349" w:rsidRDefault="00024AB9" w:rsidP="00C75E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  <w:vAlign w:val="bottom"/>
          </w:tcPr>
          <w:p w14:paraId="6C6B000D" w14:textId="77777777" w:rsidR="00024AB9" w:rsidRPr="001E2349" w:rsidRDefault="00024AB9" w:rsidP="00C75E3D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FEDD853" w14:textId="77777777" w:rsidR="00024AB9" w:rsidRPr="001E2349" w:rsidRDefault="00024AB9" w:rsidP="00C75E3D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55" w:type="dxa"/>
            <w:gridSpan w:val="2"/>
            <w:shd w:val="clear" w:color="auto" w:fill="auto"/>
            <w:vAlign w:val="bottom"/>
          </w:tcPr>
          <w:p w14:paraId="4290CDAE" w14:textId="77777777" w:rsidR="00024AB9" w:rsidRPr="001E2349" w:rsidRDefault="00024AB9" w:rsidP="00C75E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  <w:vAlign w:val="bottom"/>
          </w:tcPr>
          <w:p w14:paraId="482F6AC5" w14:textId="77777777" w:rsidR="00024AB9" w:rsidRPr="001E2349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1FEA3F" w14:textId="77777777" w:rsidR="00024AB9" w:rsidRPr="001E2349" w:rsidRDefault="00024AB9" w:rsidP="00C75E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  <w:vAlign w:val="bottom"/>
          </w:tcPr>
          <w:p w14:paraId="096A5532" w14:textId="77777777" w:rsidR="00024AB9" w:rsidRPr="001E2349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4F531EA1" w14:textId="77777777" w:rsidR="00024AB9" w:rsidRPr="001E2349" w:rsidRDefault="00024AB9" w:rsidP="00C75E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CADA8F" w14:textId="77777777" w:rsidR="00024AB9" w:rsidRPr="001E2349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B2F7224" w14:textId="77777777" w:rsidR="00024AB9" w:rsidRPr="001E2349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024AB9" w:rsidRPr="001E2349" w14:paraId="56A450FF" w14:textId="77777777" w:rsidTr="00BF60EA">
        <w:trPr>
          <w:trHeight w:val="403"/>
        </w:trPr>
        <w:tc>
          <w:tcPr>
            <w:tcW w:w="2323" w:type="dxa"/>
            <w:shd w:val="clear" w:color="auto" w:fill="auto"/>
          </w:tcPr>
          <w:p w14:paraId="7AAD1DA0" w14:textId="77777777" w:rsidR="00024AB9" w:rsidRPr="001E2349" w:rsidRDefault="00024AB9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7" w:type="dxa"/>
            <w:shd w:val="clear" w:color="auto" w:fill="auto"/>
          </w:tcPr>
          <w:p w14:paraId="5E5677DD" w14:textId="77777777" w:rsidR="00024AB9" w:rsidRPr="001E2349" w:rsidRDefault="00024AB9" w:rsidP="00C75E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93" w:type="dxa"/>
            <w:shd w:val="clear" w:color="auto" w:fill="auto"/>
          </w:tcPr>
          <w:p w14:paraId="36413320" w14:textId="77777777" w:rsidR="00024AB9" w:rsidRPr="001E2349" w:rsidRDefault="00024AB9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11"/>
            <w:shd w:val="clear" w:color="auto" w:fill="auto"/>
          </w:tcPr>
          <w:p w14:paraId="7E53244B" w14:textId="38A3424F" w:rsidR="00024AB9" w:rsidRPr="001E2349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5B22D1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024AB9" w:rsidRPr="001E2349" w14:paraId="22B11667" w14:textId="77777777" w:rsidTr="00BF60EA">
        <w:trPr>
          <w:trHeight w:val="428"/>
        </w:trPr>
        <w:tc>
          <w:tcPr>
            <w:tcW w:w="2323" w:type="dxa"/>
            <w:shd w:val="clear" w:color="auto" w:fill="auto"/>
          </w:tcPr>
          <w:p w14:paraId="78C43B4C" w14:textId="77777777" w:rsidR="00024AB9" w:rsidRPr="001E2349" w:rsidRDefault="003770DC" w:rsidP="00C75E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637" w:type="dxa"/>
            <w:shd w:val="clear" w:color="auto" w:fill="auto"/>
          </w:tcPr>
          <w:p w14:paraId="1B23CBB2" w14:textId="77777777" w:rsidR="00024AB9" w:rsidRPr="001E2349" w:rsidRDefault="00024AB9" w:rsidP="00C75E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474A3385" w14:textId="77777777" w:rsidR="00024AB9" w:rsidRPr="001E2349" w:rsidRDefault="00024AB9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11"/>
            <w:shd w:val="clear" w:color="auto" w:fill="auto"/>
          </w:tcPr>
          <w:p w14:paraId="04A75694" w14:textId="77777777" w:rsidR="00024AB9" w:rsidRPr="001E2349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24AB9" w:rsidRPr="001E2349" w14:paraId="178EFC56" w14:textId="77777777" w:rsidTr="00BF60EA">
        <w:trPr>
          <w:trHeight w:val="428"/>
        </w:trPr>
        <w:tc>
          <w:tcPr>
            <w:tcW w:w="2323" w:type="dxa"/>
            <w:shd w:val="clear" w:color="auto" w:fill="auto"/>
            <w:vAlign w:val="bottom"/>
          </w:tcPr>
          <w:p w14:paraId="7EB52E74" w14:textId="77777777" w:rsidR="00024AB9" w:rsidRPr="001E2349" w:rsidRDefault="00024AB9" w:rsidP="00EF2A9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637" w:type="dxa"/>
            <w:shd w:val="clear" w:color="auto" w:fill="auto"/>
          </w:tcPr>
          <w:p w14:paraId="07C40B76" w14:textId="77777777" w:rsidR="00024AB9" w:rsidRPr="001E2349" w:rsidRDefault="00024AB9" w:rsidP="00EF2A9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3" w:type="dxa"/>
            <w:shd w:val="clear" w:color="auto" w:fill="auto"/>
          </w:tcPr>
          <w:p w14:paraId="06F84FF7" w14:textId="77777777" w:rsidR="00024AB9" w:rsidRPr="001E2349" w:rsidRDefault="00024AB9" w:rsidP="00EF2A9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11"/>
            <w:shd w:val="clear" w:color="auto" w:fill="auto"/>
          </w:tcPr>
          <w:p w14:paraId="7F205CA4" w14:textId="77777777" w:rsidR="00024AB9" w:rsidRPr="001E2349" w:rsidRDefault="00024AB9" w:rsidP="00EF2A97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014F1" w:rsidRPr="001E2349" w14:paraId="149B3F8B" w14:textId="77777777" w:rsidTr="00BF60EA">
        <w:trPr>
          <w:gridAfter w:val="1"/>
          <w:wAfter w:w="33" w:type="dxa"/>
          <w:trHeight w:val="403"/>
        </w:trPr>
        <w:tc>
          <w:tcPr>
            <w:tcW w:w="2323" w:type="dxa"/>
            <w:shd w:val="clear" w:color="auto" w:fill="auto"/>
          </w:tcPr>
          <w:p w14:paraId="6373335A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5585E1CE" w14:textId="0581D5F8" w:rsidR="000014F1" w:rsidRPr="001E2349" w:rsidRDefault="000014F1" w:rsidP="00E00F5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4.03</w:t>
            </w:r>
          </w:p>
        </w:tc>
        <w:tc>
          <w:tcPr>
            <w:tcW w:w="293" w:type="dxa"/>
            <w:shd w:val="clear" w:color="auto" w:fill="auto"/>
          </w:tcPr>
          <w:p w14:paraId="0C347B13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54623635" w14:textId="60FA4982" w:rsidR="000014F1" w:rsidRPr="001E2349" w:rsidRDefault="000014F1" w:rsidP="000014F1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1,502,336</w:t>
            </w:r>
          </w:p>
        </w:tc>
        <w:tc>
          <w:tcPr>
            <w:tcW w:w="255" w:type="dxa"/>
            <w:gridSpan w:val="2"/>
            <w:shd w:val="clear" w:color="auto" w:fill="auto"/>
          </w:tcPr>
          <w:p w14:paraId="56C672D5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16303E95" w14:textId="7CE2E5D3" w:rsidR="000014F1" w:rsidRPr="001E2349" w:rsidRDefault="000014F1" w:rsidP="000014F1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216,147</w:t>
            </w:r>
          </w:p>
        </w:tc>
        <w:tc>
          <w:tcPr>
            <w:tcW w:w="236" w:type="dxa"/>
            <w:shd w:val="clear" w:color="auto" w:fill="auto"/>
          </w:tcPr>
          <w:p w14:paraId="53DD8E81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75B0C36D" w14:textId="2797DB8C" w:rsidR="000014F1" w:rsidRPr="001E2349" w:rsidRDefault="000014F1" w:rsidP="000014F1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(88,416)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9462144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276DA23" w14:textId="07CE4222" w:rsidR="000014F1" w:rsidRPr="001E2349" w:rsidRDefault="000014F1" w:rsidP="000014F1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1,630,067</w:t>
            </w:r>
          </w:p>
        </w:tc>
      </w:tr>
      <w:tr w:rsidR="000014F1" w:rsidRPr="001E2349" w14:paraId="634DD23C" w14:textId="77777777" w:rsidTr="00BF60EA">
        <w:trPr>
          <w:gridAfter w:val="1"/>
          <w:wAfter w:w="33" w:type="dxa"/>
          <w:trHeight w:val="428"/>
        </w:trPr>
        <w:tc>
          <w:tcPr>
            <w:tcW w:w="2323" w:type="dxa"/>
            <w:shd w:val="clear" w:color="auto" w:fill="auto"/>
          </w:tcPr>
          <w:p w14:paraId="22E16E45" w14:textId="77777777" w:rsidR="000014F1" w:rsidRPr="001E2349" w:rsidRDefault="000014F1" w:rsidP="000014F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7" w:type="dxa"/>
            <w:shd w:val="clear" w:color="auto" w:fill="auto"/>
          </w:tcPr>
          <w:p w14:paraId="3D501E70" w14:textId="77777777" w:rsidR="000014F1" w:rsidRPr="001E2349" w:rsidRDefault="000014F1" w:rsidP="000014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45AC9291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087FA364" w14:textId="77777777" w:rsidR="000014F1" w:rsidRPr="001E2349" w:rsidRDefault="000014F1" w:rsidP="000014F1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14:paraId="23ABD739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126C5969" w14:textId="77777777" w:rsidR="000014F1" w:rsidRPr="001E2349" w:rsidRDefault="000014F1" w:rsidP="000014F1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1AED15B" w14:textId="77777777" w:rsidR="000014F1" w:rsidRPr="001E2349" w:rsidRDefault="000014F1" w:rsidP="000014F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0AA28374" w14:textId="77777777" w:rsidR="000014F1" w:rsidRPr="001E2349" w:rsidRDefault="000014F1" w:rsidP="000014F1">
            <w:pPr>
              <w:tabs>
                <w:tab w:val="decimal" w:pos="574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799A221" w14:textId="77777777" w:rsidR="000014F1" w:rsidRPr="001E2349" w:rsidRDefault="000014F1" w:rsidP="000014F1">
            <w:pPr>
              <w:tabs>
                <w:tab w:val="decimal" w:pos="647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BED8D2C" w14:textId="77777777" w:rsidR="000014F1" w:rsidRPr="001E2349" w:rsidRDefault="000014F1" w:rsidP="000014F1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014F1" w:rsidRPr="001E2349" w14:paraId="11DEEABD" w14:textId="77777777" w:rsidTr="00BF60EA">
        <w:trPr>
          <w:gridAfter w:val="1"/>
          <w:wAfter w:w="33" w:type="dxa"/>
          <w:trHeight w:val="415"/>
        </w:trPr>
        <w:tc>
          <w:tcPr>
            <w:tcW w:w="2323" w:type="dxa"/>
            <w:shd w:val="clear" w:color="auto" w:fill="auto"/>
          </w:tcPr>
          <w:p w14:paraId="3B872E60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637" w:type="dxa"/>
            <w:shd w:val="clear" w:color="auto" w:fill="auto"/>
          </w:tcPr>
          <w:p w14:paraId="4C0AE5E7" w14:textId="77777777" w:rsidR="000014F1" w:rsidRPr="001E2349" w:rsidRDefault="000014F1" w:rsidP="000014F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59229E44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201E7E42" w14:textId="77777777" w:rsidR="000014F1" w:rsidRPr="001E2349" w:rsidRDefault="000014F1" w:rsidP="000014F1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14:paraId="4CDE5E80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09DC3B01" w14:textId="77777777" w:rsidR="000014F1" w:rsidRPr="001E2349" w:rsidRDefault="000014F1" w:rsidP="000014F1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0D05B6B" w14:textId="77777777" w:rsidR="000014F1" w:rsidRPr="001E2349" w:rsidRDefault="000014F1" w:rsidP="000014F1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345011B5" w14:textId="77777777" w:rsidR="000014F1" w:rsidRPr="001E2349" w:rsidRDefault="000014F1" w:rsidP="000014F1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EC40D90" w14:textId="77777777" w:rsidR="000014F1" w:rsidRPr="001E2349" w:rsidRDefault="000014F1" w:rsidP="000014F1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2495216" w14:textId="77777777" w:rsidR="000014F1" w:rsidRPr="001E2349" w:rsidRDefault="000014F1" w:rsidP="000014F1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014F1" w:rsidRPr="001E2349" w14:paraId="2D6619CD" w14:textId="77777777" w:rsidTr="00BF60EA">
        <w:trPr>
          <w:gridAfter w:val="1"/>
          <w:wAfter w:w="33" w:type="dxa"/>
          <w:trHeight w:val="415"/>
        </w:trPr>
        <w:tc>
          <w:tcPr>
            <w:tcW w:w="2323" w:type="dxa"/>
            <w:shd w:val="clear" w:color="auto" w:fill="auto"/>
          </w:tcPr>
          <w:p w14:paraId="2FE018D9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4325FB8C" w14:textId="3CCFAC66" w:rsidR="000014F1" w:rsidRPr="001E2349" w:rsidRDefault="000014F1" w:rsidP="000014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4.03</w:t>
            </w:r>
          </w:p>
        </w:tc>
        <w:tc>
          <w:tcPr>
            <w:tcW w:w="293" w:type="dxa"/>
            <w:shd w:val="clear" w:color="auto" w:fill="auto"/>
          </w:tcPr>
          <w:p w14:paraId="233004F9" w14:textId="77777777" w:rsidR="000014F1" w:rsidRPr="001E2349" w:rsidRDefault="000014F1" w:rsidP="000014F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043B9981" w14:textId="0615AB43" w:rsidR="000014F1" w:rsidRPr="001E2349" w:rsidRDefault="000014F1" w:rsidP="000014F1">
            <w:pPr>
              <w:tabs>
                <w:tab w:val="decimal" w:pos="84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4,977,567</w:t>
            </w:r>
          </w:p>
        </w:tc>
        <w:tc>
          <w:tcPr>
            <w:tcW w:w="255" w:type="dxa"/>
            <w:gridSpan w:val="2"/>
            <w:shd w:val="clear" w:color="auto" w:fill="auto"/>
          </w:tcPr>
          <w:p w14:paraId="7D7CA38E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319B798B" w14:textId="0857D387" w:rsidR="000014F1" w:rsidRPr="001E2349" w:rsidRDefault="000014F1" w:rsidP="000014F1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237,470</w:t>
            </w:r>
          </w:p>
        </w:tc>
        <w:tc>
          <w:tcPr>
            <w:tcW w:w="236" w:type="dxa"/>
            <w:shd w:val="clear" w:color="auto" w:fill="auto"/>
          </w:tcPr>
          <w:p w14:paraId="3492A62F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78FE26FF" w14:textId="2C5A9FA3" w:rsidR="000014F1" w:rsidRPr="001E2349" w:rsidRDefault="000014F1" w:rsidP="000014F1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(1,364)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92B013E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1DB8410" w14:textId="2BAAEF88" w:rsidR="000014F1" w:rsidRPr="001E2349" w:rsidRDefault="000014F1" w:rsidP="000014F1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5,213,673</w:t>
            </w:r>
          </w:p>
        </w:tc>
      </w:tr>
      <w:tr w:rsidR="000014F1" w:rsidRPr="001E2349" w14:paraId="639A3FE3" w14:textId="77777777" w:rsidTr="00BF60EA">
        <w:trPr>
          <w:gridAfter w:val="1"/>
          <w:wAfter w:w="33" w:type="dxa"/>
          <w:trHeight w:val="409"/>
        </w:trPr>
        <w:tc>
          <w:tcPr>
            <w:tcW w:w="2323" w:type="dxa"/>
            <w:shd w:val="clear" w:color="auto" w:fill="auto"/>
          </w:tcPr>
          <w:p w14:paraId="40F8ABF5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7" w:type="dxa"/>
            <w:shd w:val="clear" w:color="auto" w:fill="auto"/>
          </w:tcPr>
          <w:p w14:paraId="1EE9B1B8" w14:textId="77777777" w:rsidR="000014F1" w:rsidRPr="001E2349" w:rsidRDefault="000014F1" w:rsidP="000014F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3" w:type="dxa"/>
            <w:shd w:val="clear" w:color="auto" w:fill="auto"/>
          </w:tcPr>
          <w:p w14:paraId="06539FE9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47" w:type="dxa"/>
            <w:gridSpan w:val="10"/>
            <w:shd w:val="clear" w:color="auto" w:fill="auto"/>
          </w:tcPr>
          <w:p w14:paraId="512A6CBC" w14:textId="77777777" w:rsidR="000014F1" w:rsidRPr="001E2349" w:rsidRDefault="000014F1" w:rsidP="000014F1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0014F1" w:rsidRPr="001E2349" w14:paraId="368B0C37" w14:textId="77777777" w:rsidTr="00BF60EA">
        <w:trPr>
          <w:gridAfter w:val="1"/>
          <w:wAfter w:w="33" w:type="dxa"/>
          <w:trHeight w:val="435"/>
        </w:trPr>
        <w:tc>
          <w:tcPr>
            <w:tcW w:w="2323" w:type="dxa"/>
            <w:shd w:val="clear" w:color="auto" w:fill="auto"/>
          </w:tcPr>
          <w:p w14:paraId="2F91CE45" w14:textId="77777777" w:rsidR="000014F1" w:rsidRPr="001E2349" w:rsidRDefault="000014F1" w:rsidP="000014F1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637" w:type="dxa"/>
            <w:shd w:val="clear" w:color="auto" w:fill="auto"/>
          </w:tcPr>
          <w:p w14:paraId="07A2E8A3" w14:textId="77777777" w:rsidR="000014F1" w:rsidRPr="001E2349" w:rsidRDefault="000014F1" w:rsidP="000014F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0FC37834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47" w:type="dxa"/>
            <w:gridSpan w:val="10"/>
            <w:shd w:val="clear" w:color="auto" w:fill="auto"/>
          </w:tcPr>
          <w:p w14:paraId="58E72533" w14:textId="77777777" w:rsidR="000014F1" w:rsidRPr="001E2349" w:rsidRDefault="000014F1" w:rsidP="000014F1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014F1" w:rsidRPr="001E2349" w14:paraId="55734182" w14:textId="77777777" w:rsidTr="00BF60EA">
        <w:trPr>
          <w:gridAfter w:val="1"/>
          <w:wAfter w:w="33" w:type="dxa"/>
          <w:trHeight w:val="435"/>
        </w:trPr>
        <w:tc>
          <w:tcPr>
            <w:tcW w:w="2323" w:type="dxa"/>
            <w:shd w:val="clear" w:color="auto" w:fill="auto"/>
            <w:vAlign w:val="bottom"/>
          </w:tcPr>
          <w:p w14:paraId="0F606908" w14:textId="77777777" w:rsidR="000014F1" w:rsidRPr="001E2349" w:rsidRDefault="000014F1" w:rsidP="000014F1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637" w:type="dxa"/>
            <w:shd w:val="clear" w:color="auto" w:fill="auto"/>
          </w:tcPr>
          <w:p w14:paraId="00AA2397" w14:textId="77777777" w:rsidR="000014F1" w:rsidRPr="001E2349" w:rsidRDefault="000014F1" w:rsidP="000014F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3" w:type="dxa"/>
            <w:shd w:val="clear" w:color="auto" w:fill="auto"/>
          </w:tcPr>
          <w:p w14:paraId="1A23F681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47" w:type="dxa"/>
            <w:gridSpan w:val="10"/>
            <w:shd w:val="clear" w:color="auto" w:fill="auto"/>
          </w:tcPr>
          <w:p w14:paraId="70B47180" w14:textId="77777777" w:rsidR="000014F1" w:rsidRPr="001E2349" w:rsidRDefault="000014F1" w:rsidP="000014F1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014F1" w:rsidRPr="001E2349" w14:paraId="50EDC0E3" w14:textId="77777777" w:rsidTr="00BF60EA">
        <w:trPr>
          <w:gridAfter w:val="1"/>
          <w:wAfter w:w="33" w:type="dxa"/>
          <w:trHeight w:val="409"/>
        </w:trPr>
        <w:tc>
          <w:tcPr>
            <w:tcW w:w="2323" w:type="dxa"/>
            <w:shd w:val="clear" w:color="auto" w:fill="auto"/>
          </w:tcPr>
          <w:p w14:paraId="41A50027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7203AF88" w14:textId="77777777" w:rsidR="000014F1" w:rsidRPr="001E2349" w:rsidRDefault="000014F1" w:rsidP="000014F1">
            <w:pPr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MLR - 0.5, 5.25</w:t>
            </w:r>
          </w:p>
        </w:tc>
        <w:tc>
          <w:tcPr>
            <w:tcW w:w="293" w:type="dxa"/>
            <w:shd w:val="clear" w:color="auto" w:fill="auto"/>
          </w:tcPr>
          <w:p w14:paraId="1271ECAB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37912421" w14:textId="2B81FCA5" w:rsidR="000014F1" w:rsidRPr="001E2349" w:rsidRDefault="000014F1" w:rsidP="000014F1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1,352,153</w:t>
            </w:r>
          </w:p>
        </w:tc>
        <w:tc>
          <w:tcPr>
            <w:tcW w:w="236" w:type="dxa"/>
            <w:shd w:val="clear" w:color="auto" w:fill="auto"/>
          </w:tcPr>
          <w:p w14:paraId="5623CED1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36C2170C" w14:textId="2C42F56C" w:rsidR="000014F1" w:rsidRPr="001E2349" w:rsidRDefault="000014F1" w:rsidP="000014F1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1,081,847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4EFAE925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0ACF1CB7" w14:textId="3A4EFBA6" w:rsidR="000014F1" w:rsidRPr="001E2349" w:rsidRDefault="000014F1" w:rsidP="000014F1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(931,664)</w:t>
            </w:r>
          </w:p>
        </w:tc>
        <w:tc>
          <w:tcPr>
            <w:tcW w:w="245" w:type="dxa"/>
            <w:shd w:val="clear" w:color="auto" w:fill="auto"/>
          </w:tcPr>
          <w:p w14:paraId="468D5E04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385C8882" w14:textId="6E393C29" w:rsidR="000014F1" w:rsidRPr="001E2349" w:rsidRDefault="000014F1" w:rsidP="000014F1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1,502,336</w:t>
            </w:r>
          </w:p>
        </w:tc>
      </w:tr>
      <w:tr w:rsidR="000014F1" w:rsidRPr="001E2349" w14:paraId="63DA7A18" w14:textId="77777777" w:rsidTr="00BF60EA">
        <w:trPr>
          <w:gridAfter w:val="1"/>
          <w:wAfter w:w="33" w:type="dxa"/>
          <w:trHeight w:val="435"/>
        </w:trPr>
        <w:tc>
          <w:tcPr>
            <w:tcW w:w="2323" w:type="dxa"/>
            <w:shd w:val="clear" w:color="auto" w:fill="auto"/>
          </w:tcPr>
          <w:p w14:paraId="4C0DA040" w14:textId="77777777" w:rsidR="000014F1" w:rsidRPr="001E2349" w:rsidRDefault="000014F1" w:rsidP="000014F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7" w:type="dxa"/>
            <w:shd w:val="clear" w:color="auto" w:fill="auto"/>
          </w:tcPr>
          <w:p w14:paraId="41C9A4A5" w14:textId="77777777" w:rsidR="000014F1" w:rsidRPr="001E2349" w:rsidRDefault="000014F1" w:rsidP="000014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6FBE2F45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6E286865" w14:textId="77777777" w:rsidR="000014F1" w:rsidRPr="001E2349" w:rsidRDefault="000014F1" w:rsidP="000014F1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F39CE20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07A5569A" w14:textId="77777777" w:rsidR="000014F1" w:rsidRPr="001E2349" w:rsidRDefault="000014F1" w:rsidP="000014F1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14:paraId="6CF81587" w14:textId="77777777" w:rsidR="000014F1" w:rsidRPr="001E2349" w:rsidRDefault="000014F1" w:rsidP="000014F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045ED61B" w14:textId="77777777" w:rsidR="000014F1" w:rsidRPr="001E2349" w:rsidRDefault="000014F1" w:rsidP="000014F1">
            <w:pPr>
              <w:tabs>
                <w:tab w:val="decimal" w:pos="574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4548793D" w14:textId="77777777" w:rsidR="000014F1" w:rsidRPr="001E2349" w:rsidRDefault="000014F1" w:rsidP="000014F1">
            <w:pPr>
              <w:tabs>
                <w:tab w:val="decimal" w:pos="647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085FF22E" w14:textId="77777777" w:rsidR="000014F1" w:rsidRPr="001E2349" w:rsidRDefault="000014F1" w:rsidP="000014F1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014F1" w:rsidRPr="001E2349" w14:paraId="757CE618" w14:textId="77777777" w:rsidTr="00BF60EA">
        <w:trPr>
          <w:gridAfter w:val="1"/>
          <w:wAfter w:w="33" w:type="dxa"/>
          <w:trHeight w:val="421"/>
        </w:trPr>
        <w:tc>
          <w:tcPr>
            <w:tcW w:w="2323" w:type="dxa"/>
            <w:shd w:val="clear" w:color="auto" w:fill="auto"/>
          </w:tcPr>
          <w:p w14:paraId="4F8ACB13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637" w:type="dxa"/>
            <w:shd w:val="clear" w:color="auto" w:fill="auto"/>
          </w:tcPr>
          <w:p w14:paraId="1A9D885F" w14:textId="77777777" w:rsidR="000014F1" w:rsidRPr="001E2349" w:rsidRDefault="000014F1" w:rsidP="000014F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288570A4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223F0C09" w14:textId="77777777" w:rsidR="000014F1" w:rsidRPr="001E2349" w:rsidRDefault="000014F1" w:rsidP="000014F1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7BD818B" w14:textId="77777777" w:rsidR="000014F1" w:rsidRPr="001E2349" w:rsidRDefault="000014F1" w:rsidP="000014F1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6C1FAE40" w14:textId="77777777" w:rsidR="000014F1" w:rsidRPr="001E2349" w:rsidRDefault="000014F1" w:rsidP="000014F1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14:paraId="166CB7A7" w14:textId="77777777" w:rsidR="000014F1" w:rsidRPr="001E2349" w:rsidRDefault="000014F1" w:rsidP="000014F1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63CE3272" w14:textId="77777777" w:rsidR="000014F1" w:rsidRPr="001E2349" w:rsidRDefault="000014F1" w:rsidP="000014F1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787222C4" w14:textId="77777777" w:rsidR="000014F1" w:rsidRPr="001E2349" w:rsidRDefault="000014F1" w:rsidP="000014F1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4DACB3DC" w14:textId="77777777" w:rsidR="000014F1" w:rsidRPr="001E2349" w:rsidRDefault="000014F1" w:rsidP="000014F1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014F1" w:rsidRPr="001E2349" w14:paraId="0975AC3A" w14:textId="77777777" w:rsidTr="00BF60EA">
        <w:trPr>
          <w:gridAfter w:val="1"/>
          <w:wAfter w:w="33" w:type="dxa"/>
          <w:trHeight w:val="272"/>
        </w:trPr>
        <w:tc>
          <w:tcPr>
            <w:tcW w:w="2323" w:type="dxa"/>
            <w:shd w:val="clear" w:color="auto" w:fill="auto"/>
          </w:tcPr>
          <w:p w14:paraId="53942B7E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76555584" w14:textId="77777777" w:rsidR="000014F1" w:rsidRPr="001E2349" w:rsidRDefault="000014F1" w:rsidP="000014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93" w:type="dxa"/>
            <w:shd w:val="clear" w:color="auto" w:fill="auto"/>
          </w:tcPr>
          <w:p w14:paraId="42BE9380" w14:textId="77777777" w:rsidR="000014F1" w:rsidRPr="001E2349" w:rsidRDefault="000014F1" w:rsidP="000014F1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242D7ABB" w14:textId="590431A7" w:rsidR="000014F1" w:rsidRPr="001E2349" w:rsidRDefault="000014F1" w:rsidP="000014F1">
            <w:pPr>
              <w:tabs>
                <w:tab w:val="decimal" w:pos="84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4,707,306</w:t>
            </w:r>
          </w:p>
        </w:tc>
        <w:tc>
          <w:tcPr>
            <w:tcW w:w="236" w:type="dxa"/>
            <w:shd w:val="clear" w:color="auto" w:fill="auto"/>
          </w:tcPr>
          <w:p w14:paraId="7FCA1A9E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076C1291" w14:textId="2399FA64" w:rsidR="000014F1" w:rsidRPr="001E2349" w:rsidRDefault="000014F1" w:rsidP="000014F1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490,549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5810FF32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1F1AF5AF" w14:textId="3A211130" w:rsidR="000014F1" w:rsidRPr="001E2349" w:rsidRDefault="000014F1" w:rsidP="000014F1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(220,288)</w:t>
            </w:r>
          </w:p>
        </w:tc>
        <w:tc>
          <w:tcPr>
            <w:tcW w:w="245" w:type="dxa"/>
            <w:shd w:val="clear" w:color="auto" w:fill="auto"/>
          </w:tcPr>
          <w:p w14:paraId="68501037" w14:textId="77777777" w:rsidR="000014F1" w:rsidRPr="001E2349" w:rsidRDefault="000014F1" w:rsidP="000014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628AFF6C" w14:textId="246E5108" w:rsidR="000014F1" w:rsidRPr="001E2349" w:rsidRDefault="000014F1" w:rsidP="000014F1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4,977,567</w:t>
            </w:r>
          </w:p>
        </w:tc>
      </w:tr>
    </w:tbl>
    <w:p w14:paraId="025CE652" w14:textId="77777777" w:rsidR="00E55AE0" w:rsidRPr="001E2349" w:rsidRDefault="00E55AE0" w:rsidP="000670A3">
      <w:pPr>
        <w:tabs>
          <w:tab w:val="left" w:pos="2029"/>
        </w:tabs>
        <w:rPr>
          <w:rFonts w:asciiTheme="majorBidi" w:hAnsiTheme="majorBidi" w:cstheme="majorBidi"/>
          <w:sz w:val="30"/>
          <w:szCs w:val="30"/>
        </w:rPr>
      </w:pPr>
    </w:p>
    <w:tbl>
      <w:tblPr>
        <w:tblW w:w="898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402"/>
        <w:gridCol w:w="1173"/>
        <w:gridCol w:w="270"/>
        <w:gridCol w:w="1185"/>
        <w:gridCol w:w="270"/>
        <w:gridCol w:w="1165"/>
        <w:gridCol w:w="270"/>
        <w:gridCol w:w="1253"/>
      </w:tblGrid>
      <w:tr w:rsidR="003D7F76" w:rsidRPr="001E2349" w14:paraId="7299C2D7" w14:textId="77777777" w:rsidTr="00BF60EA">
        <w:trPr>
          <w:tblHeader/>
        </w:trPr>
        <w:tc>
          <w:tcPr>
            <w:tcW w:w="1893" w:type="pct"/>
          </w:tcPr>
          <w:p w14:paraId="40FC8293" w14:textId="77777777" w:rsidR="003D7F76" w:rsidRPr="001E2349" w:rsidRDefault="003D7F76" w:rsidP="00024AB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62" w:type="pct"/>
            <w:gridSpan w:val="3"/>
          </w:tcPr>
          <w:p w14:paraId="322A1061" w14:textId="77777777" w:rsidR="003D7F76" w:rsidRPr="001E2349" w:rsidRDefault="003D7F76" w:rsidP="00024AB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0" w:type="pct"/>
          </w:tcPr>
          <w:p w14:paraId="12C334F4" w14:textId="77777777" w:rsidR="003D7F76" w:rsidRPr="001E2349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5" w:type="pct"/>
            <w:gridSpan w:val="3"/>
          </w:tcPr>
          <w:p w14:paraId="65D334B4" w14:textId="77777777" w:rsidR="003D7F76" w:rsidRPr="001E2349" w:rsidRDefault="003D7F76" w:rsidP="00024AB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7F76" w:rsidRPr="001E2349" w14:paraId="5E862677" w14:textId="77777777" w:rsidTr="00BF60EA">
        <w:trPr>
          <w:tblHeader/>
        </w:trPr>
        <w:tc>
          <w:tcPr>
            <w:tcW w:w="1893" w:type="pct"/>
          </w:tcPr>
          <w:p w14:paraId="0FD4B010" w14:textId="77777777" w:rsidR="003D7F76" w:rsidRPr="001E2349" w:rsidRDefault="003D7F76" w:rsidP="00024AB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3" w:type="pct"/>
          </w:tcPr>
          <w:p w14:paraId="6D731653" w14:textId="77777777" w:rsidR="003D7F76" w:rsidRPr="001E2349" w:rsidRDefault="003770DC" w:rsidP="00024AB9">
            <w:pPr>
              <w:tabs>
                <w:tab w:val="left" w:pos="540"/>
              </w:tabs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50" w:type="pct"/>
            <w:vAlign w:val="center"/>
          </w:tcPr>
          <w:p w14:paraId="732C570D" w14:textId="77777777" w:rsidR="003D7F76" w:rsidRPr="001E2349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071472F4" w14:textId="77777777" w:rsidR="003D7F76" w:rsidRPr="001E2349" w:rsidRDefault="003770DC" w:rsidP="00024AB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50" w:type="pct"/>
          </w:tcPr>
          <w:p w14:paraId="368ABD67" w14:textId="77777777" w:rsidR="003D7F76" w:rsidRPr="001E2349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0390EC31" w14:textId="77777777" w:rsidR="003D7F76" w:rsidRPr="001E2349" w:rsidRDefault="003770DC" w:rsidP="00024AB9">
            <w:pPr>
              <w:tabs>
                <w:tab w:val="left" w:pos="540"/>
              </w:tabs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50" w:type="pct"/>
            <w:vAlign w:val="center"/>
          </w:tcPr>
          <w:p w14:paraId="69C1CA1F" w14:textId="77777777" w:rsidR="003D7F76" w:rsidRPr="001E2349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</w:tcPr>
          <w:p w14:paraId="4A73FB8D" w14:textId="77777777" w:rsidR="003D7F76" w:rsidRPr="001E2349" w:rsidRDefault="003770DC" w:rsidP="00024AB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3D7F76" w:rsidRPr="001E2349" w14:paraId="4C89842E" w14:textId="77777777" w:rsidTr="00BF60EA">
        <w:trPr>
          <w:tblHeader/>
        </w:trPr>
        <w:tc>
          <w:tcPr>
            <w:tcW w:w="1893" w:type="pct"/>
          </w:tcPr>
          <w:p w14:paraId="5B7E7FB1" w14:textId="77777777" w:rsidR="003D7F76" w:rsidRPr="001E2349" w:rsidRDefault="003D7F76" w:rsidP="00024AB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07" w:type="pct"/>
            <w:gridSpan w:val="7"/>
          </w:tcPr>
          <w:p w14:paraId="1EF588B0" w14:textId="5051A4A5" w:rsidR="003D7F76" w:rsidRPr="001E2349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E00F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3D7F76" w:rsidRPr="001E2349" w14:paraId="5810157B" w14:textId="77777777" w:rsidTr="00BF60EA">
        <w:tc>
          <w:tcPr>
            <w:tcW w:w="1893" w:type="pct"/>
          </w:tcPr>
          <w:p w14:paraId="52A0B40C" w14:textId="77777777" w:rsidR="003D7F76" w:rsidRPr="001E2349" w:rsidRDefault="003D7F76" w:rsidP="00024AB9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653" w:type="pct"/>
          </w:tcPr>
          <w:p w14:paraId="7A281A4E" w14:textId="77777777" w:rsidR="003D7F76" w:rsidRPr="001E2349" w:rsidRDefault="003D7F76" w:rsidP="00024AB9">
            <w:pPr>
              <w:pStyle w:val="BodyText"/>
              <w:tabs>
                <w:tab w:val="decimal" w:pos="73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6F861C64" w14:textId="77777777" w:rsidR="003D7F76" w:rsidRPr="001E2349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06FC247D" w14:textId="77777777" w:rsidR="003D7F76" w:rsidRPr="001E2349" w:rsidRDefault="003D7F76" w:rsidP="00024AB9">
            <w:pPr>
              <w:pStyle w:val="BodyText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2108224" w14:textId="77777777" w:rsidR="003D7F76" w:rsidRPr="001E2349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1E5D516F" w14:textId="77777777" w:rsidR="003D7F76" w:rsidRPr="001E2349" w:rsidRDefault="003D7F76" w:rsidP="00024AB9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D09C532" w14:textId="77777777" w:rsidR="003D7F76" w:rsidRPr="001E2349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</w:tcPr>
          <w:p w14:paraId="7ADF0001" w14:textId="77777777" w:rsidR="003D7F76" w:rsidRPr="001E2349" w:rsidRDefault="003D7F76" w:rsidP="00024AB9">
            <w:pPr>
              <w:pStyle w:val="BodyText"/>
              <w:tabs>
                <w:tab w:val="decimal" w:pos="53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014F1" w:rsidRPr="001E2349" w14:paraId="077E3403" w14:textId="77777777" w:rsidTr="00BF60EA">
        <w:tc>
          <w:tcPr>
            <w:tcW w:w="1893" w:type="pct"/>
          </w:tcPr>
          <w:p w14:paraId="0FC3CD38" w14:textId="776D68C7" w:rsidR="000014F1" w:rsidRPr="001E2349" w:rsidRDefault="000014F1" w:rsidP="00024AB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53" w:type="pct"/>
          </w:tcPr>
          <w:p w14:paraId="65A4A067" w14:textId="5E797B33" w:rsidR="000014F1" w:rsidRPr="001E2349" w:rsidRDefault="0048496D" w:rsidP="008D4AE8">
            <w:pPr>
              <w:tabs>
                <w:tab w:val="decimal" w:pos="95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8D4AE8" w:rsidRPr="001E23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557</w:t>
            </w:r>
          </w:p>
        </w:tc>
        <w:tc>
          <w:tcPr>
            <w:tcW w:w="150" w:type="pct"/>
          </w:tcPr>
          <w:p w14:paraId="77AA7F0F" w14:textId="77777777" w:rsidR="000014F1" w:rsidRPr="001E2349" w:rsidRDefault="000014F1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2D95503" w14:textId="0771E357" w:rsidR="000014F1" w:rsidRPr="001E2349" w:rsidRDefault="008D4AE8" w:rsidP="008D4AE8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69F49F4" w14:textId="77777777" w:rsidR="000014F1" w:rsidRPr="001E2349" w:rsidRDefault="000014F1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67E4E4C3" w14:textId="509B9E8A" w:rsidR="000014F1" w:rsidRPr="001E2349" w:rsidRDefault="008D4AE8" w:rsidP="008D4AE8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4,439</w:t>
            </w:r>
          </w:p>
        </w:tc>
        <w:tc>
          <w:tcPr>
            <w:tcW w:w="150" w:type="pct"/>
          </w:tcPr>
          <w:p w14:paraId="532905D9" w14:textId="77777777" w:rsidR="000014F1" w:rsidRPr="001E2349" w:rsidRDefault="000014F1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</w:tcPr>
          <w:p w14:paraId="67D23D15" w14:textId="2A347BA9" w:rsidR="000014F1" w:rsidRPr="001E2349" w:rsidRDefault="008D4AE8" w:rsidP="00024AB9">
            <w:pPr>
              <w:pStyle w:val="BodyText"/>
              <w:tabs>
                <w:tab w:val="decimal" w:pos="53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160CF" w:rsidRPr="001E2349" w14:paraId="41A68B31" w14:textId="77777777" w:rsidTr="00BF60EA">
        <w:tc>
          <w:tcPr>
            <w:tcW w:w="1893" w:type="pct"/>
            <w:vAlign w:val="bottom"/>
          </w:tcPr>
          <w:p w14:paraId="7C14F7E8" w14:textId="77777777" w:rsidR="003160CF" w:rsidRPr="001E2349" w:rsidRDefault="003160CF" w:rsidP="000014F1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3" w:type="pct"/>
          </w:tcPr>
          <w:p w14:paraId="4B777285" w14:textId="77777777" w:rsidR="003160CF" w:rsidRPr="001E2349" w:rsidRDefault="003160CF" w:rsidP="003160CF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071403E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53BA61E4" w14:textId="2BF8B48C" w:rsidR="003160CF" w:rsidRPr="001E2349" w:rsidRDefault="003160CF" w:rsidP="003160CF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04A39BA" w14:textId="77777777" w:rsidR="003160CF" w:rsidRPr="001E2349" w:rsidRDefault="003160CF" w:rsidP="003160C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2A955C81" w14:textId="141CF920" w:rsidR="003160CF" w:rsidRPr="001E2349" w:rsidRDefault="008D4AE8" w:rsidP="003160CF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135,799</w:t>
            </w:r>
          </w:p>
        </w:tc>
        <w:tc>
          <w:tcPr>
            <w:tcW w:w="150" w:type="pct"/>
          </w:tcPr>
          <w:p w14:paraId="3F0A82BA" w14:textId="77777777" w:rsidR="003160CF" w:rsidRPr="001E2349" w:rsidRDefault="003160CF" w:rsidP="003160C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14:paraId="1145E673" w14:textId="6B0A5D16" w:rsidR="003160CF" w:rsidRPr="001E2349" w:rsidRDefault="003160CF" w:rsidP="003160CF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137,007</w:t>
            </w:r>
          </w:p>
        </w:tc>
      </w:tr>
      <w:tr w:rsidR="003160CF" w:rsidRPr="001E2349" w14:paraId="7005A5D6" w14:textId="77777777" w:rsidTr="00BF60EA">
        <w:tc>
          <w:tcPr>
            <w:tcW w:w="1893" w:type="pct"/>
            <w:vAlign w:val="bottom"/>
          </w:tcPr>
          <w:p w14:paraId="2D36A03B" w14:textId="77777777" w:rsidR="003160CF" w:rsidRPr="001E2349" w:rsidRDefault="003160CF" w:rsidP="000014F1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3" w:type="pct"/>
          </w:tcPr>
          <w:p w14:paraId="23ADD193" w14:textId="1B8F1124" w:rsidR="003160CF" w:rsidRPr="001E2349" w:rsidRDefault="008D4AE8" w:rsidP="008D4AE8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5E4DBB95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7223265" w14:textId="6C201E6E" w:rsidR="003160CF" w:rsidRPr="001E2349" w:rsidRDefault="003160CF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  <w:tc>
          <w:tcPr>
            <w:tcW w:w="150" w:type="pct"/>
          </w:tcPr>
          <w:p w14:paraId="25F442C8" w14:textId="77777777" w:rsidR="003160CF" w:rsidRPr="001E2349" w:rsidRDefault="003160CF" w:rsidP="003160C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26B2B053" w14:textId="5A9151C4" w:rsidR="003160CF" w:rsidRPr="001E2349" w:rsidRDefault="008D4AE8" w:rsidP="008D4AE8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0232670" w14:textId="77777777" w:rsidR="003160CF" w:rsidRPr="001E2349" w:rsidRDefault="003160CF" w:rsidP="003160C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14:paraId="4F8658B3" w14:textId="5274D83E" w:rsidR="003160CF" w:rsidRPr="001E2349" w:rsidRDefault="003160CF" w:rsidP="003160CF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</w:tr>
      <w:tr w:rsidR="003160CF" w:rsidRPr="001E2349" w14:paraId="0206B42F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23B808A4" w14:textId="77777777" w:rsidR="003160CF" w:rsidRPr="001E2349" w:rsidRDefault="003160CF" w:rsidP="000014F1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663045D4" w14:textId="0DC0A999" w:rsidR="003160CF" w:rsidRPr="001E2349" w:rsidRDefault="008D4AE8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2,80</w:t>
            </w:r>
            <w:r w:rsidR="00EF0728" w:rsidRPr="001E234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50" w:type="pct"/>
          </w:tcPr>
          <w:p w14:paraId="64F3D671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14:paraId="797693A0" w14:textId="6687F860" w:rsidR="003160CF" w:rsidRPr="001E2349" w:rsidRDefault="003160CF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602</w:t>
            </w:r>
          </w:p>
        </w:tc>
        <w:tc>
          <w:tcPr>
            <w:tcW w:w="150" w:type="pct"/>
          </w:tcPr>
          <w:p w14:paraId="550A5483" w14:textId="77777777" w:rsidR="003160CF" w:rsidRPr="001E2349" w:rsidRDefault="003160CF" w:rsidP="003160C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14:paraId="08591B4E" w14:textId="6AB75CB3" w:rsidR="003160CF" w:rsidRPr="001E2349" w:rsidRDefault="008D4AE8" w:rsidP="003160CF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2,422</w:t>
            </w:r>
          </w:p>
        </w:tc>
        <w:tc>
          <w:tcPr>
            <w:tcW w:w="150" w:type="pct"/>
          </w:tcPr>
          <w:p w14:paraId="5D794086" w14:textId="77777777" w:rsidR="003160CF" w:rsidRPr="001E2349" w:rsidRDefault="003160CF" w:rsidP="003160C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</w:tcPr>
          <w:p w14:paraId="0FAD2F92" w14:textId="6C8F0277" w:rsidR="003160CF" w:rsidRPr="001E2349" w:rsidRDefault="003160CF" w:rsidP="003160CF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449</w:t>
            </w:r>
          </w:p>
        </w:tc>
      </w:tr>
      <w:tr w:rsidR="003160CF" w:rsidRPr="001E2349" w14:paraId="164D6A6C" w14:textId="77777777" w:rsidTr="00BF60EA">
        <w:trPr>
          <w:trHeight w:val="307"/>
        </w:trPr>
        <w:tc>
          <w:tcPr>
            <w:tcW w:w="1893" w:type="pct"/>
          </w:tcPr>
          <w:p w14:paraId="563B0EC5" w14:textId="77777777" w:rsidR="003160CF" w:rsidRPr="001E2349" w:rsidRDefault="003160CF" w:rsidP="003160C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32B26F0A" w14:textId="447804FE" w:rsidR="003160CF" w:rsidRPr="001E2349" w:rsidRDefault="008D4AE8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</w:t>
            </w:r>
            <w:r w:rsidR="00EF0728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</w:t>
            </w:r>
          </w:p>
        </w:tc>
        <w:tc>
          <w:tcPr>
            <w:tcW w:w="150" w:type="pct"/>
          </w:tcPr>
          <w:p w14:paraId="025AAA74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6B49D31E" w14:textId="55CB9D00" w:rsidR="003160CF" w:rsidRPr="001E2349" w:rsidRDefault="003160CF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757</w:t>
            </w:r>
          </w:p>
        </w:tc>
        <w:tc>
          <w:tcPr>
            <w:tcW w:w="150" w:type="pct"/>
          </w:tcPr>
          <w:p w14:paraId="0A3521D6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double" w:sz="4" w:space="0" w:color="auto"/>
            </w:tcBorders>
          </w:tcPr>
          <w:p w14:paraId="335FC391" w14:textId="60E5FA35" w:rsidR="003160CF" w:rsidRPr="001E2349" w:rsidRDefault="008D4AE8" w:rsidP="003160CF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142,660</w:t>
            </w:r>
          </w:p>
        </w:tc>
        <w:tc>
          <w:tcPr>
            <w:tcW w:w="150" w:type="pct"/>
          </w:tcPr>
          <w:p w14:paraId="7BDE6DAF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22D4E0" w14:textId="2CBDA249" w:rsidR="003160CF" w:rsidRPr="001E2349" w:rsidRDefault="003160CF" w:rsidP="003160CF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137,611</w:t>
            </w:r>
          </w:p>
        </w:tc>
      </w:tr>
      <w:tr w:rsidR="003160CF" w:rsidRPr="001E2349" w14:paraId="0B38CC84" w14:textId="77777777" w:rsidTr="00F35D00">
        <w:trPr>
          <w:trHeight w:val="307"/>
        </w:trPr>
        <w:tc>
          <w:tcPr>
            <w:tcW w:w="1893" w:type="pct"/>
          </w:tcPr>
          <w:p w14:paraId="32F86AEE" w14:textId="77777777" w:rsidR="003160CF" w:rsidRPr="001E2349" w:rsidRDefault="003160CF" w:rsidP="003160C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7F2B010D" w14:textId="77777777" w:rsidR="003160CF" w:rsidRPr="001E2349" w:rsidRDefault="003160CF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2FD452B3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double" w:sz="4" w:space="0" w:color="auto"/>
            </w:tcBorders>
          </w:tcPr>
          <w:p w14:paraId="7F7563FB" w14:textId="77777777" w:rsidR="003160CF" w:rsidRPr="001E2349" w:rsidRDefault="003160CF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558994E9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double" w:sz="4" w:space="0" w:color="auto"/>
            </w:tcBorders>
          </w:tcPr>
          <w:p w14:paraId="1A228AE2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3A36CA95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double" w:sz="4" w:space="0" w:color="auto"/>
            </w:tcBorders>
            <w:shd w:val="clear" w:color="auto" w:fill="auto"/>
          </w:tcPr>
          <w:p w14:paraId="63067EBC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35D00" w:rsidRPr="001E2349" w14:paraId="06705773" w14:textId="77777777" w:rsidTr="00F35D00">
        <w:trPr>
          <w:trHeight w:val="307"/>
        </w:trPr>
        <w:tc>
          <w:tcPr>
            <w:tcW w:w="1893" w:type="pct"/>
          </w:tcPr>
          <w:p w14:paraId="399E2686" w14:textId="77777777" w:rsidR="00F35D00" w:rsidRPr="001E2349" w:rsidRDefault="00F35D00" w:rsidP="003160C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3" w:type="pct"/>
          </w:tcPr>
          <w:p w14:paraId="0338C570" w14:textId="77777777" w:rsidR="00F35D00" w:rsidRPr="001E2349" w:rsidRDefault="00F35D00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33FB1C99" w14:textId="77777777" w:rsidR="00F35D00" w:rsidRPr="001E2349" w:rsidRDefault="00F35D00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</w:tcPr>
          <w:p w14:paraId="4384FB4A" w14:textId="77777777" w:rsidR="00F35D00" w:rsidRPr="001E2349" w:rsidRDefault="00F35D00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5FA93154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78D64F7C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50B43E6F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14:paraId="2DCC01DD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35D00" w:rsidRPr="001E2349" w14:paraId="282CAED7" w14:textId="77777777" w:rsidTr="00F35D00">
        <w:trPr>
          <w:trHeight w:val="307"/>
        </w:trPr>
        <w:tc>
          <w:tcPr>
            <w:tcW w:w="1893" w:type="pct"/>
          </w:tcPr>
          <w:p w14:paraId="23DF39CD" w14:textId="77777777" w:rsidR="00F35D00" w:rsidRPr="001E2349" w:rsidRDefault="00F35D00" w:rsidP="003160C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3" w:type="pct"/>
          </w:tcPr>
          <w:p w14:paraId="45B94271" w14:textId="77777777" w:rsidR="00F35D00" w:rsidRPr="001E2349" w:rsidRDefault="00F35D00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6F36C223" w14:textId="77777777" w:rsidR="00F35D00" w:rsidRPr="001E2349" w:rsidRDefault="00F35D00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</w:tcPr>
          <w:p w14:paraId="22C2B7CC" w14:textId="77777777" w:rsidR="00F35D00" w:rsidRPr="001E2349" w:rsidRDefault="00F35D00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2311C2FC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7B720806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60AABD26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14:paraId="11273519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35D00" w:rsidRPr="001E2349" w14:paraId="3CCC3C88" w14:textId="77777777" w:rsidTr="00F35D00">
        <w:trPr>
          <w:trHeight w:val="307"/>
        </w:trPr>
        <w:tc>
          <w:tcPr>
            <w:tcW w:w="1893" w:type="pct"/>
          </w:tcPr>
          <w:p w14:paraId="7D80A809" w14:textId="77777777" w:rsidR="00F35D00" w:rsidRPr="001E2349" w:rsidRDefault="00F35D00" w:rsidP="003160C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3" w:type="pct"/>
          </w:tcPr>
          <w:p w14:paraId="4BBB5C27" w14:textId="77777777" w:rsidR="00F35D00" w:rsidRPr="001E2349" w:rsidRDefault="00F35D00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6DCB19CF" w14:textId="77777777" w:rsidR="00F35D00" w:rsidRPr="001E2349" w:rsidRDefault="00F35D00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</w:tcPr>
          <w:p w14:paraId="23AA0BA5" w14:textId="77777777" w:rsidR="00F35D00" w:rsidRPr="001E2349" w:rsidRDefault="00F35D00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4D8D6CB7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45909607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56D85372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14:paraId="44063280" w14:textId="77777777" w:rsidR="00F35D00" w:rsidRPr="001E2349" w:rsidRDefault="00F35D00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160CF" w:rsidRPr="001E2349" w14:paraId="401AC825" w14:textId="77777777" w:rsidTr="00BF60EA">
        <w:trPr>
          <w:trHeight w:val="307"/>
        </w:trPr>
        <w:tc>
          <w:tcPr>
            <w:tcW w:w="1893" w:type="pct"/>
          </w:tcPr>
          <w:p w14:paraId="1D0A8BBE" w14:textId="77777777" w:rsidR="003160CF" w:rsidRPr="001E2349" w:rsidRDefault="003160CF" w:rsidP="003160C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เจ้าหนี้อื่น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53" w:type="pct"/>
          </w:tcPr>
          <w:p w14:paraId="389FBCCF" w14:textId="77777777" w:rsidR="003160CF" w:rsidRPr="001E2349" w:rsidRDefault="003160CF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631B214C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</w:tcPr>
          <w:p w14:paraId="22D9411E" w14:textId="77777777" w:rsidR="003160CF" w:rsidRPr="001E2349" w:rsidRDefault="003160CF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03A3F3F1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43D22870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706619E4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14:paraId="17FC2B6E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F3335" w:rsidRPr="001E2349" w14:paraId="3E5ECDDA" w14:textId="77777777" w:rsidTr="00BF60EA">
        <w:trPr>
          <w:trHeight w:val="307"/>
        </w:trPr>
        <w:tc>
          <w:tcPr>
            <w:tcW w:w="1893" w:type="pct"/>
          </w:tcPr>
          <w:p w14:paraId="5D373C52" w14:textId="2673818E" w:rsidR="00AF3335" w:rsidRPr="001E2349" w:rsidRDefault="00AF3335" w:rsidP="003160CF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53" w:type="pct"/>
          </w:tcPr>
          <w:p w14:paraId="2B1208BB" w14:textId="519734D8" w:rsidR="00AF3335" w:rsidRPr="00305BCC" w:rsidRDefault="005F25E9" w:rsidP="00AF3335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8,653</w:t>
            </w:r>
          </w:p>
        </w:tc>
        <w:tc>
          <w:tcPr>
            <w:tcW w:w="150" w:type="pct"/>
          </w:tcPr>
          <w:p w14:paraId="6DE5B9D5" w14:textId="77777777" w:rsidR="00AF3335" w:rsidRPr="001E2349" w:rsidRDefault="00AF3335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</w:tcPr>
          <w:p w14:paraId="211720A9" w14:textId="4D2A563A" w:rsidR="00AF3335" w:rsidRPr="001E2349" w:rsidRDefault="00AF3335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0F4CA5AD" w14:textId="77777777" w:rsidR="00AF3335" w:rsidRPr="001E2349" w:rsidRDefault="00AF3335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0A7C8CC2" w14:textId="34E7419D" w:rsidR="00AF3335" w:rsidRPr="001E2349" w:rsidRDefault="005F25E9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8,478</w:t>
            </w:r>
          </w:p>
        </w:tc>
        <w:tc>
          <w:tcPr>
            <w:tcW w:w="150" w:type="pct"/>
          </w:tcPr>
          <w:p w14:paraId="673096B6" w14:textId="77777777" w:rsidR="00AF3335" w:rsidRPr="001E2349" w:rsidRDefault="00AF3335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14:paraId="4E12B2B6" w14:textId="116F6760" w:rsidR="00AF3335" w:rsidRPr="001E2349" w:rsidRDefault="00AF3335" w:rsidP="00AF3335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F3335" w:rsidRPr="001E2349" w14:paraId="08081095" w14:textId="77777777" w:rsidTr="00BF60EA">
        <w:trPr>
          <w:trHeight w:val="307"/>
        </w:trPr>
        <w:tc>
          <w:tcPr>
            <w:tcW w:w="1893" w:type="pct"/>
          </w:tcPr>
          <w:p w14:paraId="7A6679C2" w14:textId="4DABF415" w:rsidR="00AF3335" w:rsidRPr="001E2349" w:rsidRDefault="00AF3335" w:rsidP="003160C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3" w:type="pct"/>
          </w:tcPr>
          <w:p w14:paraId="485A0B33" w14:textId="248AE535" w:rsidR="00AF3335" w:rsidRPr="001E2349" w:rsidRDefault="00737B40" w:rsidP="00737B40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16C89F4" w14:textId="77777777" w:rsidR="00AF3335" w:rsidRPr="001E2349" w:rsidRDefault="00AF3335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</w:tcPr>
          <w:p w14:paraId="7BF53B17" w14:textId="5F4978B1" w:rsidR="00AF3335" w:rsidRPr="001E2349" w:rsidRDefault="001C1375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09E8DF50" w14:textId="77777777" w:rsidR="00AF3335" w:rsidRPr="001E2349" w:rsidRDefault="00AF3335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45CBC093" w14:textId="69F52B92" w:rsidR="00AF3335" w:rsidRPr="001E2349" w:rsidRDefault="001C1375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50" w:type="pct"/>
          </w:tcPr>
          <w:p w14:paraId="34A7B04E" w14:textId="77777777" w:rsidR="00AF3335" w:rsidRPr="001E2349" w:rsidRDefault="00AF3335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14:paraId="20235F34" w14:textId="7D957765" w:rsidR="00AF3335" w:rsidRPr="001E2349" w:rsidRDefault="001C1375" w:rsidP="00AF3335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160CF" w:rsidRPr="001E2349" w14:paraId="4478896E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5E7CFB39" w14:textId="77777777" w:rsidR="003160CF" w:rsidRPr="001E2349" w:rsidRDefault="003160CF" w:rsidP="00F35D0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3" w:type="pct"/>
          </w:tcPr>
          <w:p w14:paraId="7BBE93FE" w14:textId="6A126B74" w:rsidR="003160CF" w:rsidRPr="001E2349" w:rsidRDefault="001C1375" w:rsidP="001C1375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594072C1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187F3D24" w14:textId="7570A62F" w:rsidR="003160CF" w:rsidRPr="001E2349" w:rsidRDefault="003160CF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33,753</w:t>
            </w:r>
          </w:p>
        </w:tc>
        <w:tc>
          <w:tcPr>
            <w:tcW w:w="150" w:type="pct"/>
          </w:tcPr>
          <w:p w14:paraId="64595E8D" w14:textId="77777777" w:rsidR="003160CF" w:rsidRPr="001E2349" w:rsidRDefault="003160CF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538D2435" w14:textId="5FB13474" w:rsidR="003160CF" w:rsidRPr="001E2349" w:rsidRDefault="001C1375" w:rsidP="003160CF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8B2EF0D" w14:textId="77777777" w:rsidR="003160CF" w:rsidRPr="001E2349" w:rsidRDefault="003160CF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14:paraId="3389B1D8" w14:textId="2391F206" w:rsidR="003160CF" w:rsidRPr="001E2349" w:rsidRDefault="003160CF" w:rsidP="003160CF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160CF" w:rsidRPr="001E2349" w14:paraId="2CFF2245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5F3D1242" w14:textId="77777777" w:rsidR="003160CF" w:rsidRPr="001E2349" w:rsidRDefault="003160CF" w:rsidP="00F35D0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3" w:type="pct"/>
          </w:tcPr>
          <w:p w14:paraId="44F24AE3" w14:textId="68B1036B" w:rsidR="003160CF" w:rsidRPr="001E2349" w:rsidRDefault="001C1375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82</w:t>
            </w:r>
          </w:p>
        </w:tc>
        <w:tc>
          <w:tcPr>
            <w:tcW w:w="150" w:type="pct"/>
          </w:tcPr>
          <w:p w14:paraId="1E2FC94C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2A4A327E" w14:textId="31F33457" w:rsidR="003160CF" w:rsidRPr="001E2349" w:rsidRDefault="003160CF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11,445</w:t>
            </w:r>
          </w:p>
        </w:tc>
        <w:tc>
          <w:tcPr>
            <w:tcW w:w="150" w:type="pct"/>
          </w:tcPr>
          <w:p w14:paraId="7B7FC2FE" w14:textId="77777777" w:rsidR="003160CF" w:rsidRPr="001E2349" w:rsidRDefault="003160CF" w:rsidP="003160CF">
            <w:pPr>
              <w:tabs>
                <w:tab w:val="decimal" w:pos="95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48" w:type="pct"/>
          </w:tcPr>
          <w:p w14:paraId="6F688574" w14:textId="18043247" w:rsidR="003160CF" w:rsidRPr="001E2349" w:rsidRDefault="001C1375" w:rsidP="003160CF">
            <w:pPr>
              <w:pStyle w:val="BodyText"/>
              <w:tabs>
                <w:tab w:val="decimal" w:pos="873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  <w:tc>
          <w:tcPr>
            <w:tcW w:w="150" w:type="pct"/>
          </w:tcPr>
          <w:p w14:paraId="17D4A4A9" w14:textId="77777777" w:rsidR="003160CF" w:rsidRPr="001E2349" w:rsidRDefault="003160CF" w:rsidP="003160CF">
            <w:pPr>
              <w:tabs>
                <w:tab w:val="decimal" w:pos="95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97" w:type="pct"/>
            <w:shd w:val="clear" w:color="auto" w:fill="auto"/>
          </w:tcPr>
          <w:p w14:paraId="53BDA210" w14:textId="5861E232" w:rsidR="003160CF" w:rsidRPr="001E2349" w:rsidRDefault="003160CF" w:rsidP="003160CF">
            <w:pPr>
              <w:pStyle w:val="BodyText"/>
              <w:tabs>
                <w:tab w:val="decimal" w:pos="873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11,372</w:t>
            </w:r>
          </w:p>
        </w:tc>
      </w:tr>
      <w:tr w:rsidR="003160CF" w:rsidRPr="001E2349" w14:paraId="0F1CD81E" w14:textId="77777777" w:rsidTr="00BF60EA">
        <w:trPr>
          <w:trHeight w:val="307"/>
        </w:trPr>
        <w:tc>
          <w:tcPr>
            <w:tcW w:w="1893" w:type="pct"/>
          </w:tcPr>
          <w:p w14:paraId="52D27E77" w14:textId="77777777" w:rsidR="003160CF" w:rsidRPr="001E2349" w:rsidRDefault="003160CF" w:rsidP="003160C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704A8D6B" w14:textId="5CC52A01" w:rsidR="003160CF" w:rsidRPr="001E2349" w:rsidRDefault="005F25E9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8,735</w:t>
            </w:r>
          </w:p>
        </w:tc>
        <w:tc>
          <w:tcPr>
            <w:tcW w:w="150" w:type="pct"/>
          </w:tcPr>
          <w:p w14:paraId="77203B2D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2A8B308C" w14:textId="3CEAA566" w:rsidR="003160CF" w:rsidRPr="001E2349" w:rsidRDefault="003160CF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45,198</w:t>
            </w:r>
          </w:p>
        </w:tc>
        <w:tc>
          <w:tcPr>
            <w:tcW w:w="150" w:type="pct"/>
          </w:tcPr>
          <w:p w14:paraId="38D246CC" w14:textId="77777777" w:rsidR="003160CF" w:rsidRPr="001E2349" w:rsidRDefault="003160CF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double" w:sz="4" w:space="0" w:color="auto"/>
            </w:tcBorders>
          </w:tcPr>
          <w:p w14:paraId="75F2D513" w14:textId="72449CB6" w:rsidR="003160CF" w:rsidRPr="001E2349" w:rsidRDefault="005F25E9" w:rsidP="003160CF">
            <w:pPr>
              <w:pStyle w:val="BodyText"/>
              <w:tabs>
                <w:tab w:val="decimal" w:pos="855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8,549</w:t>
            </w:r>
          </w:p>
        </w:tc>
        <w:tc>
          <w:tcPr>
            <w:tcW w:w="150" w:type="pct"/>
          </w:tcPr>
          <w:p w14:paraId="7FE5395A" w14:textId="77777777" w:rsidR="003160CF" w:rsidRPr="001E2349" w:rsidRDefault="003160CF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D630DA" w14:textId="4B3E1859" w:rsidR="003160CF" w:rsidRPr="001E2349" w:rsidRDefault="003160CF" w:rsidP="003160CF">
            <w:pPr>
              <w:pStyle w:val="BodyText"/>
              <w:tabs>
                <w:tab w:val="decimal" w:pos="855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11,372</w:t>
            </w:r>
          </w:p>
        </w:tc>
      </w:tr>
      <w:tr w:rsidR="003160CF" w:rsidRPr="001E2349" w14:paraId="7E78028F" w14:textId="77777777" w:rsidTr="00BF60EA">
        <w:trPr>
          <w:trHeight w:val="307"/>
        </w:trPr>
        <w:tc>
          <w:tcPr>
            <w:tcW w:w="1893" w:type="pct"/>
          </w:tcPr>
          <w:p w14:paraId="609B9DDC" w14:textId="77777777" w:rsidR="003160CF" w:rsidRPr="001E2349" w:rsidRDefault="003160CF" w:rsidP="003160C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3" w:type="pct"/>
            <w:tcBorders>
              <w:top w:val="single" w:sz="4" w:space="0" w:color="auto"/>
            </w:tcBorders>
          </w:tcPr>
          <w:p w14:paraId="4D03EC25" w14:textId="77777777" w:rsidR="003160CF" w:rsidRPr="001E2349" w:rsidRDefault="003160CF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2A871E82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</w:tcBorders>
          </w:tcPr>
          <w:p w14:paraId="1CAA3D9E" w14:textId="77777777" w:rsidR="003160CF" w:rsidRPr="001E2349" w:rsidRDefault="003160CF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4A0A8873" w14:textId="77777777" w:rsidR="003160CF" w:rsidRPr="001E2349" w:rsidRDefault="003160CF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</w:tcPr>
          <w:p w14:paraId="11218A82" w14:textId="77777777" w:rsidR="003160CF" w:rsidRPr="001E2349" w:rsidRDefault="003160CF" w:rsidP="003160CF">
            <w:pPr>
              <w:pStyle w:val="BodyText"/>
              <w:tabs>
                <w:tab w:val="decimal" w:pos="855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4ECB51D3" w14:textId="77777777" w:rsidR="003160CF" w:rsidRPr="001E2349" w:rsidRDefault="003160CF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single" w:sz="4" w:space="0" w:color="auto"/>
            </w:tcBorders>
            <w:shd w:val="clear" w:color="auto" w:fill="auto"/>
          </w:tcPr>
          <w:p w14:paraId="690EF91F" w14:textId="77777777" w:rsidR="003160CF" w:rsidRPr="001E2349" w:rsidRDefault="003160CF" w:rsidP="003160CF">
            <w:pPr>
              <w:pStyle w:val="BodyText"/>
              <w:tabs>
                <w:tab w:val="decimal" w:pos="855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160CF" w:rsidRPr="001E2349" w14:paraId="6D70273A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5D072228" w14:textId="77777777" w:rsidR="003160CF" w:rsidRPr="001E2349" w:rsidRDefault="003160CF" w:rsidP="001C1375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เจ้าหนี้เงินประกันผลงาน</w:t>
            </w:r>
          </w:p>
        </w:tc>
        <w:tc>
          <w:tcPr>
            <w:tcW w:w="653" w:type="pct"/>
          </w:tcPr>
          <w:p w14:paraId="75B63C42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6B32A71C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1141D62F" w14:textId="7719AE66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25C28A0A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3336679E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4931E4E6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</w:tcPr>
          <w:p w14:paraId="1A2736DB" w14:textId="07057301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160CF" w:rsidRPr="001E2349" w14:paraId="06C707D0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029DDAB4" w14:textId="77777777" w:rsidR="003160CF" w:rsidRPr="001E2349" w:rsidRDefault="003160CF" w:rsidP="00F35D00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7CDBDDF7" w14:textId="45D50AF8" w:rsidR="003160CF" w:rsidRPr="001E2349" w:rsidRDefault="001C1375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1,296</w:t>
            </w:r>
          </w:p>
        </w:tc>
        <w:tc>
          <w:tcPr>
            <w:tcW w:w="150" w:type="pct"/>
          </w:tcPr>
          <w:p w14:paraId="19DF3DE1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bottom w:val="double" w:sz="4" w:space="0" w:color="auto"/>
            </w:tcBorders>
          </w:tcPr>
          <w:p w14:paraId="24558F92" w14:textId="0EF51E10" w:rsidR="003160CF" w:rsidRPr="001E2349" w:rsidRDefault="003160CF" w:rsidP="003160CF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42,293</w:t>
            </w:r>
          </w:p>
        </w:tc>
        <w:tc>
          <w:tcPr>
            <w:tcW w:w="150" w:type="pct"/>
          </w:tcPr>
          <w:p w14:paraId="01719BAD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bottom w:val="double" w:sz="4" w:space="0" w:color="auto"/>
            </w:tcBorders>
          </w:tcPr>
          <w:p w14:paraId="7E6DE1D5" w14:textId="3F585EB5" w:rsidR="003160CF" w:rsidRPr="001E2349" w:rsidRDefault="001C1375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  <w:tc>
          <w:tcPr>
            <w:tcW w:w="150" w:type="pct"/>
          </w:tcPr>
          <w:p w14:paraId="587DAC1A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7" w:type="pct"/>
            <w:tcBorders>
              <w:bottom w:val="double" w:sz="4" w:space="0" w:color="auto"/>
            </w:tcBorders>
          </w:tcPr>
          <w:p w14:paraId="68405342" w14:textId="6C8EF47F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</w:tr>
      <w:tr w:rsidR="003160CF" w:rsidRPr="001E2349" w14:paraId="422F6BA6" w14:textId="77777777" w:rsidTr="00BF60EA">
        <w:trPr>
          <w:trHeight w:val="307"/>
        </w:trPr>
        <w:tc>
          <w:tcPr>
            <w:tcW w:w="1893" w:type="pct"/>
          </w:tcPr>
          <w:p w14:paraId="1C835B34" w14:textId="77777777" w:rsidR="003160CF" w:rsidRPr="001E2349" w:rsidRDefault="003160CF" w:rsidP="003160C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764EACE8" w14:textId="77777777" w:rsidR="003160CF" w:rsidRPr="001E2349" w:rsidRDefault="003160CF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434C4A60" w14:textId="77777777" w:rsidR="003160CF" w:rsidRPr="001E2349" w:rsidRDefault="003160CF" w:rsidP="003160C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double" w:sz="4" w:space="0" w:color="auto"/>
            </w:tcBorders>
          </w:tcPr>
          <w:p w14:paraId="60CE15B9" w14:textId="77777777" w:rsidR="003160CF" w:rsidRPr="001E2349" w:rsidRDefault="003160CF" w:rsidP="003160CF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5D2433AC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double" w:sz="4" w:space="0" w:color="auto"/>
            </w:tcBorders>
          </w:tcPr>
          <w:p w14:paraId="50DF22AD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1B4234D8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double" w:sz="4" w:space="0" w:color="auto"/>
            </w:tcBorders>
          </w:tcPr>
          <w:p w14:paraId="55F20ED2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160CF" w:rsidRPr="001E2349" w14:paraId="259D4F23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3041A595" w14:textId="77777777" w:rsidR="003160CF" w:rsidRPr="001E2349" w:rsidRDefault="003160CF" w:rsidP="00837627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53" w:type="pct"/>
          </w:tcPr>
          <w:p w14:paraId="617A1CA5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24A9C5C7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201522FC" w14:textId="4D12F88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65EBE028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25034ABB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0A56A681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</w:tcPr>
          <w:p w14:paraId="393E49AD" w14:textId="6E97B54B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160CF" w:rsidRPr="001E2349" w14:paraId="16EB878F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1EF1AAAA" w14:textId="77777777" w:rsidR="003160CF" w:rsidRPr="001E2349" w:rsidRDefault="003160CF" w:rsidP="00F35D0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3" w:type="pct"/>
          </w:tcPr>
          <w:p w14:paraId="382CF108" w14:textId="31FC7DFD" w:rsidR="003160CF" w:rsidRPr="001E2349" w:rsidRDefault="00EF0728" w:rsidP="00EF0728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F279F5E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1E199C5D" w14:textId="58A81417" w:rsidR="003160CF" w:rsidRPr="001E2349" w:rsidRDefault="003160CF" w:rsidP="003160CF">
            <w:pPr>
              <w:tabs>
                <w:tab w:val="decimal" w:pos="95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5,177,188</w:t>
            </w:r>
          </w:p>
        </w:tc>
        <w:tc>
          <w:tcPr>
            <w:tcW w:w="150" w:type="pct"/>
          </w:tcPr>
          <w:p w14:paraId="57904CA3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55D8F389" w14:textId="3E7A22DC" w:rsidR="003160CF" w:rsidRPr="001E2349" w:rsidRDefault="00EF0728" w:rsidP="00EF0728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7F03C54D" w14:textId="77777777" w:rsidR="003160CF" w:rsidRPr="001E2349" w:rsidRDefault="003160CF" w:rsidP="003160CF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</w:tcPr>
          <w:p w14:paraId="4EB528D0" w14:textId="7D95B6B5" w:rsidR="003160CF" w:rsidRPr="001E2349" w:rsidRDefault="003160CF" w:rsidP="003160CF">
            <w:pPr>
              <w:tabs>
                <w:tab w:val="decimal" w:pos="87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4,061,942</w:t>
            </w:r>
          </w:p>
        </w:tc>
      </w:tr>
      <w:tr w:rsidR="00EF0728" w:rsidRPr="001E2349" w14:paraId="5DCC3AE3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64BC442D" w14:textId="77777777" w:rsidR="00EF0728" w:rsidRPr="001E2349" w:rsidRDefault="00EF0728" w:rsidP="00EF0728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25905A46" w14:textId="05FD5503" w:rsidR="00EF0728" w:rsidRPr="001E2349" w:rsidRDefault="00EF0728" w:rsidP="00EF0728">
            <w:pPr>
              <w:tabs>
                <w:tab w:val="decimal" w:pos="95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4,948,650</w:t>
            </w:r>
          </w:p>
        </w:tc>
        <w:tc>
          <w:tcPr>
            <w:tcW w:w="150" w:type="pct"/>
          </w:tcPr>
          <w:p w14:paraId="2DE406CC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14:paraId="1FE59202" w14:textId="6E98247E" w:rsidR="00EF0728" w:rsidRPr="001E2349" w:rsidRDefault="00EF0728" w:rsidP="00EF0728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51F1EA8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14:paraId="55E7FB41" w14:textId="6230E209" w:rsidR="00EF0728" w:rsidRPr="001E2349" w:rsidRDefault="00EF0728" w:rsidP="00EF0728">
            <w:pPr>
              <w:tabs>
                <w:tab w:val="decimal" w:pos="87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3,908,548</w:t>
            </w:r>
          </w:p>
        </w:tc>
        <w:tc>
          <w:tcPr>
            <w:tcW w:w="150" w:type="pct"/>
          </w:tcPr>
          <w:p w14:paraId="3F9EDFDA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</w:tcPr>
          <w:p w14:paraId="4CFE95F8" w14:textId="5DBCD60E" w:rsidR="00EF0728" w:rsidRPr="001E2349" w:rsidRDefault="00EF0728" w:rsidP="00EF0728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F0728" w:rsidRPr="001E2349" w14:paraId="31F9CCFB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7EFBF09A" w14:textId="77777777" w:rsidR="00EF0728" w:rsidRPr="001E2349" w:rsidRDefault="00EF0728" w:rsidP="00EF0728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224A317E" w14:textId="62B3076A" w:rsidR="00EF0728" w:rsidRPr="001E2349" w:rsidRDefault="00EF0728" w:rsidP="00EF0728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4,948,650</w:t>
            </w:r>
          </w:p>
        </w:tc>
        <w:tc>
          <w:tcPr>
            <w:tcW w:w="150" w:type="pct"/>
          </w:tcPr>
          <w:p w14:paraId="135977D5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6A56DDAC" w14:textId="491CD3A5" w:rsidR="00EF0728" w:rsidRPr="001E2349" w:rsidRDefault="00EF0728" w:rsidP="00EF0728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5,177,188</w:t>
            </w:r>
          </w:p>
        </w:tc>
        <w:tc>
          <w:tcPr>
            <w:tcW w:w="150" w:type="pct"/>
          </w:tcPr>
          <w:p w14:paraId="218311A3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double" w:sz="4" w:space="0" w:color="auto"/>
            </w:tcBorders>
          </w:tcPr>
          <w:p w14:paraId="3C48613F" w14:textId="085C6D42" w:rsidR="00EF0728" w:rsidRPr="001E2349" w:rsidRDefault="00EF0728" w:rsidP="00EF0728">
            <w:pPr>
              <w:tabs>
                <w:tab w:val="decimal" w:pos="87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3,908,548</w:t>
            </w:r>
          </w:p>
        </w:tc>
        <w:tc>
          <w:tcPr>
            <w:tcW w:w="150" w:type="pct"/>
          </w:tcPr>
          <w:p w14:paraId="3FC78F38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double" w:sz="4" w:space="0" w:color="auto"/>
            </w:tcBorders>
          </w:tcPr>
          <w:p w14:paraId="65CE2F4F" w14:textId="27F7BD3C" w:rsidR="00EF0728" w:rsidRPr="001E2349" w:rsidRDefault="00EF0728" w:rsidP="00EF0728">
            <w:pPr>
              <w:tabs>
                <w:tab w:val="decimal" w:pos="87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4,061,942</w:t>
            </w:r>
          </w:p>
        </w:tc>
      </w:tr>
      <w:tr w:rsidR="00EF0728" w:rsidRPr="001E2349" w14:paraId="4FC962F6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57398682" w14:textId="77777777" w:rsidR="00EF0728" w:rsidRPr="001E2349" w:rsidRDefault="00EF0728" w:rsidP="00EF0728">
            <w:pPr>
              <w:pStyle w:val="Heading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none"/>
                <w:cs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54EA1473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331F56D8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double" w:sz="4" w:space="0" w:color="auto"/>
            </w:tcBorders>
          </w:tcPr>
          <w:p w14:paraId="545378DB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215041FA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double" w:sz="4" w:space="0" w:color="auto"/>
            </w:tcBorders>
          </w:tcPr>
          <w:p w14:paraId="1EFFD430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577BEA09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double" w:sz="4" w:space="0" w:color="auto"/>
            </w:tcBorders>
          </w:tcPr>
          <w:p w14:paraId="47CE48BD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F0728" w:rsidRPr="001E2349" w14:paraId="2DF73F3E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7BE64B35" w14:textId="77777777" w:rsidR="00EF0728" w:rsidRPr="001E2349" w:rsidRDefault="00EF0728" w:rsidP="00EF0728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653" w:type="pct"/>
          </w:tcPr>
          <w:p w14:paraId="4CE03A45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51285962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13F9E929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7572743A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42E1C6F6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6A9AA8CD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</w:tcPr>
          <w:p w14:paraId="4A4AADB8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F0728" w:rsidRPr="001E2349" w14:paraId="4D161172" w14:textId="77777777" w:rsidTr="00BF60EA">
        <w:trPr>
          <w:trHeight w:val="307"/>
        </w:trPr>
        <w:tc>
          <w:tcPr>
            <w:tcW w:w="1893" w:type="pct"/>
            <w:vAlign w:val="bottom"/>
          </w:tcPr>
          <w:p w14:paraId="0141E75F" w14:textId="03544C2E" w:rsidR="00EF0728" w:rsidRPr="001E2349" w:rsidRDefault="004E4E4B" w:rsidP="00EF0728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5855E3AE" w14:textId="39A8E831" w:rsidR="00EF0728" w:rsidRPr="001E2349" w:rsidRDefault="004E4E4B" w:rsidP="004E4E4B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6,109</w:t>
            </w:r>
          </w:p>
        </w:tc>
        <w:tc>
          <w:tcPr>
            <w:tcW w:w="150" w:type="pct"/>
          </w:tcPr>
          <w:p w14:paraId="720C5E94" w14:textId="77777777" w:rsidR="00EF0728" w:rsidRPr="001E2349" w:rsidRDefault="00EF0728" w:rsidP="00EF0728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bottom w:val="double" w:sz="4" w:space="0" w:color="auto"/>
            </w:tcBorders>
          </w:tcPr>
          <w:p w14:paraId="5F954D4C" w14:textId="2CBCFA91" w:rsidR="00EF0728" w:rsidRPr="001E2349" w:rsidRDefault="00E00F5A" w:rsidP="00E00F5A">
            <w:pPr>
              <w:tabs>
                <w:tab w:val="decimal" w:pos="27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7DC34E6C" w14:textId="77777777" w:rsidR="00EF0728" w:rsidRPr="001E2349" w:rsidRDefault="00EF0728" w:rsidP="00E00F5A">
            <w:pPr>
              <w:tabs>
                <w:tab w:val="decimal" w:pos="882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bottom w:val="double" w:sz="4" w:space="0" w:color="auto"/>
            </w:tcBorders>
          </w:tcPr>
          <w:p w14:paraId="48A48211" w14:textId="68E5513C" w:rsidR="00E00F5A" w:rsidRPr="001E2349" w:rsidRDefault="00E00F5A" w:rsidP="00E00F5A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A1E9154" w14:textId="77777777" w:rsidR="00EF0728" w:rsidRPr="001E2349" w:rsidRDefault="00EF0728" w:rsidP="00E00F5A">
            <w:pPr>
              <w:tabs>
                <w:tab w:val="decimal" w:pos="882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7" w:type="pct"/>
            <w:tcBorders>
              <w:bottom w:val="double" w:sz="4" w:space="0" w:color="auto"/>
            </w:tcBorders>
          </w:tcPr>
          <w:p w14:paraId="31BA2479" w14:textId="406A57DB" w:rsidR="00EF0728" w:rsidRPr="001E2349" w:rsidRDefault="00E00F5A" w:rsidP="00E00F5A">
            <w:pPr>
              <w:tabs>
                <w:tab w:val="decimal" w:pos="26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62A813EF" w14:textId="77777777" w:rsidR="00D17B04" w:rsidRPr="001E2349" w:rsidRDefault="00D17B04" w:rsidP="000A4CDA">
      <w:pPr>
        <w:tabs>
          <w:tab w:val="right" w:pos="5490"/>
          <w:tab w:val="right" w:pos="7740"/>
          <w:tab w:val="right" w:pos="9180"/>
        </w:tabs>
        <w:ind w:left="605" w:right="-43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06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1965"/>
        <w:gridCol w:w="245"/>
        <w:gridCol w:w="1480"/>
        <w:gridCol w:w="280"/>
        <w:gridCol w:w="1070"/>
        <w:gridCol w:w="280"/>
        <w:gridCol w:w="1051"/>
        <w:gridCol w:w="270"/>
        <w:gridCol w:w="1080"/>
        <w:gridCol w:w="270"/>
        <w:gridCol w:w="1015"/>
      </w:tblGrid>
      <w:tr w:rsidR="00892C6F" w:rsidRPr="001E2349" w14:paraId="6F3EBED7" w14:textId="77777777" w:rsidTr="00F0555E">
        <w:trPr>
          <w:trHeight w:val="421"/>
          <w:tblHeader/>
        </w:trPr>
        <w:tc>
          <w:tcPr>
            <w:tcW w:w="1965" w:type="dxa"/>
            <w:shd w:val="clear" w:color="auto" w:fill="auto"/>
            <w:vAlign w:val="bottom"/>
          </w:tcPr>
          <w:p w14:paraId="6511A9A3" w14:textId="77777777" w:rsidR="00892C6F" w:rsidRPr="001E2349" w:rsidRDefault="00892C6F" w:rsidP="00747F46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71A5CF0B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14:paraId="0104CA5E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FD424E2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32" w:type="dxa"/>
            <w:gridSpan w:val="7"/>
            <w:shd w:val="clear" w:color="auto" w:fill="auto"/>
            <w:vAlign w:val="bottom"/>
          </w:tcPr>
          <w:p w14:paraId="7897B66F" w14:textId="77777777" w:rsidR="00892C6F" w:rsidRPr="001E2349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92C6F" w:rsidRPr="001E2349" w14:paraId="5570CC0A" w14:textId="77777777" w:rsidTr="00F0555E">
        <w:trPr>
          <w:trHeight w:val="869"/>
          <w:tblHeader/>
        </w:trPr>
        <w:tc>
          <w:tcPr>
            <w:tcW w:w="1965" w:type="dxa"/>
            <w:shd w:val="clear" w:color="auto" w:fill="auto"/>
            <w:vAlign w:val="bottom"/>
          </w:tcPr>
          <w:p w14:paraId="552C1FBC" w14:textId="73B5A25B" w:rsidR="00892C6F" w:rsidRPr="001E2349" w:rsidRDefault="00CD34E1" w:rsidP="00761A43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</w:t>
            </w:r>
            <w:r w:rsidR="00892C6F"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นกู้ยืม</w:t>
            </w: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18CA6337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14:paraId="274CE862" w14:textId="77777777" w:rsidR="00892C6F" w:rsidRPr="001E2349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C7BC24E" w14:textId="77777777" w:rsidR="00892C6F" w:rsidRPr="001E2349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2DA07D9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16BDDAF" w14:textId="77777777" w:rsidR="00892C6F" w:rsidRPr="001E2349" w:rsidRDefault="00892C6F" w:rsidP="00747F46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622451D9" w14:textId="77777777" w:rsidR="00892C6F" w:rsidRPr="001E2349" w:rsidRDefault="00892C6F" w:rsidP="00747F46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664D26B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4E90B85" w14:textId="77777777" w:rsidR="00892C6F" w:rsidRPr="001E2349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6BAD14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DBC835" w14:textId="77777777" w:rsidR="00892C6F" w:rsidRPr="001E2349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9C817B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7D2018A2" w14:textId="77777777" w:rsidR="00892C6F" w:rsidRPr="001E2349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35DED98" w14:textId="77777777" w:rsidR="00892C6F" w:rsidRPr="001E2349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892C6F" w:rsidRPr="001E2349" w14:paraId="1C4088C8" w14:textId="77777777" w:rsidTr="00F0555E">
        <w:trPr>
          <w:trHeight w:val="409"/>
          <w:tblHeader/>
        </w:trPr>
        <w:tc>
          <w:tcPr>
            <w:tcW w:w="1965" w:type="dxa"/>
            <w:shd w:val="clear" w:color="auto" w:fill="auto"/>
          </w:tcPr>
          <w:p w14:paraId="63508415" w14:textId="77777777" w:rsidR="00892C6F" w:rsidRPr="001E2349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22E7FB6A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38A4C68F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24622681" w14:textId="77777777" w:rsidR="00892C6F" w:rsidRPr="001E2349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2" w:type="dxa"/>
            <w:gridSpan w:val="7"/>
            <w:shd w:val="clear" w:color="auto" w:fill="auto"/>
          </w:tcPr>
          <w:p w14:paraId="646BF26F" w14:textId="31192A2D" w:rsidR="00892C6F" w:rsidRPr="001E2349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CD34E1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92C6F" w:rsidRPr="001E2349" w14:paraId="6FB039E8" w14:textId="77777777" w:rsidTr="00F0555E">
        <w:trPr>
          <w:trHeight w:val="435"/>
        </w:trPr>
        <w:tc>
          <w:tcPr>
            <w:tcW w:w="1965" w:type="dxa"/>
            <w:shd w:val="clear" w:color="auto" w:fill="auto"/>
          </w:tcPr>
          <w:p w14:paraId="72CC2F2E" w14:textId="77777777" w:rsidR="00892C6F" w:rsidRPr="001E2349" w:rsidRDefault="003770DC" w:rsidP="00747F4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45" w:type="dxa"/>
            <w:shd w:val="clear" w:color="auto" w:fill="auto"/>
          </w:tcPr>
          <w:p w14:paraId="1E3ADF57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5396C82C" w14:textId="77777777" w:rsidR="00892C6F" w:rsidRPr="001E2349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A8A2955" w14:textId="77777777" w:rsidR="00892C6F" w:rsidRPr="001E2349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2" w:type="dxa"/>
            <w:gridSpan w:val="7"/>
            <w:shd w:val="clear" w:color="auto" w:fill="auto"/>
          </w:tcPr>
          <w:p w14:paraId="01608A8F" w14:textId="77777777" w:rsidR="00892C6F" w:rsidRPr="001E2349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4325D" w:rsidRPr="001E2349" w14:paraId="54BA11CF" w14:textId="77777777" w:rsidTr="00F0555E">
        <w:trPr>
          <w:trHeight w:val="421"/>
        </w:trPr>
        <w:tc>
          <w:tcPr>
            <w:tcW w:w="1965" w:type="dxa"/>
            <w:shd w:val="clear" w:color="auto" w:fill="auto"/>
          </w:tcPr>
          <w:p w14:paraId="2CD8119D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78287B97" w14:textId="77777777" w:rsidR="00A4325D" w:rsidRPr="001E2349" w:rsidRDefault="00A4325D" w:rsidP="00A4325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441A3B9A" w14:textId="5A55325B" w:rsidR="00A4325D" w:rsidRPr="001E2349" w:rsidRDefault="00A21FF9" w:rsidP="00A4325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80" w:type="dxa"/>
            <w:shd w:val="clear" w:color="auto" w:fill="auto"/>
          </w:tcPr>
          <w:p w14:paraId="3D6D6494" w14:textId="77777777" w:rsidR="00A4325D" w:rsidRPr="001E2349" w:rsidRDefault="00A4325D" w:rsidP="00A4325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0" w:type="dxa"/>
            <w:tcBorders>
              <w:bottom w:val="nil"/>
            </w:tcBorders>
            <w:shd w:val="clear" w:color="auto" w:fill="auto"/>
            <w:vAlign w:val="bottom"/>
          </w:tcPr>
          <w:p w14:paraId="28B84F3E" w14:textId="6CA38CCD" w:rsidR="00A4325D" w:rsidRPr="001E2349" w:rsidRDefault="00A4325D" w:rsidP="00A4325D">
            <w:pPr>
              <w:tabs>
                <w:tab w:val="decimal" w:pos="792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80" w:type="dxa"/>
            <w:shd w:val="clear" w:color="auto" w:fill="auto"/>
          </w:tcPr>
          <w:p w14:paraId="41C4D052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3678A89D" w14:textId="42EFE2A4" w:rsidR="00A4325D" w:rsidRPr="001E2349" w:rsidRDefault="00A4325D" w:rsidP="00A4325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1,724,090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E96C2C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EE7A55C" w14:textId="07D69788" w:rsidR="00A4325D" w:rsidRPr="001E2349" w:rsidRDefault="00A4325D" w:rsidP="00A4325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(468,469)</w:t>
            </w:r>
          </w:p>
        </w:tc>
        <w:tc>
          <w:tcPr>
            <w:tcW w:w="270" w:type="dxa"/>
            <w:shd w:val="clear" w:color="auto" w:fill="auto"/>
          </w:tcPr>
          <w:p w14:paraId="67BF77F0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bottom w:val="nil"/>
            </w:tcBorders>
            <w:shd w:val="clear" w:color="auto" w:fill="auto"/>
            <w:vAlign w:val="bottom"/>
          </w:tcPr>
          <w:p w14:paraId="376910E6" w14:textId="4E7FE9BD" w:rsidR="00A4325D" w:rsidRPr="001E2349" w:rsidRDefault="00A4325D" w:rsidP="00A4325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1,426,366</w:t>
            </w:r>
          </w:p>
        </w:tc>
      </w:tr>
      <w:tr w:rsidR="004E4E4B" w:rsidRPr="001E2349" w14:paraId="38FE6BFA" w14:textId="77777777" w:rsidTr="00F0555E">
        <w:trPr>
          <w:trHeight w:val="421"/>
        </w:trPr>
        <w:tc>
          <w:tcPr>
            <w:tcW w:w="1965" w:type="dxa"/>
            <w:shd w:val="clear" w:color="auto" w:fill="auto"/>
          </w:tcPr>
          <w:p w14:paraId="425DD5F1" w14:textId="77777777" w:rsidR="004E4E4B" w:rsidRPr="001E2349" w:rsidRDefault="004E4E4B" w:rsidP="00A432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</w:tcPr>
          <w:p w14:paraId="24E559E4" w14:textId="77777777" w:rsidR="004E4E4B" w:rsidRPr="001E2349" w:rsidRDefault="004E4E4B" w:rsidP="00A4325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0DB6436B" w14:textId="77777777" w:rsidR="004E4E4B" w:rsidRPr="001E2349" w:rsidRDefault="004E4E4B" w:rsidP="00A4325D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4450D34" w14:textId="77777777" w:rsidR="004E4E4B" w:rsidRPr="001E2349" w:rsidRDefault="004E4E4B" w:rsidP="00A4325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0" w:type="dxa"/>
            <w:tcBorders>
              <w:bottom w:val="nil"/>
            </w:tcBorders>
            <w:shd w:val="clear" w:color="auto" w:fill="auto"/>
            <w:vAlign w:val="bottom"/>
          </w:tcPr>
          <w:p w14:paraId="0818599D" w14:textId="77777777" w:rsidR="004E4E4B" w:rsidRPr="001E2349" w:rsidRDefault="004E4E4B" w:rsidP="00A4325D">
            <w:pPr>
              <w:tabs>
                <w:tab w:val="decimal" w:pos="792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93287B8" w14:textId="77777777" w:rsidR="004E4E4B" w:rsidRPr="001E2349" w:rsidRDefault="004E4E4B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128D73B7" w14:textId="77777777" w:rsidR="004E4E4B" w:rsidRPr="001E2349" w:rsidRDefault="004E4E4B" w:rsidP="00A4325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79CED19" w14:textId="77777777" w:rsidR="004E4E4B" w:rsidRPr="001E2349" w:rsidRDefault="004E4E4B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40CC12" w14:textId="77777777" w:rsidR="004E4E4B" w:rsidRPr="001E2349" w:rsidRDefault="004E4E4B" w:rsidP="00A4325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2E1AF45" w14:textId="77777777" w:rsidR="004E4E4B" w:rsidRPr="001E2349" w:rsidRDefault="004E4E4B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bottom w:val="nil"/>
            </w:tcBorders>
            <w:shd w:val="clear" w:color="auto" w:fill="auto"/>
            <w:vAlign w:val="bottom"/>
          </w:tcPr>
          <w:p w14:paraId="070DD704" w14:textId="77777777" w:rsidR="004E4E4B" w:rsidRPr="001E2349" w:rsidRDefault="004E4E4B" w:rsidP="00A4325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4325D" w:rsidRPr="001E2349" w14:paraId="5CE54127" w14:textId="77777777" w:rsidTr="00F0555E">
        <w:trPr>
          <w:trHeight w:val="435"/>
        </w:trPr>
        <w:tc>
          <w:tcPr>
            <w:tcW w:w="1965" w:type="dxa"/>
            <w:shd w:val="clear" w:color="auto" w:fill="auto"/>
          </w:tcPr>
          <w:p w14:paraId="3FB2979B" w14:textId="77777777" w:rsidR="00A4325D" w:rsidRPr="001E2349" w:rsidRDefault="00A4325D" w:rsidP="00A4325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245" w:type="dxa"/>
            <w:shd w:val="clear" w:color="auto" w:fill="auto"/>
          </w:tcPr>
          <w:p w14:paraId="416EFE0F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5A155CBD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093AFF5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2" w:type="dxa"/>
            <w:gridSpan w:val="7"/>
            <w:shd w:val="clear" w:color="auto" w:fill="auto"/>
          </w:tcPr>
          <w:p w14:paraId="3CD1EFB2" w14:textId="77777777" w:rsidR="00A4325D" w:rsidRPr="001E2349" w:rsidRDefault="00A4325D" w:rsidP="00A4325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4325D" w:rsidRPr="001E2349" w14:paraId="2C2F0CBB" w14:textId="77777777" w:rsidTr="00F0555E">
        <w:trPr>
          <w:trHeight w:val="421"/>
        </w:trPr>
        <w:tc>
          <w:tcPr>
            <w:tcW w:w="1965" w:type="dxa"/>
            <w:shd w:val="clear" w:color="auto" w:fill="auto"/>
          </w:tcPr>
          <w:p w14:paraId="6D5FA3AF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0917635E" w14:textId="77777777" w:rsidR="00A4325D" w:rsidRPr="001E2349" w:rsidRDefault="00A4325D" w:rsidP="00A4325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614BCB1D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80" w:type="dxa"/>
            <w:shd w:val="clear" w:color="auto" w:fill="auto"/>
          </w:tcPr>
          <w:p w14:paraId="33BBF9B1" w14:textId="77777777" w:rsidR="00A4325D" w:rsidRPr="001E2349" w:rsidRDefault="00A4325D" w:rsidP="00A4325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0" w:type="dxa"/>
            <w:tcBorders>
              <w:bottom w:val="nil"/>
            </w:tcBorders>
            <w:shd w:val="clear" w:color="auto" w:fill="auto"/>
            <w:vAlign w:val="bottom"/>
          </w:tcPr>
          <w:p w14:paraId="4D66D331" w14:textId="0DFB23D7" w:rsidR="00A4325D" w:rsidRPr="001E2349" w:rsidRDefault="00A4325D" w:rsidP="00A4325D">
            <w:pPr>
              <w:tabs>
                <w:tab w:val="decimal" w:pos="521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7CC0DB1C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DA2B8FC" w14:textId="769AB0F7" w:rsidR="00A4325D" w:rsidRPr="001E2349" w:rsidRDefault="00A4325D" w:rsidP="00A4325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502,718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9F601B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36CD5E" w14:textId="2783E6F9" w:rsidR="00A4325D" w:rsidRPr="001E2349" w:rsidRDefault="00A4325D" w:rsidP="00A4325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(331,973)</w:t>
            </w:r>
          </w:p>
        </w:tc>
        <w:tc>
          <w:tcPr>
            <w:tcW w:w="270" w:type="dxa"/>
            <w:shd w:val="clear" w:color="auto" w:fill="auto"/>
          </w:tcPr>
          <w:p w14:paraId="207155A9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bottom w:val="nil"/>
            </w:tcBorders>
            <w:shd w:val="clear" w:color="auto" w:fill="auto"/>
            <w:vAlign w:val="bottom"/>
          </w:tcPr>
          <w:p w14:paraId="36EFE4F3" w14:textId="0A40A006" w:rsidR="00A4325D" w:rsidRPr="001E2349" w:rsidRDefault="00A4325D" w:rsidP="00A4325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</w:tr>
    </w:tbl>
    <w:p w14:paraId="24081C3B" w14:textId="77777777" w:rsidR="00892C6F" w:rsidRPr="001E2349" w:rsidRDefault="00892C6F" w:rsidP="000A4CDA">
      <w:pPr>
        <w:tabs>
          <w:tab w:val="right" w:pos="5490"/>
          <w:tab w:val="right" w:pos="7740"/>
          <w:tab w:val="right" w:pos="9180"/>
        </w:tabs>
        <w:ind w:left="605" w:right="-43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53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965"/>
        <w:gridCol w:w="245"/>
        <w:gridCol w:w="1643"/>
        <w:gridCol w:w="280"/>
        <w:gridCol w:w="1028"/>
        <w:gridCol w:w="280"/>
        <w:gridCol w:w="1051"/>
        <w:gridCol w:w="270"/>
        <w:gridCol w:w="1080"/>
        <w:gridCol w:w="270"/>
        <w:gridCol w:w="1141"/>
      </w:tblGrid>
      <w:tr w:rsidR="00E9629E" w:rsidRPr="001E2349" w14:paraId="03D23CB3" w14:textId="77777777" w:rsidTr="00F0555E">
        <w:trPr>
          <w:trHeight w:val="421"/>
          <w:tblHeader/>
        </w:trPr>
        <w:tc>
          <w:tcPr>
            <w:tcW w:w="1965" w:type="dxa"/>
            <w:shd w:val="clear" w:color="auto" w:fill="auto"/>
            <w:vAlign w:val="bottom"/>
          </w:tcPr>
          <w:p w14:paraId="0147CE07" w14:textId="77777777" w:rsidR="00E9629E" w:rsidRPr="001E2349" w:rsidRDefault="00E9629E" w:rsidP="00EF0029">
            <w:pPr>
              <w:tabs>
                <w:tab w:val="left" w:pos="125"/>
              </w:tabs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3AB78310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43" w:type="dxa"/>
            <w:shd w:val="clear" w:color="auto" w:fill="auto"/>
            <w:vAlign w:val="bottom"/>
          </w:tcPr>
          <w:p w14:paraId="2D2BD036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4DF6CEE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  <w:vAlign w:val="bottom"/>
          </w:tcPr>
          <w:p w14:paraId="0A629A9D" w14:textId="77777777" w:rsidR="00E9629E" w:rsidRPr="001E2349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9629E" w:rsidRPr="001E2349" w14:paraId="3F8F16EB" w14:textId="77777777" w:rsidTr="00F0555E">
        <w:trPr>
          <w:trHeight w:val="869"/>
        </w:trPr>
        <w:tc>
          <w:tcPr>
            <w:tcW w:w="1965" w:type="dxa"/>
            <w:shd w:val="clear" w:color="auto" w:fill="auto"/>
            <w:vAlign w:val="bottom"/>
          </w:tcPr>
          <w:p w14:paraId="336F5354" w14:textId="7BA1A6E8" w:rsidR="00E9629E" w:rsidRPr="001E2349" w:rsidRDefault="00E9629E" w:rsidP="00761A43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  <w:r w:rsidR="009D3486"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50DC8F1D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  <w:vAlign w:val="bottom"/>
          </w:tcPr>
          <w:p w14:paraId="386B1DF5" w14:textId="77777777" w:rsidR="00E9629E" w:rsidRPr="001E2349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069125B" w14:textId="77777777" w:rsidR="00E9629E" w:rsidRPr="001E2349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9F1D212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2D14F267" w14:textId="77777777" w:rsidR="00E9629E" w:rsidRPr="001E2349" w:rsidRDefault="00E9629E" w:rsidP="00747F46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7A436EE" w14:textId="77777777" w:rsidR="00E9629E" w:rsidRPr="001E2349" w:rsidRDefault="00E9629E" w:rsidP="00747F46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1DC1651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350CA56" w14:textId="77777777" w:rsidR="00E9629E" w:rsidRPr="001E2349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6F25D4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C0AEEA8" w14:textId="77777777" w:rsidR="00E9629E" w:rsidRPr="001E2349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72AF86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2CC47156" w14:textId="77777777" w:rsidR="00E9629E" w:rsidRPr="001E2349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73CB8ED" w14:textId="77777777" w:rsidR="00E9629E" w:rsidRPr="001E2349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E9629E" w:rsidRPr="001E2349" w14:paraId="7A0FDCF0" w14:textId="77777777" w:rsidTr="00F0555E">
        <w:trPr>
          <w:trHeight w:val="409"/>
        </w:trPr>
        <w:tc>
          <w:tcPr>
            <w:tcW w:w="1965" w:type="dxa"/>
            <w:shd w:val="clear" w:color="auto" w:fill="auto"/>
          </w:tcPr>
          <w:p w14:paraId="6F6EFF66" w14:textId="77777777" w:rsidR="00E9629E" w:rsidRPr="001E2349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1048D794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5583156B" w14:textId="77777777" w:rsidR="00E9629E" w:rsidRPr="001E2349" w:rsidRDefault="00E9629E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20D97CBE" w14:textId="77777777" w:rsidR="00E9629E" w:rsidRPr="001E2349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52935AD1" w14:textId="608D31B8" w:rsidR="00E9629E" w:rsidRPr="001E2349" w:rsidRDefault="009B2C96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17B04" w:rsidRPr="001E2349" w14:paraId="7BAF39B4" w14:textId="77777777" w:rsidTr="00F0555E">
        <w:trPr>
          <w:trHeight w:val="435"/>
        </w:trPr>
        <w:tc>
          <w:tcPr>
            <w:tcW w:w="1965" w:type="dxa"/>
            <w:shd w:val="clear" w:color="auto" w:fill="auto"/>
          </w:tcPr>
          <w:p w14:paraId="4D9BDB4C" w14:textId="77777777" w:rsidR="00D17B04" w:rsidRPr="001E2349" w:rsidRDefault="00D17B04" w:rsidP="00F532B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45" w:type="dxa"/>
            <w:shd w:val="clear" w:color="auto" w:fill="auto"/>
          </w:tcPr>
          <w:p w14:paraId="6F38D30A" w14:textId="77777777" w:rsidR="00D17B04" w:rsidRPr="001E2349" w:rsidRDefault="00D17B04" w:rsidP="00F532B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72051E11" w14:textId="77777777" w:rsidR="00D17B04" w:rsidRPr="001E2349" w:rsidRDefault="00D17B04" w:rsidP="00F532B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495F60B2" w14:textId="77777777" w:rsidR="00D17B04" w:rsidRPr="001E2349" w:rsidRDefault="00D17B04" w:rsidP="00F532B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6B0D6381" w14:textId="77777777" w:rsidR="00D17B04" w:rsidRPr="001E2349" w:rsidRDefault="00D17B04" w:rsidP="00F532B0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4325D" w:rsidRPr="001E2349" w14:paraId="548611B8" w14:textId="77777777" w:rsidTr="00F0555E">
        <w:trPr>
          <w:trHeight w:val="409"/>
        </w:trPr>
        <w:tc>
          <w:tcPr>
            <w:tcW w:w="1965" w:type="dxa"/>
            <w:shd w:val="clear" w:color="auto" w:fill="auto"/>
          </w:tcPr>
          <w:p w14:paraId="41D9EEDB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14:paraId="60AD20A6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29C5F10E" w14:textId="204AF86B" w:rsidR="00A4325D" w:rsidRPr="001E2349" w:rsidRDefault="004E4E4B" w:rsidP="00A4325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Fixed deposit rate</w:t>
            </w:r>
            <w:r w:rsidR="009D3486"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6M + 2, + 0.25</w:t>
            </w:r>
          </w:p>
        </w:tc>
        <w:tc>
          <w:tcPr>
            <w:tcW w:w="280" w:type="dxa"/>
            <w:shd w:val="clear" w:color="auto" w:fill="auto"/>
          </w:tcPr>
          <w:p w14:paraId="29BD70A4" w14:textId="77777777" w:rsidR="00A4325D" w:rsidRPr="001E2349" w:rsidRDefault="00A4325D" w:rsidP="00A4325D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63971326" w14:textId="559225BD" w:rsidR="00A4325D" w:rsidRPr="001E2349" w:rsidRDefault="00A4325D" w:rsidP="00A4325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3,047,687</w:t>
            </w:r>
          </w:p>
        </w:tc>
        <w:tc>
          <w:tcPr>
            <w:tcW w:w="280" w:type="dxa"/>
            <w:shd w:val="clear" w:color="auto" w:fill="auto"/>
          </w:tcPr>
          <w:p w14:paraId="35C69543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1E58F9DE" w14:textId="62BE9E9F" w:rsidR="00A4325D" w:rsidRPr="001E2349" w:rsidRDefault="00A4325D" w:rsidP="00A4325D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1,041,355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767AE9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A561E81" w14:textId="45D8273B" w:rsidR="00A4325D" w:rsidRPr="001E2349" w:rsidRDefault="00A4325D" w:rsidP="00A4325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(667,503)</w:t>
            </w:r>
          </w:p>
        </w:tc>
        <w:tc>
          <w:tcPr>
            <w:tcW w:w="270" w:type="dxa"/>
            <w:shd w:val="clear" w:color="auto" w:fill="auto"/>
          </w:tcPr>
          <w:p w14:paraId="74DCF6E1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5BF80288" w14:textId="1065EABD" w:rsidR="00A4325D" w:rsidRPr="001E2349" w:rsidRDefault="00A4325D" w:rsidP="00F0555E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3,421,539</w:t>
            </w:r>
          </w:p>
        </w:tc>
      </w:tr>
      <w:tr w:rsidR="00A4325D" w:rsidRPr="001E2349" w14:paraId="694206DE" w14:textId="77777777" w:rsidTr="00F0555E">
        <w:trPr>
          <w:trHeight w:val="421"/>
        </w:trPr>
        <w:tc>
          <w:tcPr>
            <w:tcW w:w="1965" w:type="dxa"/>
            <w:shd w:val="clear" w:color="auto" w:fill="auto"/>
          </w:tcPr>
          <w:p w14:paraId="3662926A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7E97CCCA" w14:textId="77777777" w:rsidR="00A4325D" w:rsidRPr="001E2349" w:rsidRDefault="00A4325D" w:rsidP="00A4325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20984AE2" w14:textId="05A57E81" w:rsidR="00A4325D" w:rsidRPr="001E2349" w:rsidRDefault="00A21FF9" w:rsidP="00A4325D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80" w:type="dxa"/>
            <w:shd w:val="clear" w:color="auto" w:fill="auto"/>
          </w:tcPr>
          <w:p w14:paraId="0D7D905A" w14:textId="77777777" w:rsidR="00A4325D" w:rsidRPr="001E2349" w:rsidRDefault="00A4325D" w:rsidP="00A4325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51794C7" w14:textId="42BE02BC" w:rsidR="00A4325D" w:rsidRPr="001E2349" w:rsidRDefault="00A4325D" w:rsidP="00A4325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80" w:type="dxa"/>
            <w:shd w:val="clear" w:color="auto" w:fill="auto"/>
          </w:tcPr>
          <w:p w14:paraId="14B36618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1606B5A" w14:textId="0E7BB01B" w:rsidR="00A4325D" w:rsidRPr="001E2349" w:rsidRDefault="00A4325D" w:rsidP="00A4325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1,724,090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B034439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5D0118" w14:textId="3A1FAC10" w:rsidR="00A4325D" w:rsidRPr="001E2349" w:rsidRDefault="00A4325D" w:rsidP="00A4325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(468,469)</w:t>
            </w:r>
          </w:p>
        </w:tc>
        <w:tc>
          <w:tcPr>
            <w:tcW w:w="270" w:type="dxa"/>
            <w:shd w:val="clear" w:color="auto" w:fill="auto"/>
          </w:tcPr>
          <w:p w14:paraId="05FFCD04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168B705" w14:textId="6C18BAC0" w:rsidR="00A4325D" w:rsidRPr="001E2349" w:rsidRDefault="00A4325D" w:rsidP="00F0555E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1,426,366</w:t>
            </w:r>
          </w:p>
        </w:tc>
      </w:tr>
      <w:tr w:rsidR="00A4325D" w:rsidRPr="001E2349" w14:paraId="209AC1BB" w14:textId="77777777" w:rsidTr="00F0555E">
        <w:trPr>
          <w:trHeight w:val="421"/>
        </w:trPr>
        <w:tc>
          <w:tcPr>
            <w:tcW w:w="1965" w:type="dxa"/>
            <w:shd w:val="clear" w:color="auto" w:fill="auto"/>
          </w:tcPr>
          <w:p w14:paraId="250E5A80" w14:textId="77777777" w:rsidR="00A4325D" w:rsidRPr="001E2349" w:rsidRDefault="00A4325D" w:rsidP="00A432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5" w:type="dxa"/>
            <w:shd w:val="clear" w:color="auto" w:fill="auto"/>
          </w:tcPr>
          <w:p w14:paraId="32B2B0E6" w14:textId="77777777" w:rsidR="00A4325D" w:rsidRPr="001E2349" w:rsidRDefault="00A4325D" w:rsidP="00A4325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0C393D93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AFBF7F6" w14:textId="77777777" w:rsidR="00A4325D" w:rsidRPr="001E2349" w:rsidRDefault="00A4325D" w:rsidP="00A4325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14:paraId="7F645DBF" w14:textId="11163776" w:rsidR="00A4325D" w:rsidRPr="001E2349" w:rsidRDefault="00A4325D" w:rsidP="00A4325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3,218,432</w:t>
            </w:r>
          </w:p>
        </w:tc>
        <w:tc>
          <w:tcPr>
            <w:tcW w:w="280" w:type="dxa"/>
            <w:shd w:val="clear" w:color="auto" w:fill="auto"/>
          </w:tcPr>
          <w:p w14:paraId="486D703B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nil"/>
            </w:tcBorders>
            <w:shd w:val="clear" w:color="auto" w:fill="auto"/>
            <w:vAlign w:val="bottom"/>
          </w:tcPr>
          <w:p w14:paraId="29776D6A" w14:textId="77777777" w:rsidR="00A4325D" w:rsidRPr="001E2349" w:rsidRDefault="00A4325D" w:rsidP="00A4325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5AD3726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41299D1F" w14:textId="77777777" w:rsidR="00A4325D" w:rsidRPr="001E2349" w:rsidRDefault="00A4325D" w:rsidP="00A4325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47D92D0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14:paraId="10762CA0" w14:textId="1C5A5B2C" w:rsidR="00A4325D" w:rsidRPr="001E2349" w:rsidRDefault="00A4325D" w:rsidP="00F0555E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4,847,905</w:t>
            </w:r>
          </w:p>
        </w:tc>
      </w:tr>
      <w:tr w:rsidR="00A4325D" w:rsidRPr="001E2349" w14:paraId="2D2879F7" w14:textId="77777777" w:rsidTr="00F0555E">
        <w:trPr>
          <w:trHeight w:val="435"/>
        </w:trPr>
        <w:tc>
          <w:tcPr>
            <w:tcW w:w="1965" w:type="dxa"/>
            <w:shd w:val="clear" w:color="auto" w:fill="auto"/>
          </w:tcPr>
          <w:p w14:paraId="6C06E0F9" w14:textId="77777777" w:rsidR="00A4325D" w:rsidRPr="001E2349" w:rsidRDefault="00A4325D" w:rsidP="00A4325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5EF19994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759DBCF9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F67801D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00AAA27E" w14:textId="77777777" w:rsidR="00A4325D" w:rsidRPr="001E2349" w:rsidRDefault="00A4325D" w:rsidP="00A4325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4325D" w:rsidRPr="001E2349" w14:paraId="1ADBFD90" w14:textId="77777777" w:rsidTr="00F0555E">
        <w:trPr>
          <w:trHeight w:val="435"/>
        </w:trPr>
        <w:tc>
          <w:tcPr>
            <w:tcW w:w="1965" w:type="dxa"/>
            <w:shd w:val="clear" w:color="auto" w:fill="auto"/>
          </w:tcPr>
          <w:p w14:paraId="04DBC96F" w14:textId="77777777" w:rsidR="00A4325D" w:rsidRPr="001E2349" w:rsidRDefault="00A4325D" w:rsidP="00A4325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245" w:type="dxa"/>
            <w:shd w:val="clear" w:color="auto" w:fill="auto"/>
          </w:tcPr>
          <w:p w14:paraId="7ECB57FD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59FB70FE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E2AAE0C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6663B9CE" w14:textId="77777777" w:rsidR="00A4325D" w:rsidRPr="001E2349" w:rsidRDefault="00A4325D" w:rsidP="00A4325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4325D" w:rsidRPr="001E2349" w14:paraId="10374BCB" w14:textId="77777777" w:rsidTr="00F0555E">
        <w:trPr>
          <w:trHeight w:val="409"/>
        </w:trPr>
        <w:tc>
          <w:tcPr>
            <w:tcW w:w="1965" w:type="dxa"/>
            <w:shd w:val="clear" w:color="auto" w:fill="auto"/>
          </w:tcPr>
          <w:p w14:paraId="0F14AD30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14:paraId="2744D392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1675464F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MLR - 0.5, - 1.5,</w:t>
            </w:r>
          </w:p>
          <w:p w14:paraId="2C16F601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Fixed deposit rate 6M + 2, + 0.25</w:t>
            </w:r>
          </w:p>
        </w:tc>
        <w:tc>
          <w:tcPr>
            <w:tcW w:w="280" w:type="dxa"/>
            <w:shd w:val="clear" w:color="auto" w:fill="auto"/>
          </w:tcPr>
          <w:p w14:paraId="07E84BC6" w14:textId="77777777" w:rsidR="00A4325D" w:rsidRPr="001E2349" w:rsidRDefault="00A4325D" w:rsidP="00A4325D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034487A2" w14:textId="77777777" w:rsidR="00A4325D" w:rsidRPr="001E2349" w:rsidRDefault="00A4325D" w:rsidP="00A4325D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DF52699" w14:textId="771401F4" w:rsidR="00A4325D" w:rsidRPr="001E2349" w:rsidRDefault="00A4325D" w:rsidP="00A4325D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2,919,832</w:t>
            </w:r>
          </w:p>
        </w:tc>
        <w:tc>
          <w:tcPr>
            <w:tcW w:w="280" w:type="dxa"/>
            <w:shd w:val="clear" w:color="auto" w:fill="auto"/>
          </w:tcPr>
          <w:p w14:paraId="70D6A0CF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4E40E52" w14:textId="57C739C0" w:rsidR="00A4325D" w:rsidRPr="001E2349" w:rsidRDefault="00A4325D" w:rsidP="00A4325D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1,132,570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0659FF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B76F5E" w14:textId="2E7C951B" w:rsidR="00A4325D" w:rsidRPr="001E2349" w:rsidRDefault="00A4325D" w:rsidP="00A4325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(1,004,715)</w:t>
            </w:r>
          </w:p>
        </w:tc>
        <w:tc>
          <w:tcPr>
            <w:tcW w:w="270" w:type="dxa"/>
            <w:shd w:val="clear" w:color="auto" w:fill="auto"/>
          </w:tcPr>
          <w:p w14:paraId="7A3839FE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5A15C51A" w14:textId="15FC4CC8" w:rsidR="00A4325D" w:rsidRPr="001E2349" w:rsidRDefault="00A4325D" w:rsidP="00F0555E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3,047,687</w:t>
            </w:r>
          </w:p>
        </w:tc>
      </w:tr>
      <w:tr w:rsidR="00A4325D" w:rsidRPr="001E2349" w14:paraId="4B90D173" w14:textId="77777777" w:rsidTr="00F0555E">
        <w:trPr>
          <w:trHeight w:val="421"/>
        </w:trPr>
        <w:tc>
          <w:tcPr>
            <w:tcW w:w="1965" w:type="dxa"/>
            <w:shd w:val="clear" w:color="auto" w:fill="auto"/>
          </w:tcPr>
          <w:p w14:paraId="346359F4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627EA9C0" w14:textId="77777777" w:rsidR="00A4325D" w:rsidRPr="001E2349" w:rsidRDefault="00A4325D" w:rsidP="00A4325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304308DC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80" w:type="dxa"/>
            <w:shd w:val="clear" w:color="auto" w:fill="auto"/>
          </w:tcPr>
          <w:p w14:paraId="16B7BF29" w14:textId="77777777" w:rsidR="00A4325D" w:rsidRPr="001E2349" w:rsidRDefault="00A4325D" w:rsidP="00A4325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22D3634" w14:textId="0DE5E8A4" w:rsidR="00A4325D" w:rsidRPr="001E2349" w:rsidRDefault="00A4325D" w:rsidP="00A4325D">
            <w:pPr>
              <w:tabs>
                <w:tab w:val="decimal" w:pos="47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3B85261C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E13C301" w14:textId="41757526" w:rsidR="00A4325D" w:rsidRPr="001E2349" w:rsidRDefault="00A4325D" w:rsidP="00A4325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502,718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2CFE77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2AF3DE" w14:textId="1A99568B" w:rsidR="00A4325D" w:rsidRPr="001E2349" w:rsidRDefault="00A4325D" w:rsidP="00A4325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(331,973)</w:t>
            </w:r>
          </w:p>
        </w:tc>
        <w:tc>
          <w:tcPr>
            <w:tcW w:w="270" w:type="dxa"/>
            <w:shd w:val="clear" w:color="auto" w:fill="auto"/>
          </w:tcPr>
          <w:p w14:paraId="2EDA8748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084A3E9" w14:textId="35F2BD97" w:rsidR="00A4325D" w:rsidRPr="001E2349" w:rsidRDefault="00A4325D" w:rsidP="00F0555E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</w:tr>
      <w:tr w:rsidR="00A4325D" w:rsidRPr="001E2349" w14:paraId="09203BCA" w14:textId="77777777" w:rsidTr="00F0555E">
        <w:trPr>
          <w:trHeight w:val="421"/>
        </w:trPr>
        <w:tc>
          <w:tcPr>
            <w:tcW w:w="1965" w:type="dxa"/>
            <w:shd w:val="clear" w:color="auto" w:fill="auto"/>
          </w:tcPr>
          <w:p w14:paraId="0DBFFE46" w14:textId="77777777" w:rsidR="00A4325D" w:rsidRPr="001E2349" w:rsidRDefault="00A4325D" w:rsidP="00A432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5" w:type="dxa"/>
            <w:shd w:val="clear" w:color="auto" w:fill="auto"/>
          </w:tcPr>
          <w:p w14:paraId="198A8093" w14:textId="77777777" w:rsidR="00A4325D" w:rsidRPr="001E2349" w:rsidRDefault="00A4325D" w:rsidP="00A4325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71734344" w14:textId="77777777" w:rsidR="00A4325D" w:rsidRPr="001E2349" w:rsidRDefault="00A4325D" w:rsidP="00A4325D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DE88CEC" w14:textId="77777777" w:rsidR="00A4325D" w:rsidRPr="001E2349" w:rsidRDefault="00A4325D" w:rsidP="00A4325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14:paraId="0D733871" w14:textId="4C7D5569" w:rsidR="00A4325D" w:rsidRPr="001E2349" w:rsidRDefault="00A4325D" w:rsidP="00A4325D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2,919,832</w:t>
            </w:r>
          </w:p>
        </w:tc>
        <w:tc>
          <w:tcPr>
            <w:tcW w:w="280" w:type="dxa"/>
            <w:shd w:val="clear" w:color="auto" w:fill="auto"/>
          </w:tcPr>
          <w:p w14:paraId="18490086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nil"/>
            </w:tcBorders>
            <w:shd w:val="clear" w:color="auto" w:fill="auto"/>
            <w:vAlign w:val="bottom"/>
          </w:tcPr>
          <w:p w14:paraId="43A5D45E" w14:textId="77777777" w:rsidR="00A4325D" w:rsidRPr="001E2349" w:rsidRDefault="00A4325D" w:rsidP="00A4325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BD1031F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2C71A876" w14:textId="77777777" w:rsidR="00A4325D" w:rsidRPr="001E2349" w:rsidRDefault="00A4325D" w:rsidP="00A4325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F58756F" w14:textId="77777777" w:rsidR="00A4325D" w:rsidRPr="001E2349" w:rsidRDefault="00A4325D" w:rsidP="00A432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14:paraId="1F9DF081" w14:textId="31B94BCB" w:rsidR="00A4325D" w:rsidRPr="001E2349" w:rsidRDefault="00A4325D" w:rsidP="00F0555E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3,218,432</w:t>
            </w:r>
          </w:p>
        </w:tc>
      </w:tr>
    </w:tbl>
    <w:p w14:paraId="2248B802" w14:textId="23B95C3A" w:rsidR="004E4E4B" w:rsidRPr="001E2349" w:rsidRDefault="004E4E4B" w:rsidP="00542692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574BDF1" w14:textId="77777777" w:rsidR="00542692" w:rsidRPr="001E2349" w:rsidRDefault="00542692" w:rsidP="00542692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สัญญาสำคัญที่มีกับบุคคลหรือกิจการที่เกี่ยวข้องกัน</w:t>
      </w:r>
    </w:p>
    <w:p w14:paraId="4AA7BFEF" w14:textId="77777777" w:rsidR="00542692" w:rsidRPr="001E2349" w:rsidRDefault="00542692" w:rsidP="00255CB8">
      <w:pPr>
        <w:tabs>
          <w:tab w:val="left" w:pos="450"/>
        </w:tabs>
        <w:spacing w:line="8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07B178E" w14:textId="77777777" w:rsidR="00542692" w:rsidRPr="001E2349" w:rsidRDefault="00542692" w:rsidP="00542692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ณ 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31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3770DC" w:rsidRPr="001E2349">
        <w:rPr>
          <w:rFonts w:asciiTheme="majorBidi" w:hAnsiTheme="majorBidi" w:cstheme="majorBidi"/>
          <w:spacing w:val="-2"/>
          <w:sz w:val="30"/>
          <w:szCs w:val="30"/>
        </w:rPr>
        <w:t>2563</w:t>
      </w:r>
    </w:p>
    <w:p w14:paraId="2D43735C" w14:textId="72BB11F2" w:rsidR="00542692" w:rsidRPr="001E2349" w:rsidRDefault="00542692" w:rsidP="00255CB8">
      <w:pPr>
        <w:tabs>
          <w:tab w:val="left" w:pos="450"/>
        </w:tabs>
        <w:spacing w:line="8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8D8DBF7" w14:textId="6D55462B" w:rsidR="00BF60EA" w:rsidRPr="001E2349" w:rsidRDefault="00BF60EA" w:rsidP="00BF60EA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pacing w:val="-8"/>
          <w:sz w:val="30"/>
          <w:szCs w:val="30"/>
          <w:cs/>
          <w:lang w:val="en-GB"/>
        </w:rPr>
        <w:t>บริษัทย่อยแห่งหนึ่งมีภาระผูกพันในการจ่ายค่าเช่าตามสัญญาเช่าที่ดินและสิทธิการใช้พื้นที่กับบริษัท ซุปเปอร์ แอส</w:t>
      </w: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 xml:space="preserve">เซทส์ จำกัด และบริษัท ซีเคเอส โฮลดิ้ง จำกัด คิดเป็นจำนวนเงินรวม </w:t>
      </w:r>
      <w:r w:rsidR="00A4325D" w:rsidRPr="001E2349">
        <w:rPr>
          <w:rFonts w:asciiTheme="majorBidi" w:hAnsiTheme="majorBidi" w:cstheme="majorBidi"/>
          <w:sz w:val="30"/>
          <w:szCs w:val="30"/>
        </w:rPr>
        <w:t>278</w:t>
      </w: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 xml:space="preserve"> ล้านบาท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(</w:t>
      </w:r>
      <w:r w:rsidRPr="001E2349">
        <w:rPr>
          <w:rFonts w:asciiTheme="majorBidi" w:hAnsiTheme="majorBidi" w:cstheme="majorBidi"/>
          <w:i/>
          <w:iCs/>
          <w:sz w:val="30"/>
          <w:szCs w:val="30"/>
          <w:lang w:val="en-GB"/>
        </w:rPr>
        <w:t xml:space="preserve">31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ธันวาคม </w:t>
      </w:r>
      <w:r w:rsidRPr="001E2349">
        <w:rPr>
          <w:rFonts w:asciiTheme="majorBidi" w:hAnsiTheme="majorBidi" w:cstheme="majorBidi"/>
          <w:i/>
          <w:iCs/>
          <w:sz w:val="30"/>
          <w:szCs w:val="30"/>
        </w:rPr>
        <w:t>2562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: </w:t>
      </w:r>
      <w:r w:rsidRPr="001E2349">
        <w:rPr>
          <w:rFonts w:asciiTheme="majorBidi" w:hAnsiTheme="majorBidi" w:cstheme="majorBidi"/>
          <w:i/>
          <w:iCs/>
          <w:sz w:val="30"/>
          <w:szCs w:val="30"/>
        </w:rPr>
        <w:t>282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ล้าน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บาท)</w:t>
      </w: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 xml:space="preserve"> สัญญาดังกล่าวสิ้นสุดในเดือนมิถุนายน </w:t>
      </w:r>
      <w:r w:rsidRPr="001E2349">
        <w:rPr>
          <w:rFonts w:asciiTheme="majorBidi" w:hAnsiTheme="majorBidi" w:cstheme="majorBidi"/>
          <w:sz w:val="30"/>
          <w:szCs w:val="30"/>
        </w:rPr>
        <w:t>2593</w:t>
      </w: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 xml:space="preserve"> และมิถุนายน </w:t>
      </w:r>
      <w:r w:rsidRPr="001E2349">
        <w:rPr>
          <w:rFonts w:asciiTheme="majorBidi" w:hAnsiTheme="majorBidi" w:cstheme="majorBidi"/>
          <w:sz w:val="30"/>
          <w:szCs w:val="30"/>
        </w:rPr>
        <w:t>2572</w:t>
      </w:r>
      <w:r w:rsidRPr="001E2349">
        <w:rPr>
          <w:rFonts w:asciiTheme="majorBidi" w:hAnsiTheme="majorBidi" w:cstheme="majorBidi"/>
          <w:sz w:val="30"/>
          <w:szCs w:val="30"/>
          <w:cs/>
          <w:lang w:val="en-GB"/>
        </w:rPr>
        <w:t xml:space="preserve"> ตามลำดับ </w:t>
      </w:r>
    </w:p>
    <w:p w14:paraId="496961E9" w14:textId="3DD84F10" w:rsidR="00230709" w:rsidRPr="001E2349" w:rsidRDefault="0023070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</w:pPr>
    </w:p>
    <w:p w14:paraId="0FAD62EC" w14:textId="256FB46C" w:rsidR="00542692" w:rsidRPr="001E2349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สัญญาแต่งตั้งผู้บริหารโครงการ</w:t>
      </w:r>
    </w:p>
    <w:p w14:paraId="09B8AAB0" w14:textId="77777777" w:rsidR="00542692" w:rsidRPr="001E2349" w:rsidRDefault="00542692" w:rsidP="00255CB8">
      <w:pPr>
        <w:tabs>
          <w:tab w:val="left" w:pos="450"/>
        </w:tabs>
        <w:spacing w:line="8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C78E933" w14:textId="77777777" w:rsidR="00542692" w:rsidRPr="001E2349" w:rsidRDefault="00542692" w:rsidP="0054269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บริษัทได้ทำสัญญาแต่งตั้งผู้บริหารโครงการกับบริษัทย่อย โดยให้บริการงานบริหารการก่อสร้างและการดำเนินงานเป็นระยะเวลา </w:t>
      </w:r>
      <w:r w:rsidRPr="001E2349">
        <w:rPr>
          <w:rFonts w:asciiTheme="majorBidi" w:hAnsiTheme="majorBidi" w:cstheme="majorBidi"/>
          <w:sz w:val="30"/>
          <w:szCs w:val="30"/>
        </w:rPr>
        <w:t>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ปี โดยมีรายได้จากค่าบริหารการก่อสร้างในอัตราร้อยละ </w:t>
      </w:r>
      <w:r w:rsidRPr="001E2349">
        <w:rPr>
          <w:rFonts w:asciiTheme="majorBidi" w:hAnsiTheme="majorBidi" w:cstheme="majorBidi"/>
          <w:sz w:val="30"/>
          <w:szCs w:val="30"/>
        </w:rPr>
        <w:t>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ของความคืบหน้าในการก่อสร้างและรายได้จากผลการดำเนินงานในอัตราร้อยละ </w:t>
      </w:r>
      <w:r w:rsidRPr="001E2349">
        <w:rPr>
          <w:rFonts w:asciiTheme="majorBidi" w:hAnsiTheme="majorBidi" w:cstheme="majorBidi"/>
          <w:sz w:val="30"/>
          <w:szCs w:val="30"/>
        </w:rPr>
        <w:t>5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ของรายได้จากการดำเนินงาน</w:t>
      </w:r>
    </w:p>
    <w:p w14:paraId="6F974189" w14:textId="2B36B9E0" w:rsidR="009B2C96" w:rsidRPr="001E2349" w:rsidRDefault="009B2C96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bookmarkStart w:id="1" w:name="_Hlk6560484"/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</w:rPr>
        <w:br w:type="page"/>
      </w:r>
    </w:p>
    <w:p w14:paraId="5AF6923C" w14:textId="227B4F20" w:rsidR="00542692" w:rsidRPr="001E2349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lastRenderedPageBreak/>
        <w:t>สัญญาแต่งตั้ง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ผู้บริหารอสังหาริมทรัพย์และ</w:t>
      </w:r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ผู้จัดการกองทรัสต์</w:t>
      </w:r>
      <w:bookmarkEnd w:id="1"/>
    </w:p>
    <w:p w14:paraId="4054EC33" w14:textId="77777777" w:rsidR="00542692" w:rsidRPr="001E2349" w:rsidRDefault="00542692" w:rsidP="00542692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</w:p>
    <w:p w14:paraId="14F649A8" w14:textId="77777777" w:rsidR="00542692" w:rsidRPr="001E2349" w:rsidRDefault="00542692" w:rsidP="0054269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ในเดือนเมษายน </w:t>
      </w:r>
      <w:r w:rsidRPr="001E2349">
        <w:rPr>
          <w:rFonts w:asciiTheme="majorBidi" w:hAnsiTheme="majorBidi" w:cstheme="majorBidi"/>
          <w:sz w:val="30"/>
          <w:szCs w:val="30"/>
        </w:rPr>
        <w:t>2560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บริษัทและบริษัท สเตอร์ลิง อิควิตี้ จำกัด ได้รับการแต่งตั้งให้เป็นผู้บริหารอสังหาริมทรัพย์ของทรัสต์เพื่อการลงทุนในสิทธิการเช่าอสังหาริมทรัพย์ อาคารสำนักงาน จีแลนด์ (บริษัทร่วม) โดยบริษัท และบริษัท สเตอร์ลิง อิควิตี้ จำกัด จะได้รับค่าตอบแทนในรูปของรายได้ค่าบริหารอสังหาริมทรัพย์ นอกจากนี้บริษัท </w:t>
      </w:r>
      <w:r w:rsidRPr="001E2349">
        <w:rPr>
          <w:rFonts w:asciiTheme="majorBidi" w:hAnsiTheme="majorBidi" w:cstheme="majorBidi"/>
          <w:sz w:val="30"/>
          <w:szCs w:val="30"/>
          <w:cs/>
        </w:rPr>
        <w:br/>
        <w:t>จีแลนด์ รีท แมเนจเม้นท์ จำกัด ในฐานะที่เป็นผู้จัดการกองทรัสต์ข้างต้นจะได้รับค่าตอบแทนในรูปแบบของรายได้ค่าธรรมเนียมผู้จัดการกองทรัสต์</w:t>
      </w:r>
    </w:p>
    <w:p w14:paraId="47745F70" w14:textId="77777777" w:rsidR="00542692" w:rsidRPr="001E2349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bookmarkStart w:id="2" w:name="_Hlk6560489"/>
    </w:p>
    <w:p w14:paraId="567E285F" w14:textId="77777777" w:rsidR="00542692" w:rsidRPr="001E2349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</w:pPr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สัญญากู้ยืมเงิน</w:t>
      </w:r>
    </w:p>
    <w:bookmarkEnd w:id="2"/>
    <w:p w14:paraId="40DFB8CD" w14:textId="77777777" w:rsidR="00542692" w:rsidRPr="001E2349" w:rsidRDefault="00542692" w:rsidP="00542692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lang w:val="en-US"/>
        </w:rPr>
      </w:pPr>
    </w:p>
    <w:p w14:paraId="61C166B7" w14:textId="4933718C" w:rsidR="00542692" w:rsidRPr="001E2349" w:rsidRDefault="00542692" w:rsidP="00542692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บริษัทย่อยและ</w:t>
      </w:r>
      <w:r w:rsidR="004E4E4B" w:rsidRPr="001E2349">
        <w:rPr>
          <w:rFonts w:asciiTheme="majorBidi" w:eastAsiaTheme="minorEastAsia" w:hAnsiTheme="majorBidi" w:cstheme="majorBidi"/>
          <w:spacing w:val="-2"/>
          <w:sz w:val="30"/>
          <w:szCs w:val="30"/>
          <w:cs/>
          <w:lang w:eastAsia="ja-JP"/>
        </w:rPr>
        <w:t>บริษัทร่วม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มีสัญญากู้ยืมเงินระหว่างกันวงเงินรวม </w:t>
      </w:r>
      <w:r w:rsidR="00612CB8" w:rsidRPr="001E2349">
        <w:rPr>
          <w:rFonts w:asciiTheme="majorBidi" w:hAnsiTheme="majorBidi" w:cstheme="majorBidi"/>
          <w:spacing w:val="-2"/>
          <w:sz w:val="30"/>
          <w:szCs w:val="30"/>
        </w:rPr>
        <w:t>4,</w:t>
      </w:r>
      <w:r w:rsidR="00B174A9" w:rsidRPr="001E2349">
        <w:rPr>
          <w:rFonts w:asciiTheme="majorBidi" w:hAnsiTheme="majorBidi" w:cstheme="majorBidi"/>
          <w:spacing w:val="-2"/>
          <w:sz w:val="30"/>
          <w:szCs w:val="30"/>
        </w:rPr>
        <w:t>950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 โดยคิดอัตราดอกเบี้ยขั้นต่ำของเงินกู้ลบด้วยร้อยละ </w:t>
      </w:r>
      <w:r w:rsidR="00BA200E">
        <w:rPr>
          <w:rFonts w:asciiTheme="majorBidi" w:hAnsiTheme="majorBidi" w:cstheme="majorBidi"/>
          <w:spacing w:val="-2"/>
          <w:sz w:val="30"/>
          <w:szCs w:val="30"/>
        </w:rPr>
        <w:t>4.03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ต่อปี และสามารถเรียกชำระเงินคืนได้ทันที </w:t>
      </w:r>
    </w:p>
    <w:p w14:paraId="538E56F1" w14:textId="77777777" w:rsidR="00D17B04" w:rsidRPr="001E2349" w:rsidRDefault="00D17B04" w:rsidP="00D17B04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lang w:val="en-US"/>
        </w:rPr>
      </w:pPr>
    </w:p>
    <w:p w14:paraId="16AA3AF0" w14:textId="77777777" w:rsidR="00542692" w:rsidRPr="001E2349" w:rsidRDefault="00542692" w:rsidP="00542692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สัญญาบริการ</w:t>
      </w:r>
    </w:p>
    <w:p w14:paraId="1BA3C56F" w14:textId="77777777" w:rsidR="00542692" w:rsidRPr="001E2349" w:rsidRDefault="00542692" w:rsidP="00D17B04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4D9E84C" w14:textId="710752AC" w:rsidR="00542692" w:rsidRPr="001E2349" w:rsidRDefault="00542692" w:rsidP="00542692">
      <w:pPr>
        <w:pStyle w:val="a0"/>
        <w:ind w:left="540" w:right="29"/>
        <w:jc w:val="thaiDistribute"/>
        <w:rPr>
          <w:rFonts w:asciiTheme="majorBidi" w:hAnsiTheme="majorBidi" w:cstheme="majorBidi"/>
          <w:spacing w:val="-4"/>
          <w:sz w:val="30"/>
          <w:szCs w:val="30"/>
          <w:lang w:val="en-US"/>
        </w:rPr>
      </w:pP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บริษัท</w:t>
      </w:r>
      <w:r w:rsidR="00BA200E">
        <w:rPr>
          <w:rFonts w:asciiTheme="majorBidi" w:eastAsiaTheme="minorEastAsia" w:hAnsiTheme="majorBidi" w:cstheme="majorBidi" w:hint="cs"/>
          <w:spacing w:val="-4"/>
          <w:sz w:val="30"/>
          <w:szCs w:val="30"/>
          <w:cs/>
          <w:lang w:eastAsia="ja-JP"/>
        </w:rPr>
        <w:t>ได้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ทำสัญญาบริการกับบริษัท</w:t>
      </w:r>
      <w:r w:rsidR="00BA200E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ใหญ่ในลำดับสูงสุด 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เพื่อเป็นที่ปรึกษาในการบริหารงานและวางนโยบาย</w:t>
      </w:r>
      <w:r w:rsidRPr="001E2349">
        <w:rPr>
          <w:rFonts w:asciiTheme="majorBidi" w:hAnsiTheme="majorBidi" w:cstheme="majorBidi"/>
          <w:spacing w:val="2"/>
          <w:sz w:val="30"/>
          <w:szCs w:val="30"/>
          <w:cs/>
        </w:rPr>
        <w:t>ต่างๆ ตลอดจนเสนอแนะแนวทางที่เป็นประโยชน์ในการดำเนินธุรกิจ</w:t>
      </w:r>
      <w:r w:rsidR="00BA200E">
        <w:rPr>
          <w:rFonts w:asciiTheme="majorBidi" w:hAnsiTheme="majorBidi" w:cstheme="majorBidi" w:hint="cs"/>
          <w:spacing w:val="2"/>
          <w:sz w:val="30"/>
          <w:szCs w:val="30"/>
          <w:cs/>
        </w:rPr>
        <w:t>แก่บริษัท</w:t>
      </w:r>
      <w:r w:rsidRPr="001E2349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="00BA200E">
        <w:rPr>
          <w:rFonts w:asciiTheme="majorBidi" w:hAnsiTheme="majorBidi" w:cstheme="majorBidi" w:hint="cs"/>
          <w:spacing w:val="2"/>
          <w:sz w:val="30"/>
          <w:szCs w:val="30"/>
          <w:cs/>
        </w:rPr>
        <w:t>เป็นร</w:t>
      </w:r>
      <w:r w:rsidRPr="001E2349">
        <w:rPr>
          <w:rFonts w:asciiTheme="majorBidi" w:hAnsiTheme="majorBidi" w:cstheme="majorBidi"/>
          <w:spacing w:val="2"/>
          <w:sz w:val="30"/>
          <w:szCs w:val="30"/>
          <w:cs/>
        </w:rPr>
        <w:t xml:space="preserve">ะยะเวลารวม </w:t>
      </w:r>
      <w:r w:rsidR="0048496D" w:rsidRPr="001E2349">
        <w:rPr>
          <w:rFonts w:asciiTheme="majorBidi" w:hAnsiTheme="majorBidi" w:cstheme="majorBidi"/>
          <w:spacing w:val="2"/>
          <w:sz w:val="30"/>
          <w:szCs w:val="30"/>
          <w:lang w:val="en-US"/>
        </w:rPr>
        <w:t>2</w:t>
      </w:r>
      <w:r w:rsidRPr="001E2349">
        <w:rPr>
          <w:rFonts w:asciiTheme="majorBidi" w:hAnsiTheme="majorBidi" w:cstheme="majorBidi"/>
          <w:spacing w:val="2"/>
          <w:sz w:val="30"/>
          <w:szCs w:val="30"/>
          <w:cs/>
        </w:rPr>
        <w:t xml:space="preserve"> ปี </w:t>
      </w:r>
      <w:r w:rsidR="00BA200E">
        <w:rPr>
          <w:rFonts w:asciiTheme="majorBidi" w:hAnsiTheme="majorBidi" w:cstheme="majorBidi" w:hint="cs"/>
          <w:spacing w:val="2"/>
          <w:sz w:val="30"/>
          <w:szCs w:val="30"/>
          <w:cs/>
        </w:rPr>
        <w:t>เริ่ม</w:t>
      </w:r>
      <w:r w:rsidRPr="001E2349">
        <w:rPr>
          <w:rFonts w:asciiTheme="majorBidi" w:hAnsiTheme="majorBidi" w:cstheme="majorBidi"/>
          <w:spacing w:val="2"/>
          <w:sz w:val="30"/>
          <w:szCs w:val="30"/>
          <w:cs/>
        </w:rPr>
        <w:t xml:space="preserve">ตั้งแต่ </w:t>
      </w:r>
      <w:r w:rsidR="00BA200E">
        <w:rPr>
          <w:rFonts w:asciiTheme="majorBidi" w:hAnsiTheme="majorBidi" w:cstheme="majorBidi"/>
          <w:spacing w:val="2"/>
          <w:sz w:val="30"/>
          <w:szCs w:val="30"/>
          <w:cs/>
        </w:rPr>
        <w:br/>
      </w:r>
      <w:r w:rsidRPr="001E2349">
        <w:rPr>
          <w:rFonts w:asciiTheme="majorBidi" w:hAnsiTheme="majorBidi" w:cstheme="majorBidi"/>
          <w:spacing w:val="2"/>
          <w:sz w:val="30"/>
          <w:szCs w:val="30"/>
          <w:lang w:val="en-US"/>
        </w:rPr>
        <w:t>1</w:t>
      </w:r>
      <w:r w:rsidRPr="001E2349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 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 xml:space="preserve">มกราคม </w:t>
      </w:r>
      <w:r w:rsidR="003770DC" w:rsidRPr="001E2349">
        <w:rPr>
          <w:rFonts w:asciiTheme="majorBidi" w:hAnsiTheme="majorBidi" w:cstheme="majorBidi"/>
          <w:spacing w:val="-4"/>
          <w:sz w:val="30"/>
          <w:szCs w:val="30"/>
          <w:lang w:val="en-US"/>
        </w:rPr>
        <w:t>256</w:t>
      </w:r>
      <w:r w:rsidR="001B62A9">
        <w:rPr>
          <w:rFonts w:asciiTheme="majorBidi" w:hAnsiTheme="majorBidi" w:cstheme="majorBidi"/>
          <w:spacing w:val="-4"/>
          <w:sz w:val="30"/>
          <w:szCs w:val="30"/>
          <w:lang w:val="en-US"/>
        </w:rPr>
        <w:t>2</w:t>
      </w:r>
      <w:r w:rsidRPr="001E2349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 </w:t>
      </w:r>
      <w:r w:rsidR="00911629">
        <w:rPr>
          <w:rFonts w:asciiTheme="majorBidi" w:hAnsiTheme="majorBidi" w:cstheme="majorBidi" w:hint="cs"/>
          <w:spacing w:val="-4"/>
          <w:sz w:val="30"/>
          <w:szCs w:val="30"/>
          <w:cs/>
          <w:lang w:val="en-US"/>
        </w:rPr>
        <w:t>โดยมีค่าบริการ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ในอัตราร้อยละ </w:t>
      </w:r>
      <w:r w:rsidRPr="001E2349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3 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ของรายได้ค่าเช่าและค่าบริการ</w:t>
      </w:r>
      <w:r w:rsidR="00BA200E">
        <w:rPr>
          <w:rFonts w:asciiTheme="majorBidi" w:hAnsiTheme="majorBidi" w:cstheme="majorBidi" w:hint="cs"/>
          <w:spacing w:val="-4"/>
          <w:sz w:val="30"/>
          <w:szCs w:val="30"/>
          <w:cs/>
          <w:lang w:val="en-US"/>
        </w:rPr>
        <w:t>ของบริษัท</w:t>
      </w:r>
    </w:p>
    <w:p w14:paraId="60539615" w14:textId="77777777" w:rsidR="00230709" w:rsidRPr="001E2349" w:rsidRDefault="00230709" w:rsidP="00542692">
      <w:pPr>
        <w:pStyle w:val="a0"/>
        <w:ind w:left="540" w:right="29"/>
        <w:jc w:val="thaiDistribute"/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</w:pPr>
    </w:p>
    <w:p w14:paraId="45C362CB" w14:textId="77777777" w:rsidR="0082795E" w:rsidRPr="001E2349" w:rsidRDefault="0082795E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เงินสดและรายการเทียบเท่าเงินสด </w:t>
      </w:r>
    </w:p>
    <w:p w14:paraId="73B1E966" w14:textId="77777777" w:rsidR="00E338B7" w:rsidRPr="001E2349" w:rsidRDefault="00E338B7" w:rsidP="00D17B04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lang w:val="en-US"/>
        </w:rPr>
      </w:pPr>
    </w:p>
    <w:tbl>
      <w:tblPr>
        <w:tblW w:w="9402" w:type="dxa"/>
        <w:tblInd w:w="540" w:type="dxa"/>
        <w:tblLook w:val="01E0" w:firstRow="1" w:lastRow="1" w:firstColumn="1" w:lastColumn="1" w:noHBand="0" w:noVBand="0"/>
      </w:tblPr>
      <w:tblGrid>
        <w:gridCol w:w="4158"/>
        <w:gridCol w:w="1069"/>
        <w:gridCol w:w="244"/>
        <w:gridCol w:w="1027"/>
        <w:gridCol w:w="270"/>
        <w:gridCol w:w="990"/>
        <w:gridCol w:w="270"/>
        <w:gridCol w:w="1104"/>
        <w:gridCol w:w="270"/>
      </w:tblGrid>
      <w:tr w:rsidR="002F32CF" w:rsidRPr="001E2349" w14:paraId="36CEA7D2" w14:textId="77777777" w:rsidTr="00072F3E">
        <w:trPr>
          <w:gridAfter w:val="1"/>
          <w:wAfter w:w="270" w:type="dxa"/>
          <w:trHeight w:val="272"/>
          <w:tblHeader/>
        </w:trPr>
        <w:tc>
          <w:tcPr>
            <w:tcW w:w="4158" w:type="dxa"/>
          </w:tcPr>
          <w:p w14:paraId="0B53DE3A" w14:textId="77777777" w:rsidR="002F32CF" w:rsidRPr="001E2349" w:rsidRDefault="002F32CF" w:rsidP="002045F5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2B810767" w14:textId="77777777" w:rsidR="002F32CF" w:rsidRPr="001E2349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1005B3F7" w14:textId="77777777" w:rsidR="002F32CF" w:rsidRPr="001E2349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4" w:type="dxa"/>
            <w:gridSpan w:val="3"/>
            <w:shd w:val="clear" w:color="auto" w:fill="auto"/>
          </w:tcPr>
          <w:p w14:paraId="45D5D163" w14:textId="77777777" w:rsidR="002F32CF" w:rsidRPr="001E2349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F32CF" w:rsidRPr="001E2349" w14:paraId="6AAB9F25" w14:textId="77777777" w:rsidTr="00072F3E">
        <w:trPr>
          <w:gridAfter w:val="1"/>
          <w:wAfter w:w="270" w:type="dxa"/>
          <w:trHeight w:val="299"/>
          <w:tblHeader/>
        </w:trPr>
        <w:tc>
          <w:tcPr>
            <w:tcW w:w="4158" w:type="dxa"/>
          </w:tcPr>
          <w:p w14:paraId="3108E980" w14:textId="77777777" w:rsidR="002F32CF" w:rsidRPr="001E2349" w:rsidRDefault="002F32CF" w:rsidP="002045F5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DF28E8B" w14:textId="77777777" w:rsidR="002F32CF" w:rsidRPr="001E2349" w:rsidRDefault="003770DC" w:rsidP="002045F5">
            <w:pPr>
              <w:ind w:right="-6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44" w:type="dxa"/>
            <w:vAlign w:val="center"/>
          </w:tcPr>
          <w:p w14:paraId="1D53496F" w14:textId="77777777" w:rsidR="002F32CF" w:rsidRPr="001E2349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1F34E01F" w14:textId="77777777" w:rsidR="002F32CF" w:rsidRPr="001E2349" w:rsidRDefault="003770DC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4A86D2F6" w14:textId="77777777" w:rsidR="002F32CF" w:rsidRPr="001E2349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1580F12" w14:textId="77777777" w:rsidR="002F32CF" w:rsidRPr="001E2349" w:rsidRDefault="003770DC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center"/>
          </w:tcPr>
          <w:p w14:paraId="1A46E801" w14:textId="77777777" w:rsidR="002F32CF" w:rsidRPr="001E2349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2D3F2643" w14:textId="77777777" w:rsidR="002F32CF" w:rsidRPr="001E2349" w:rsidRDefault="003770DC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2F32CF" w:rsidRPr="001E2349" w14:paraId="4CEE12FF" w14:textId="77777777" w:rsidTr="00072F3E">
        <w:trPr>
          <w:gridAfter w:val="1"/>
          <w:wAfter w:w="270" w:type="dxa"/>
          <w:trHeight w:val="80"/>
          <w:tblHeader/>
        </w:trPr>
        <w:tc>
          <w:tcPr>
            <w:tcW w:w="4158" w:type="dxa"/>
          </w:tcPr>
          <w:p w14:paraId="5505413B" w14:textId="77777777" w:rsidR="002F32CF" w:rsidRPr="001E2349" w:rsidRDefault="002F32CF" w:rsidP="002045F5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74" w:type="dxa"/>
            <w:gridSpan w:val="7"/>
          </w:tcPr>
          <w:p w14:paraId="45A458C3" w14:textId="2BED9F97" w:rsidR="002F32CF" w:rsidRPr="001E2349" w:rsidRDefault="000F0C65" w:rsidP="002045F5">
            <w:pPr>
              <w:ind w:left="79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</w:t>
            </w:r>
            <w:r w:rsidR="00911629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บาท</w:t>
            </w:r>
            <w:r w:rsidR="002F32CF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911629" w:rsidRPr="001E2349" w14:paraId="16FC6DE4" w14:textId="77777777" w:rsidTr="00072F3E">
        <w:trPr>
          <w:trHeight w:val="405"/>
        </w:trPr>
        <w:tc>
          <w:tcPr>
            <w:tcW w:w="4158" w:type="dxa"/>
          </w:tcPr>
          <w:p w14:paraId="645B9887" w14:textId="77777777" w:rsidR="00911629" w:rsidRPr="001E2349" w:rsidRDefault="00911629" w:rsidP="0091162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069" w:type="dxa"/>
          </w:tcPr>
          <w:p w14:paraId="28F74F5B" w14:textId="443FF737" w:rsidR="00911629" w:rsidRPr="001E2349" w:rsidRDefault="00047E79" w:rsidP="00911629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</w:t>
            </w:r>
            <w:r w:rsidR="009116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244" w:type="dxa"/>
          </w:tcPr>
          <w:p w14:paraId="32AC2782" w14:textId="77777777" w:rsidR="00911629" w:rsidRPr="001E2349" w:rsidRDefault="00911629" w:rsidP="0091162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11746AB7" w14:textId="7E3B7743" w:rsidR="00911629" w:rsidRPr="001E2349" w:rsidRDefault="00047E79" w:rsidP="008B72F8">
            <w:pPr>
              <w:pStyle w:val="acctfourfigures"/>
              <w:tabs>
                <w:tab w:val="clear" w:pos="765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</w:t>
            </w:r>
            <w:r w:rsidR="009116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270" w:type="dxa"/>
          </w:tcPr>
          <w:p w14:paraId="3A2EA2B5" w14:textId="77777777" w:rsidR="00911629" w:rsidRPr="001E2349" w:rsidRDefault="00911629" w:rsidP="0091162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2A24C462" w14:textId="7CA6649C" w:rsidR="00911629" w:rsidRPr="001E2349" w:rsidRDefault="00047E79" w:rsidP="0091162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0.0</w:t>
            </w:r>
            <w:r w:rsidR="00A0032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5F8EBA24" w14:textId="77777777" w:rsidR="00911629" w:rsidRPr="001E2349" w:rsidRDefault="00911629" w:rsidP="0091162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</w:tcPr>
          <w:p w14:paraId="0187EF6B" w14:textId="29DF9741" w:rsidR="00911629" w:rsidRPr="001E2349" w:rsidRDefault="00047E79" w:rsidP="0091162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0.0</w:t>
            </w:r>
            <w:r w:rsidR="0091162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6F88468" w14:textId="77777777" w:rsidR="00911629" w:rsidRPr="001E2349" w:rsidRDefault="00911629" w:rsidP="0091162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911629" w:rsidRPr="001E2349" w14:paraId="63D0E5AA" w14:textId="77777777" w:rsidTr="00072F3E">
        <w:trPr>
          <w:gridAfter w:val="1"/>
          <w:wAfter w:w="270" w:type="dxa"/>
          <w:trHeight w:val="119"/>
        </w:trPr>
        <w:tc>
          <w:tcPr>
            <w:tcW w:w="4158" w:type="dxa"/>
          </w:tcPr>
          <w:p w14:paraId="6D10762D" w14:textId="77777777" w:rsidR="00911629" w:rsidRPr="001E2349" w:rsidRDefault="00911629" w:rsidP="0091162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เงินฝากธนาคารประเภทเผื่อเรียก</w:t>
            </w:r>
          </w:p>
        </w:tc>
        <w:tc>
          <w:tcPr>
            <w:tcW w:w="1069" w:type="dxa"/>
          </w:tcPr>
          <w:p w14:paraId="2B929EF3" w14:textId="2C29D015" w:rsidR="00911629" w:rsidRPr="001E2349" w:rsidRDefault="00911629" w:rsidP="00911629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69</w:t>
            </w:r>
            <w:r w:rsidR="00047E7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</w:t>
            </w:r>
            <w:r w:rsidRPr="009116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047E7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44" w:type="dxa"/>
          </w:tcPr>
          <w:p w14:paraId="32E89AD5" w14:textId="77777777" w:rsidR="00911629" w:rsidRPr="001E2349" w:rsidRDefault="00911629" w:rsidP="0091162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2088ACF4" w14:textId="5B20867A" w:rsidR="00911629" w:rsidRPr="001E2349" w:rsidRDefault="00911629" w:rsidP="008B72F8">
            <w:pPr>
              <w:pStyle w:val="acctfourfigures"/>
              <w:tabs>
                <w:tab w:val="clear" w:pos="765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="00047E7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365FE2BC" w14:textId="77777777" w:rsidR="00911629" w:rsidRPr="001E2349" w:rsidRDefault="00911629" w:rsidP="0091162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178A14D3" w14:textId="104B5B17" w:rsidR="00911629" w:rsidRPr="001E2349" w:rsidRDefault="00911629" w:rsidP="0091162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 w:rsidR="00047E7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270" w:type="dxa"/>
          </w:tcPr>
          <w:p w14:paraId="274DA3EB" w14:textId="77777777" w:rsidR="00911629" w:rsidRPr="001E2349" w:rsidRDefault="00911629" w:rsidP="0091162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</w:tcPr>
          <w:p w14:paraId="689629DD" w14:textId="2D347049" w:rsidR="00911629" w:rsidRPr="001E2349" w:rsidRDefault="00911629" w:rsidP="0091162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="00047E7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047E7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911629" w:rsidRPr="001E2349" w14:paraId="5EA65B7F" w14:textId="77777777" w:rsidTr="00072F3E">
        <w:trPr>
          <w:gridAfter w:val="1"/>
          <w:wAfter w:w="270" w:type="dxa"/>
          <w:trHeight w:val="235"/>
        </w:trPr>
        <w:tc>
          <w:tcPr>
            <w:tcW w:w="4158" w:type="dxa"/>
          </w:tcPr>
          <w:p w14:paraId="6007978D" w14:textId="77777777" w:rsidR="00911629" w:rsidRPr="001E2349" w:rsidRDefault="00911629" w:rsidP="00911629">
            <w:pPr>
              <w:ind w:left="144" w:hanging="14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4DF289" w14:textId="0DCF44A2" w:rsidR="00911629" w:rsidRPr="001E2349" w:rsidRDefault="00911629" w:rsidP="00911629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69</w:t>
            </w:r>
            <w:r w:rsidR="00047E7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</w:t>
            </w:r>
            <w:r w:rsidR="00047E7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</w:t>
            </w:r>
          </w:p>
        </w:tc>
        <w:tc>
          <w:tcPr>
            <w:tcW w:w="244" w:type="dxa"/>
            <w:vAlign w:val="bottom"/>
          </w:tcPr>
          <w:p w14:paraId="2F5E4458" w14:textId="77777777" w:rsidR="00911629" w:rsidRPr="001E2349" w:rsidRDefault="00911629" w:rsidP="00911629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709DE3" w14:textId="6208309C" w:rsidR="00911629" w:rsidRPr="001E2349" w:rsidRDefault="00911629" w:rsidP="008B72F8">
            <w:pPr>
              <w:pStyle w:val="acctfourfigures"/>
              <w:tabs>
                <w:tab w:val="clear" w:pos="765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</w:t>
            </w:r>
            <w:r w:rsidR="00047E7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</w:t>
            </w:r>
          </w:p>
        </w:tc>
        <w:tc>
          <w:tcPr>
            <w:tcW w:w="270" w:type="dxa"/>
            <w:vAlign w:val="bottom"/>
          </w:tcPr>
          <w:p w14:paraId="5165F6F7" w14:textId="77777777" w:rsidR="00911629" w:rsidRPr="001E2349" w:rsidRDefault="00911629" w:rsidP="00911629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C031FA" w14:textId="300C87E6" w:rsidR="00911629" w:rsidRPr="001E2349" w:rsidRDefault="00911629" w:rsidP="0091162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116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</w:t>
            </w:r>
            <w:r w:rsidR="00047E7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9116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A003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1B4A3244" w14:textId="77777777" w:rsidR="00911629" w:rsidRPr="001E2349" w:rsidRDefault="00911629" w:rsidP="00911629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772A81" w14:textId="6F569014" w:rsidR="00911629" w:rsidRPr="001E2349" w:rsidRDefault="00911629" w:rsidP="0091162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</w:t>
            </w:r>
            <w:r w:rsidR="00047E7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835D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</w:tr>
    </w:tbl>
    <w:p w14:paraId="7984855D" w14:textId="2E5DDE1F" w:rsidR="002113DC" w:rsidRPr="001E2349" w:rsidRDefault="00CA00EE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อสังหาริมทรัพย์เพื่อขาย</w:t>
      </w:r>
    </w:p>
    <w:p w14:paraId="6BFD3B84" w14:textId="77777777" w:rsidR="000F1E25" w:rsidRPr="001E2349" w:rsidRDefault="000F1E25" w:rsidP="00D17B04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171" w:type="dxa"/>
        <w:tblInd w:w="450" w:type="dxa"/>
        <w:tblLook w:val="01E0" w:firstRow="1" w:lastRow="1" w:firstColumn="1" w:lastColumn="1" w:noHBand="0" w:noVBand="0"/>
      </w:tblPr>
      <w:tblGrid>
        <w:gridCol w:w="4050"/>
        <w:gridCol w:w="239"/>
        <w:gridCol w:w="988"/>
        <w:gridCol w:w="269"/>
        <w:gridCol w:w="993"/>
        <w:gridCol w:w="265"/>
        <w:gridCol w:w="1079"/>
        <w:gridCol w:w="269"/>
        <w:gridCol w:w="1019"/>
      </w:tblGrid>
      <w:tr w:rsidR="0020084C" w:rsidRPr="001E2349" w14:paraId="5D9BD30F" w14:textId="77777777" w:rsidTr="009A00B9">
        <w:trPr>
          <w:trHeight w:val="455"/>
          <w:tblHeader/>
        </w:trPr>
        <w:tc>
          <w:tcPr>
            <w:tcW w:w="4050" w:type="dxa"/>
            <w:vMerge w:val="restart"/>
          </w:tcPr>
          <w:p w14:paraId="6CE1252C" w14:textId="77777777" w:rsidR="0020084C" w:rsidRPr="001E2349" w:rsidRDefault="0020084C" w:rsidP="0020084C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145BEA52" w14:textId="77777777" w:rsidR="0020084C" w:rsidRPr="001E2349" w:rsidRDefault="0020084C" w:rsidP="0020084C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hideMark/>
          </w:tcPr>
          <w:p w14:paraId="2538FD78" w14:textId="77777777" w:rsidR="0020084C" w:rsidRPr="001E2349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1660A87B" w14:textId="77777777" w:rsidR="0020084C" w:rsidRPr="001E2349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67" w:type="dxa"/>
            <w:gridSpan w:val="3"/>
            <w:hideMark/>
          </w:tcPr>
          <w:p w14:paraId="152C3FE4" w14:textId="77777777" w:rsidR="0020084C" w:rsidRPr="001E2349" w:rsidRDefault="0020084C" w:rsidP="0020084C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A0CF9" w:rsidRPr="001E2349" w14:paraId="737CDBA7" w14:textId="77777777" w:rsidTr="009A00B9">
        <w:trPr>
          <w:trHeight w:val="455"/>
          <w:tblHeader/>
        </w:trPr>
        <w:tc>
          <w:tcPr>
            <w:tcW w:w="4050" w:type="dxa"/>
            <w:vMerge/>
          </w:tcPr>
          <w:p w14:paraId="3DFCE05C" w14:textId="77777777" w:rsidR="0020084C" w:rsidRPr="001E2349" w:rsidRDefault="0020084C" w:rsidP="0020084C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2937F134" w14:textId="77777777" w:rsidR="0020084C" w:rsidRPr="001E2349" w:rsidRDefault="0020084C" w:rsidP="0020084C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88" w:type="dxa"/>
          </w:tcPr>
          <w:p w14:paraId="622D322D" w14:textId="18172E51" w:rsidR="0020084C" w:rsidRPr="001E2349" w:rsidRDefault="0048496D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69" w:type="dxa"/>
          </w:tcPr>
          <w:p w14:paraId="7AEAE3D4" w14:textId="77777777" w:rsidR="0020084C" w:rsidRPr="001E2349" w:rsidRDefault="0020084C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033230B" w14:textId="7B75D359" w:rsidR="0020084C" w:rsidRPr="001E2349" w:rsidRDefault="0048496D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65" w:type="dxa"/>
          </w:tcPr>
          <w:p w14:paraId="64D42D8B" w14:textId="77777777" w:rsidR="0020084C" w:rsidRPr="001E2349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3AE41173" w14:textId="327EA806" w:rsidR="0020084C" w:rsidRPr="001E2349" w:rsidRDefault="0048496D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69" w:type="dxa"/>
          </w:tcPr>
          <w:p w14:paraId="5A7E4E74" w14:textId="77777777" w:rsidR="0020084C" w:rsidRPr="001E2349" w:rsidRDefault="0020084C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</w:tcPr>
          <w:p w14:paraId="3A94A4A3" w14:textId="7523A63B" w:rsidR="0020084C" w:rsidRPr="001E2349" w:rsidRDefault="0048496D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20084C" w:rsidRPr="001E2349" w14:paraId="6FB955DC" w14:textId="77777777" w:rsidTr="009A00B9">
        <w:trPr>
          <w:trHeight w:val="429"/>
          <w:tblHeader/>
        </w:trPr>
        <w:tc>
          <w:tcPr>
            <w:tcW w:w="4050" w:type="dxa"/>
          </w:tcPr>
          <w:p w14:paraId="180378BA" w14:textId="77777777" w:rsidR="0020084C" w:rsidRPr="001E2349" w:rsidRDefault="0020084C" w:rsidP="0020084C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583B3024" w14:textId="77777777" w:rsidR="0020084C" w:rsidRPr="001E2349" w:rsidRDefault="0020084C" w:rsidP="0020084C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4882" w:type="dxa"/>
            <w:gridSpan w:val="7"/>
            <w:hideMark/>
          </w:tcPr>
          <w:p w14:paraId="71B2B43C" w14:textId="77777777" w:rsidR="0020084C" w:rsidRPr="001E2349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9A00B9" w:rsidRPr="001E2349" w14:paraId="1476D657" w14:textId="77777777" w:rsidTr="009A00B9">
        <w:trPr>
          <w:trHeight w:val="429"/>
        </w:trPr>
        <w:tc>
          <w:tcPr>
            <w:tcW w:w="4050" w:type="dxa"/>
          </w:tcPr>
          <w:p w14:paraId="341FC0B3" w14:textId="3F5E9162" w:rsidR="009A00B9" w:rsidRPr="001E2349" w:rsidRDefault="009A00B9" w:rsidP="009A00B9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239" w:type="dxa"/>
          </w:tcPr>
          <w:p w14:paraId="41305C88" w14:textId="77777777" w:rsidR="009A00B9" w:rsidRPr="001E2349" w:rsidRDefault="009A00B9" w:rsidP="009A00B9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775AAE83" w14:textId="149C1C32" w:rsidR="009A00B9" w:rsidRPr="001E2349" w:rsidRDefault="00477347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87</w:t>
            </w:r>
            <w:r w:rsidR="000E20B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69" w:type="dxa"/>
          </w:tcPr>
          <w:p w14:paraId="6CE5C103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452A7FCF" w14:textId="08EE3C75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818</w:t>
            </w:r>
          </w:p>
        </w:tc>
        <w:tc>
          <w:tcPr>
            <w:tcW w:w="265" w:type="dxa"/>
          </w:tcPr>
          <w:p w14:paraId="0A75FB73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B3C16AF" w14:textId="197A8067" w:rsidR="009A00B9" w:rsidRPr="001E2349" w:rsidRDefault="008B6F49" w:rsidP="009A00B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69" w:type="dxa"/>
          </w:tcPr>
          <w:p w14:paraId="7B3F2258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40158407" w14:textId="77777777" w:rsidR="009A00B9" w:rsidRPr="001E2349" w:rsidRDefault="009A00B9" w:rsidP="009A00B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</w:tr>
      <w:tr w:rsidR="009A00B9" w:rsidRPr="001E2349" w14:paraId="551036FA" w14:textId="77777777" w:rsidTr="009A00B9">
        <w:trPr>
          <w:trHeight w:val="362"/>
        </w:trPr>
        <w:tc>
          <w:tcPr>
            <w:tcW w:w="4050" w:type="dxa"/>
          </w:tcPr>
          <w:p w14:paraId="2E097A42" w14:textId="66346BD0" w:rsidR="009A00B9" w:rsidRPr="001E2349" w:rsidRDefault="009A00B9" w:rsidP="009A00B9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239" w:type="dxa"/>
          </w:tcPr>
          <w:p w14:paraId="3CA407B9" w14:textId="77777777" w:rsidR="009A00B9" w:rsidRPr="001E2349" w:rsidRDefault="009A00B9" w:rsidP="009A00B9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7BC92490" w14:textId="46D94D67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E20B8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69" w:type="dxa"/>
          </w:tcPr>
          <w:p w14:paraId="6E8C98C7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22CDFCDC" w14:textId="5F99065A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136</w:t>
            </w:r>
          </w:p>
        </w:tc>
        <w:tc>
          <w:tcPr>
            <w:tcW w:w="265" w:type="dxa"/>
          </w:tcPr>
          <w:p w14:paraId="536A536C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10F255C" w14:textId="0B9CA080" w:rsidR="009A00B9" w:rsidRPr="001E2349" w:rsidRDefault="008B6F49" w:rsidP="008B6F49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2D190D12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35172C6E" w14:textId="565AA9C4" w:rsidR="009A00B9" w:rsidRPr="001E2349" w:rsidRDefault="009A00B9" w:rsidP="008B6F49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A00B9" w:rsidRPr="001E2349" w14:paraId="6722C060" w14:textId="77777777" w:rsidTr="009A00B9">
        <w:trPr>
          <w:trHeight w:val="429"/>
        </w:trPr>
        <w:tc>
          <w:tcPr>
            <w:tcW w:w="4050" w:type="dxa"/>
            <w:hideMark/>
          </w:tcPr>
          <w:p w14:paraId="6A19E571" w14:textId="77777777" w:rsidR="009A00B9" w:rsidRPr="001E2349" w:rsidRDefault="009A00B9" w:rsidP="009A00B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9" w:type="dxa"/>
          </w:tcPr>
          <w:p w14:paraId="7E840AF8" w14:textId="77777777" w:rsidR="009A00B9" w:rsidRPr="001E2349" w:rsidRDefault="009A00B9" w:rsidP="009A00B9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A5D404" w14:textId="0CE6647A" w:rsidR="009A00B9" w:rsidRPr="001E2349" w:rsidRDefault="0071487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269" w:type="dxa"/>
          </w:tcPr>
          <w:p w14:paraId="36C3641D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E46B08" w14:textId="0F39EC70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954</w:t>
            </w:r>
          </w:p>
        </w:tc>
        <w:tc>
          <w:tcPr>
            <w:tcW w:w="265" w:type="dxa"/>
          </w:tcPr>
          <w:p w14:paraId="55EAB1C0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B1F429" w14:textId="04B44B97" w:rsidR="009A00B9" w:rsidRPr="001E2349" w:rsidRDefault="008B6F49" w:rsidP="008B6F4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624</w:t>
            </w:r>
          </w:p>
        </w:tc>
        <w:tc>
          <w:tcPr>
            <w:tcW w:w="269" w:type="dxa"/>
          </w:tcPr>
          <w:p w14:paraId="70F08CED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5B5D9A" w14:textId="77777777" w:rsidR="009A00B9" w:rsidRPr="001E2349" w:rsidRDefault="009A00B9" w:rsidP="009A00B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624</w:t>
            </w:r>
          </w:p>
        </w:tc>
      </w:tr>
      <w:tr w:rsidR="009A00B9" w:rsidRPr="001E2349" w14:paraId="6D658F10" w14:textId="77777777" w:rsidTr="009A00B9">
        <w:trPr>
          <w:trHeight w:val="134"/>
        </w:trPr>
        <w:tc>
          <w:tcPr>
            <w:tcW w:w="4050" w:type="dxa"/>
          </w:tcPr>
          <w:p w14:paraId="3B3AFE23" w14:textId="77777777" w:rsidR="009A00B9" w:rsidRPr="001E2349" w:rsidRDefault="009A00B9" w:rsidP="009A00B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613467B2" w14:textId="77777777" w:rsidR="009A00B9" w:rsidRPr="001E2349" w:rsidRDefault="009A00B9" w:rsidP="009A00B9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27AEF7B" w14:textId="77777777" w:rsidR="009A00B9" w:rsidRPr="00A0032A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</w:tcPr>
          <w:p w14:paraId="31421707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F7A3D1C" w14:textId="77777777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1F8745A6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387A90E" w14:textId="77777777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266D36F5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6E229AC" w14:textId="77777777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A00B9" w:rsidRPr="001E2349" w14:paraId="4A3FA2AD" w14:textId="77777777" w:rsidTr="009A00B9">
        <w:trPr>
          <w:trHeight w:val="834"/>
        </w:trPr>
        <w:tc>
          <w:tcPr>
            <w:tcW w:w="4050" w:type="dxa"/>
          </w:tcPr>
          <w:p w14:paraId="6C2E4202" w14:textId="755A4BCF" w:rsidR="009A00B9" w:rsidRPr="001E2349" w:rsidRDefault="009A00B9" w:rsidP="009A00B9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ต้นทุนการกู้ยืมที่รวมเป็นส่วนหนึ่งของอสังหาริมทรัพย์พัฒนาเพื่อขายใน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ระหว่างปี</w:t>
            </w:r>
          </w:p>
        </w:tc>
        <w:tc>
          <w:tcPr>
            <w:tcW w:w="239" w:type="dxa"/>
          </w:tcPr>
          <w:p w14:paraId="45A747D4" w14:textId="77777777" w:rsidR="009A00B9" w:rsidRPr="001E2349" w:rsidRDefault="009A00B9" w:rsidP="009A00B9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D7B68A8" w14:textId="6F22F76B" w:rsidR="009A00B9" w:rsidRPr="001E2349" w:rsidRDefault="008B6F49" w:rsidP="009A00B9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269" w:type="dxa"/>
          </w:tcPr>
          <w:p w14:paraId="426ACA4D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5DFBA93" w14:textId="77777777" w:rsidR="009A00B9" w:rsidRPr="001E2349" w:rsidRDefault="009A00B9" w:rsidP="009A00B9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</w:t>
            </w:r>
          </w:p>
        </w:tc>
        <w:tc>
          <w:tcPr>
            <w:tcW w:w="265" w:type="dxa"/>
          </w:tcPr>
          <w:p w14:paraId="430561A2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07F6196" w14:textId="2B7AA428" w:rsidR="009A00B9" w:rsidRPr="001E2349" w:rsidRDefault="008B6F49" w:rsidP="007A7865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71CF9A3F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45D4C29" w14:textId="500FE21A" w:rsidR="009A00B9" w:rsidRPr="001E2349" w:rsidRDefault="009A00B9" w:rsidP="008B6F49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A00B9" w:rsidRPr="001E2349" w14:paraId="6BF29027" w14:textId="77777777" w:rsidTr="009A00B9">
        <w:trPr>
          <w:trHeight w:val="429"/>
        </w:trPr>
        <w:tc>
          <w:tcPr>
            <w:tcW w:w="4050" w:type="dxa"/>
            <w:hideMark/>
          </w:tcPr>
          <w:p w14:paraId="0650A244" w14:textId="77777777" w:rsidR="009A00B9" w:rsidRPr="001E2349" w:rsidRDefault="009A00B9" w:rsidP="009A00B9">
            <w:pPr>
              <w:pStyle w:val="BodyText"/>
              <w:tabs>
                <w:tab w:val="left" w:pos="720"/>
              </w:tabs>
              <w:ind w:left="-18" w:right="-131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 xml:space="preserve">อัตราดอกเบี้ยของต้นทุนเงินกู้ยืม </w:t>
            </w:r>
          </w:p>
          <w:p w14:paraId="5E6DAEE4" w14:textId="77777777" w:rsidR="009A00B9" w:rsidRPr="001E2349" w:rsidRDefault="009A00B9" w:rsidP="009A00B9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ab/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9" w:type="dxa"/>
          </w:tcPr>
          <w:p w14:paraId="30DB56C4" w14:textId="77777777" w:rsidR="009A00B9" w:rsidRPr="001E2349" w:rsidRDefault="009A00B9" w:rsidP="009A00B9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99C734B" w14:textId="6A60EFD1" w:rsidR="009A00B9" w:rsidRPr="001E2349" w:rsidRDefault="008B6F49" w:rsidP="007A7865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4.03</w:t>
            </w:r>
          </w:p>
        </w:tc>
        <w:tc>
          <w:tcPr>
            <w:tcW w:w="269" w:type="dxa"/>
          </w:tcPr>
          <w:p w14:paraId="31FFF923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40574FA" w14:textId="77777777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4.52</w:t>
            </w:r>
          </w:p>
        </w:tc>
        <w:tc>
          <w:tcPr>
            <w:tcW w:w="265" w:type="dxa"/>
          </w:tcPr>
          <w:p w14:paraId="20657CAE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6CDB3A" w14:textId="1AF855BF" w:rsidR="009A00B9" w:rsidRPr="001E2349" w:rsidRDefault="008B6F49" w:rsidP="007A7865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1B232CDE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7D1099" w14:textId="1B87AA70" w:rsidR="009A00B9" w:rsidRPr="001E2349" w:rsidRDefault="009A00B9" w:rsidP="008B6F49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A00B9" w:rsidRPr="001E2349" w14:paraId="16530CEA" w14:textId="77777777" w:rsidTr="00D17B04">
        <w:trPr>
          <w:trHeight w:val="329"/>
        </w:trPr>
        <w:tc>
          <w:tcPr>
            <w:tcW w:w="4289" w:type="dxa"/>
            <w:gridSpan w:val="2"/>
            <w:hideMark/>
          </w:tcPr>
          <w:p w14:paraId="53910873" w14:textId="77777777" w:rsidR="009A00B9" w:rsidRPr="001E2349" w:rsidRDefault="009A00B9" w:rsidP="009A00B9">
            <w:pPr>
              <w:ind w:left="252" w:hanging="252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4882" w:type="dxa"/>
            <w:gridSpan w:val="7"/>
          </w:tcPr>
          <w:p w14:paraId="7DFE0D59" w14:textId="77777777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A00B9" w:rsidRPr="001E2349" w14:paraId="32B3B163" w14:textId="77777777" w:rsidTr="009A00B9">
        <w:trPr>
          <w:trHeight w:val="785"/>
        </w:trPr>
        <w:tc>
          <w:tcPr>
            <w:tcW w:w="4050" w:type="dxa"/>
            <w:hideMark/>
          </w:tcPr>
          <w:p w14:paraId="0B2330F9" w14:textId="1D4C864B" w:rsidR="009A00B9" w:rsidRPr="001E2349" w:rsidRDefault="009A00B9" w:rsidP="009A00B9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ต้นทุนของอสังหาริมทรัพย์พัฒนา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br/>
              <w:t>เพื่อขายที่บันทึกรวมในบัญชีต้นทุนขาย</w:t>
            </w:r>
          </w:p>
        </w:tc>
        <w:tc>
          <w:tcPr>
            <w:tcW w:w="239" w:type="dxa"/>
          </w:tcPr>
          <w:p w14:paraId="601A6A44" w14:textId="77777777" w:rsidR="009A00B9" w:rsidRPr="001E2349" w:rsidRDefault="009A00B9" w:rsidP="009A00B9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</w:tcPr>
          <w:p w14:paraId="706B9A2D" w14:textId="77777777" w:rsidR="009A00B9" w:rsidRPr="001E2349" w:rsidRDefault="009A00B9" w:rsidP="009A00B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6B06AAA1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</w:tcPr>
          <w:p w14:paraId="79CCCD1C" w14:textId="77777777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</w:tcPr>
          <w:p w14:paraId="40E5974B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42E9F648" w14:textId="77777777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249A006C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lang w:val="en-GB"/>
              </w:rPr>
            </w:pPr>
          </w:p>
        </w:tc>
        <w:tc>
          <w:tcPr>
            <w:tcW w:w="1019" w:type="dxa"/>
          </w:tcPr>
          <w:p w14:paraId="430F0806" w14:textId="77777777" w:rsidR="009A00B9" w:rsidRPr="001E2349" w:rsidRDefault="009A00B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A00B9" w:rsidRPr="001E2349" w14:paraId="1920D38C" w14:textId="77777777" w:rsidTr="009A00B9">
        <w:trPr>
          <w:trHeight w:val="416"/>
        </w:trPr>
        <w:tc>
          <w:tcPr>
            <w:tcW w:w="4050" w:type="dxa"/>
            <w:hideMark/>
          </w:tcPr>
          <w:p w14:paraId="32A8E953" w14:textId="77777777" w:rsidR="009A00B9" w:rsidRPr="001E2349" w:rsidRDefault="009A00B9" w:rsidP="009A00B9">
            <w:pPr>
              <w:numPr>
                <w:ilvl w:val="0"/>
                <w:numId w:val="9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239" w:type="dxa"/>
          </w:tcPr>
          <w:p w14:paraId="150BDE23" w14:textId="77777777" w:rsidR="009A00B9" w:rsidRPr="001E2349" w:rsidRDefault="009A00B9" w:rsidP="009A00B9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double" w:sz="4" w:space="0" w:color="auto"/>
            </w:tcBorders>
          </w:tcPr>
          <w:p w14:paraId="0355950C" w14:textId="75031EE0" w:rsidR="009A00B9" w:rsidRPr="001E2349" w:rsidRDefault="008B6F49" w:rsidP="009A00B9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269" w:type="dxa"/>
          </w:tcPr>
          <w:p w14:paraId="0543A6E9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0F66D8F1" w14:textId="77777777" w:rsidR="009A00B9" w:rsidRPr="001E2349" w:rsidRDefault="009A00B9" w:rsidP="009A00B9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  <w:tc>
          <w:tcPr>
            <w:tcW w:w="265" w:type="dxa"/>
          </w:tcPr>
          <w:p w14:paraId="779D540A" w14:textId="77777777" w:rsidR="009A00B9" w:rsidRPr="001E2349" w:rsidRDefault="009A00B9" w:rsidP="009A00B9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  <w:vAlign w:val="bottom"/>
          </w:tcPr>
          <w:p w14:paraId="69ADF034" w14:textId="7026FD60" w:rsidR="009A00B9" w:rsidRPr="001E2349" w:rsidRDefault="009A00B9" w:rsidP="007A7865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50E4DC5F" w14:textId="77777777" w:rsidR="009A00B9" w:rsidRPr="001E2349" w:rsidRDefault="009A00B9" w:rsidP="009A00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  <w:vAlign w:val="bottom"/>
          </w:tcPr>
          <w:p w14:paraId="76E70E69" w14:textId="0D405B44" w:rsidR="009A00B9" w:rsidRPr="001E2349" w:rsidRDefault="009A00B9" w:rsidP="008B6F49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14EB7394" w14:textId="683FB052" w:rsidR="00CA00EE" w:rsidRPr="001E2349" w:rsidRDefault="00CA00EE" w:rsidP="00CA00EE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6E5C2695" w14:textId="3402FEDC" w:rsidR="00CA00EE" w:rsidRPr="001E2349" w:rsidRDefault="00CA00EE" w:rsidP="00CA00EE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ได้นำที่ดินพร้อมสิ่งปลูกสร้างบนที่ดินไปจดจำนองไว้กับธนาคารเพื่อเป็นหลักประกันเงินกู้ยืมจากธนาคารของกลุ่มบริษัท</w:t>
      </w:r>
    </w:p>
    <w:p w14:paraId="71F804BA" w14:textId="52DA465C" w:rsidR="00A049D5" w:rsidRPr="001E2349" w:rsidRDefault="00A049D5" w:rsidP="00CA00EE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ACA1BC1" w14:textId="6ADB6D00" w:rsidR="00A049D5" w:rsidRPr="001E2349" w:rsidRDefault="00A049D5" w:rsidP="00CA00EE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="0048496D" w:rsidRPr="001E2349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ธันวาคม </w:t>
      </w:r>
      <w:r w:rsidR="0048496D" w:rsidRPr="001E2349">
        <w:rPr>
          <w:rFonts w:asciiTheme="majorBidi" w:hAnsiTheme="majorBidi" w:cstheme="majorBidi"/>
          <w:spacing w:val="-2"/>
          <w:sz w:val="30"/>
          <w:szCs w:val="30"/>
        </w:rPr>
        <w:t>2563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อสังหาริมทรัพย์ระหว่างพัฒนาของกลุ่มบริษัท จำนวน </w:t>
      </w:r>
      <w:r w:rsidR="00D42A2D">
        <w:rPr>
          <w:rFonts w:asciiTheme="majorBidi" w:hAnsiTheme="majorBidi" w:cstheme="majorBidi"/>
          <w:spacing w:val="-2"/>
          <w:sz w:val="30"/>
          <w:szCs w:val="30"/>
        </w:rPr>
        <w:t>489</w:t>
      </w:r>
      <w:r w:rsidRPr="001E234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="008B72F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8B72F8" w:rsidRPr="008B72F8">
        <w:rPr>
          <w:rFonts w:asciiTheme="majorBidi" w:hAnsiTheme="majorBidi" w:cstheme="majorBidi"/>
          <w:i/>
          <w:iCs/>
          <w:spacing w:val="-2"/>
          <w:sz w:val="28"/>
          <w:szCs w:val="28"/>
        </w:rPr>
        <w:t>(</w:t>
      </w:r>
      <w:r w:rsidR="008B72F8">
        <w:rPr>
          <w:rFonts w:asciiTheme="majorBidi" w:hAnsiTheme="majorBidi" w:cstheme="majorBidi"/>
          <w:i/>
          <w:iCs/>
          <w:spacing w:val="-2"/>
          <w:sz w:val="30"/>
          <w:szCs w:val="30"/>
        </w:rPr>
        <w:t>2562 :</w:t>
      </w:r>
      <w:r w:rsidR="00D42A2D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770 </w:t>
      </w:r>
      <w:r w:rsidR="00D42A2D">
        <w:rPr>
          <w:rFonts w:asciiTheme="majorBidi" w:eastAsiaTheme="minorEastAsia" w:hAnsiTheme="majorBidi" w:cstheme="majorBidi" w:hint="cs"/>
          <w:i/>
          <w:iCs/>
          <w:spacing w:val="-2"/>
          <w:sz w:val="30"/>
          <w:szCs w:val="30"/>
          <w:cs/>
          <w:lang w:eastAsia="ja-JP"/>
        </w:rPr>
        <w:t>ล้านบาท)</w:t>
      </w:r>
      <w:r w:rsidR="008B72F8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คาดว่าจะพัฒนาสำเร็จในระยะเวลาเกินกว่า </w:t>
      </w:r>
      <w:r w:rsidR="0048496D" w:rsidRPr="001E2349">
        <w:rPr>
          <w:rFonts w:asciiTheme="majorBidi" w:hAnsiTheme="majorBidi" w:cstheme="majorBidi"/>
          <w:spacing w:val="-2"/>
          <w:sz w:val="30"/>
          <w:szCs w:val="30"/>
        </w:rPr>
        <w:t>1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ปีนับจากรอบระยะเวลารายงาน</w:t>
      </w:r>
    </w:p>
    <w:p w14:paraId="33AF6FE4" w14:textId="3B7BE961" w:rsidR="000A65C5" w:rsidRPr="001E2349" w:rsidRDefault="000A65C5" w:rsidP="00CA00EE">
      <w:pPr>
        <w:rPr>
          <w:rFonts w:asciiTheme="majorBidi" w:hAnsiTheme="majorBidi" w:cstheme="majorBidi"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val="th-TH"/>
        </w:rPr>
        <w:br w:type="page"/>
      </w:r>
    </w:p>
    <w:p w14:paraId="1B607003" w14:textId="6890C53C" w:rsidR="003A2D0C" w:rsidRPr="001E2349" w:rsidRDefault="004D40C0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</w:t>
      </w:r>
      <w:r w:rsidR="00E60BCD" w:rsidRPr="001E234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และการร่วมค้า</w:t>
      </w:r>
    </w:p>
    <w:p w14:paraId="5DB5E7DF" w14:textId="4BDE533B" w:rsidR="009908A2" w:rsidRPr="001E2349" w:rsidRDefault="009908A2" w:rsidP="009908A2">
      <w:pPr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5023A257" w14:textId="6001A1F5" w:rsidR="00160CAD" w:rsidRPr="001E2349" w:rsidRDefault="00160CAD" w:rsidP="00160CAD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ลุ่มบริษัทไม่มีการซื้อขายและจำหน่ายเงินลงทุนในบริษัทร่วมและการร่วมค้าในระหว่างปีสิ้นสุดวันที่ </w:t>
      </w:r>
      <w:r w:rsidR="00714879" w:rsidRPr="001E2349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ธันวาคม </w:t>
      </w:r>
      <w:r w:rsidR="00477347" w:rsidRPr="001E2349">
        <w:rPr>
          <w:rFonts w:asciiTheme="majorBidi" w:hAnsiTheme="majorBidi" w:cstheme="majorBidi"/>
          <w:spacing w:val="-2"/>
          <w:sz w:val="30"/>
          <w:szCs w:val="30"/>
        </w:rPr>
        <w:t>2563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และ </w:t>
      </w:r>
      <w:r w:rsidR="00477347" w:rsidRPr="001E2349">
        <w:rPr>
          <w:rFonts w:asciiTheme="majorBidi" w:hAnsiTheme="majorBidi" w:cstheme="majorBidi"/>
          <w:spacing w:val="-2"/>
          <w:sz w:val="30"/>
          <w:szCs w:val="30"/>
        </w:rPr>
        <w:t>2562</w:t>
      </w:r>
    </w:p>
    <w:p w14:paraId="0217B641" w14:textId="0865F713" w:rsidR="007A7865" w:rsidRPr="001E2349" w:rsidRDefault="007A7865" w:rsidP="00160CAD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2B79C80" w14:textId="4F415803" w:rsidR="00160CAD" w:rsidRPr="001E2349" w:rsidRDefault="00160CAD" w:rsidP="00160CAD">
      <w:pPr>
        <w:ind w:left="540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การจัดประเภทจากเงินลงทุนในการร่วมค้าเป็นเงินลงทุนในบริษัทร่วม</w:t>
      </w:r>
    </w:p>
    <w:p w14:paraId="18DA4A54" w14:textId="77777777" w:rsidR="00477347" w:rsidRPr="001E2349" w:rsidRDefault="00477347" w:rsidP="00160CAD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5BE2EAC" w14:textId="2CC36F99" w:rsidR="00160CAD" w:rsidRPr="001E2349" w:rsidRDefault="00160CAD" w:rsidP="00160CAD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ในระหว่างปี </w:t>
      </w:r>
      <w:r w:rsidR="00477347" w:rsidRPr="001E2349">
        <w:rPr>
          <w:rFonts w:asciiTheme="majorBidi" w:hAnsiTheme="majorBidi" w:cstheme="majorBidi"/>
          <w:spacing w:val="-2"/>
          <w:sz w:val="30"/>
          <w:szCs w:val="30"/>
        </w:rPr>
        <w:t>2563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บริษัท เซ็นทรัลพัฒนา จำกัด (มหาชน) ได้อำนาจในการควบคุมบริษัท เบย์วอเตอร์ จำกัด จากการซื้อหุ้นจากบริษัท บีทีเอส กรุ๊ป โฮลดิ้งส์ จำกัด (มหาชน) เงินลงทุนในบริษัทดังกล่าวจึงได้รับการจัดประเภทใหม่จากเงินลงทุนในการร่วมค้าทางอ้อม เป็นเงินลงทุนบริษัทร่วมทางอ้อม</w:t>
      </w:r>
    </w:p>
    <w:p w14:paraId="6A409623" w14:textId="77777777" w:rsidR="00160CAD" w:rsidRPr="001E2349" w:rsidRDefault="00160CAD" w:rsidP="009908A2">
      <w:pPr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535BC77B" w14:textId="77777777" w:rsidR="009908A2" w:rsidRPr="001E2349" w:rsidRDefault="009908A2" w:rsidP="009908A2">
      <w:pPr>
        <w:rPr>
          <w:rFonts w:asciiTheme="majorBidi" w:hAnsiTheme="majorBidi" w:cstheme="majorBidi"/>
          <w:sz w:val="30"/>
          <w:szCs w:val="30"/>
        </w:rPr>
        <w:sectPr w:rsidR="009908A2" w:rsidRPr="001E2349" w:rsidSect="005E522E">
          <w:headerReference w:type="default" r:id="rId8"/>
          <w:footerReference w:type="default" r:id="rId9"/>
          <w:pgSz w:w="11909" w:h="16834" w:code="9"/>
          <w:pgMar w:top="691" w:right="1152" w:bottom="576" w:left="1152" w:header="706" w:footer="706" w:gutter="0"/>
          <w:pgNumType w:start="20"/>
          <w:cols w:space="720"/>
          <w:docGrid w:linePitch="360"/>
        </w:sectPr>
      </w:pPr>
    </w:p>
    <w:tbl>
      <w:tblPr>
        <w:tblW w:w="15330" w:type="dxa"/>
        <w:tblInd w:w="70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165"/>
        <w:gridCol w:w="1440"/>
        <w:gridCol w:w="536"/>
        <w:gridCol w:w="184"/>
        <w:gridCol w:w="536"/>
        <w:gridCol w:w="184"/>
        <w:gridCol w:w="900"/>
        <w:gridCol w:w="180"/>
        <w:gridCol w:w="816"/>
        <w:gridCol w:w="184"/>
        <w:gridCol w:w="802"/>
        <w:gridCol w:w="188"/>
        <w:gridCol w:w="809"/>
        <w:gridCol w:w="181"/>
        <w:gridCol w:w="716"/>
        <w:gridCol w:w="184"/>
        <w:gridCol w:w="713"/>
        <w:gridCol w:w="187"/>
        <w:gridCol w:w="810"/>
        <w:gridCol w:w="180"/>
        <w:gridCol w:w="816"/>
        <w:gridCol w:w="180"/>
        <w:gridCol w:w="728"/>
        <w:gridCol w:w="197"/>
        <w:gridCol w:w="786"/>
        <w:gridCol w:w="728"/>
      </w:tblGrid>
      <w:tr w:rsidR="00056E5D" w:rsidRPr="001E2349" w14:paraId="7349DDBA" w14:textId="77777777" w:rsidTr="009F554C">
        <w:trPr>
          <w:gridAfter w:val="1"/>
          <w:wAfter w:w="729" w:type="dxa"/>
          <w:cantSplit/>
          <w:trHeight w:val="414"/>
          <w:tblHeader/>
        </w:trPr>
        <w:tc>
          <w:tcPr>
            <w:tcW w:w="2165" w:type="dxa"/>
          </w:tcPr>
          <w:p w14:paraId="0300ABBA" w14:textId="77777777" w:rsidR="00056E5D" w:rsidRPr="001E2349" w:rsidRDefault="00056E5D" w:rsidP="00056E5D">
            <w:pPr>
              <w:pStyle w:val="acctmergecolhdg"/>
              <w:tabs>
                <w:tab w:val="left" w:pos="121"/>
                <w:tab w:val="left" w:pos="720"/>
              </w:tabs>
              <w:spacing w:line="240" w:lineRule="atLeas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14:paraId="4BC8C394" w14:textId="77777777" w:rsidR="00056E5D" w:rsidRPr="001E2349" w:rsidRDefault="00056E5D" w:rsidP="00056E5D">
            <w:pPr>
              <w:pStyle w:val="acctmergecolhdg"/>
              <w:tabs>
                <w:tab w:val="left" w:pos="121"/>
                <w:tab w:val="left" w:pos="720"/>
              </w:tabs>
              <w:spacing w:line="240" w:lineRule="atLeas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gridSpan w:val="4"/>
          </w:tcPr>
          <w:p w14:paraId="7003E9C5" w14:textId="77777777" w:rsidR="00056E5D" w:rsidRPr="001E2349" w:rsidRDefault="00056E5D" w:rsidP="00056E5D">
            <w:pPr>
              <w:pStyle w:val="acctmergecolhdg"/>
              <w:tabs>
                <w:tab w:val="left" w:pos="121"/>
                <w:tab w:val="left" w:pos="720"/>
              </w:tabs>
              <w:spacing w:line="240" w:lineRule="atLeas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556" w:type="dxa"/>
            <w:gridSpan w:val="19"/>
          </w:tcPr>
          <w:p w14:paraId="612C15B6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056E5D" w:rsidRPr="001E2349" w14:paraId="3A38524F" w14:textId="77777777" w:rsidTr="009F554C">
        <w:trPr>
          <w:gridAfter w:val="1"/>
          <w:wAfter w:w="728" w:type="dxa"/>
          <w:cantSplit/>
          <w:trHeight w:val="830"/>
          <w:tblHeader/>
        </w:trPr>
        <w:tc>
          <w:tcPr>
            <w:tcW w:w="2165" w:type="dxa"/>
          </w:tcPr>
          <w:p w14:paraId="73CC1703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79BC466" w14:textId="28C851A6" w:rsidR="00056E5D" w:rsidRPr="001E2349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7F113F7" w14:textId="77777777" w:rsidR="009F554C" w:rsidRPr="001E2349" w:rsidRDefault="009F554C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CA7611" w14:textId="77777777" w:rsidR="00056E5D" w:rsidRPr="001E2349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256" w:type="dxa"/>
            <w:gridSpan w:val="3"/>
          </w:tcPr>
          <w:p w14:paraId="6343B5EA" w14:textId="77777777" w:rsidR="009F554C" w:rsidRPr="001E2349" w:rsidRDefault="009F554C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B202B23" w14:textId="6697A938" w:rsidR="00056E5D" w:rsidRPr="001E2349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184" w:type="dxa"/>
          </w:tcPr>
          <w:p w14:paraId="2C23CA10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6" w:type="dxa"/>
            <w:gridSpan w:val="3"/>
          </w:tcPr>
          <w:p w14:paraId="740B9450" w14:textId="7E0DB363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EA7D30D" w14:textId="77777777" w:rsidR="009F554C" w:rsidRPr="001E2349" w:rsidRDefault="009F554C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B45AC5B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4" w:type="dxa"/>
          </w:tcPr>
          <w:p w14:paraId="3AF22375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799" w:type="dxa"/>
            <w:gridSpan w:val="3"/>
          </w:tcPr>
          <w:p w14:paraId="764717D7" w14:textId="37587DC1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8DD1B78" w14:textId="77777777" w:rsidR="009F554C" w:rsidRPr="001E2349" w:rsidRDefault="009F554C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206A993B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1" w:type="dxa"/>
          </w:tcPr>
          <w:p w14:paraId="3485254E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613" w:type="dxa"/>
            <w:gridSpan w:val="3"/>
          </w:tcPr>
          <w:p w14:paraId="72F4F601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3A8E67F2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วิธีส่วนได้เสีย</w:t>
            </w: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7" w:type="dxa"/>
          </w:tcPr>
          <w:p w14:paraId="043671D4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806" w:type="dxa"/>
            <w:gridSpan w:val="3"/>
          </w:tcPr>
          <w:p w14:paraId="37B98D5C" w14:textId="24076B42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มูลค่ายุติธรรมสำหรับหลักทรัพย์จดทะเบียน</w:t>
            </w:r>
            <w:r w:rsidR="00714879"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ฯ</w:t>
            </w:r>
          </w:p>
        </w:tc>
        <w:tc>
          <w:tcPr>
            <w:tcW w:w="180" w:type="dxa"/>
          </w:tcPr>
          <w:p w14:paraId="6470D6DD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711" w:type="dxa"/>
            <w:gridSpan w:val="3"/>
          </w:tcPr>
          <w:p w14:paraId="33B102E1" w14:textId="77777777" w:rsidR="009F554C" w:rsidRPr="001E2349" w:rsidRDefault="009F554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7EFD152" w14:textId="3573B9F0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263E2C5A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BA5E0F" w:rsidRPr="001E2349" w14:paraId="28A74343" w14:textId="77777777" w:rsidTr="009F554C">
        <w:trPr>
          <w:gridAfter w:val="1"/>
          <w:wAfter w:w="728" w:type="dxa"/>
          <w:cantSplit/>
          <w:trHeight w:val="402"/>
          <w:tblHeader/>
        </w:trPr>
        <w:tc>
          <w:tcPr>
            <w:tcW w:w="2165" w:type="dxa"/>
          </w:tcPr>
          <w:p w14:paraId="1DBA83D5" w14:textId="77777777" w:rsidR="00056E5D" w:rsidRPr="001E2349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76041C5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center"/>
          </w:tcPr>
          <w:p w14:paraId="62C7EFAA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4" w:type="dxa"/>
            <w:vAlign w:val="center"/>
          </w:tcPr>
          <w:p w14:paraId="2B424971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center"/>
          </w:tcPr>
          <w:p w14:paraId="2908311E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184" w:type="dxa"/>
          </w:tcPr>
          <w:p w14:paraId="3A512729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565832E0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0" w:type="dxa"/>
            <w:vAlign w:val="center"/>
          </w:tcPr>
          <w:p w14:paraId="10A4933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  <w:vAlign w:val="center"/>
          </w:tcPr>
          <w:p w14:paraId="14AF9426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184" w:type="dxa"/>
          </w:tcPr>
          <w:p w14:paraId="2ED32503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02" w:type="dxa"/>
            <w:vAlign w:val="center"/>
          </w:tcPr>
          <w:p w14:paraId="753FA832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8" w:type="dxa"/>
            <w:vAlign w:val="center"/>
          </w:tcPr>
          <w:p w14:paraId="26248AA4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  <w:vAlign w:val="center"/>
          </w:tcPr>
          <w:p w14:paraId="62E76E72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181" w:type="dxa"/>
          </w:tcPr>
          <w:p w14:paraId="6385067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center"/>
          </w:tcPr>
          <w:p w14:paraId="015526FF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4" w:type="dxa"/>
            <w:vAlign w:val="center"/>
          </w:tcPr>
          <w:p w14:paraId="3AC5C779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center"/>
          </w:tcPr>
          <w:p w14:paraId="508247B2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187" w:type="dxa"/>
          </w:tcPr>
          <w:p w14:paraId="31055BB2" w14:textId="77777777" w:rsidR="00056E5D" w:rsidRPr="001E2349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center"/>
          </w:tcPr>
          <w:p w14:paraId="359B81F3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0" w:type="dxa"/>
            <w:vAlign w:val="center"/>
          </w:tcPr>
          <w:p w14:paraId="29D5094A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  <w:vAlign w:val="center"/>
          </w:tcPr>
          <w:p w14:paraId="6CD236B2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180" w:type="dxa"/>
          </w:tcPr>
          <w:p w14:paraId="57892A3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8" w:type="dxa"/>
            <w:vAlign w:val="center"/>
          </w:tcPr>
          <w:p w14:paraId="4424B0C8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97" w:type="dxa"/>
            <w:vAlign w:val="center"/>
          </w:tcPr>
          <w:p w14:paraId="4E9EC2B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center"/>
          </w:tcPr>
          <w:p w14:paraId="3BA0F36C" w14:textId="77777777" w:rsidR="00056E5D" w:rsidRPr="001E2349" w:rsidRDefault="003770DC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</w:tr>
      <w:tr w:rsidR="00056E5D" w:rsidRPr="001E2349" w14:paraId="1C3BEFB1" w14:textId="77777777" w:rsidTr="009F554C">
        <w:trPr>
          <w:gridAfter w:val="1"/>
          <w:wAfter w:w="729" w:type="dxa"/>
          <w:cantSplit/>
          <w:trHeight w:val="271"/>
          <w:tblHeader/>
        </w:trPr>
        <w:tc>
          <w:tcPr>
            <w:tcW w:w="2165" w:type="dxa"/>
          </w:tcPr>
          <w:p w14:paraId="33CC30B1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3B74B77D" w14:textId="77777777" w:rsidR="00056E5D" w:rsidRPr="001E2349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6" w:type="dxa"/>
            <w:gridSpan w:val="3"/>
          </w:tcPr>
          <w:p w14:paraId="07B0114D" w14:textId="77777777" w:rsidR="00056E5D" w:rsidRPr="001E2349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84" w:type="dxa"/>
          </w:tcPr>
          <w:p w14:paraId="0894771D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556" w:type="dxa"/>
            <w:gridSpan w:val="19"/>
          </w:tcPr>
          <w:p w14:paraId="42AA599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BA5E0F" w:rsidRPr="001E2349" w14:paraId="57E557EF" w14:textId="77777777" w:rsidTr="009F554C">
        <w:trPr>
          <w:gridAfter w:val="1"/>
          <w:wAfter w:w="728" w:type="dxa"/>
          <w:cantSplit/>
          <w:trHeight w:val="271"/>
        </w:trPr>
        <w:tc>
          <w:tcPr>
            <w:tcW w:w="2165" w:type="dxa"/>
          </w:tcPr>
          <w:p w14:paraId="42671A1D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0861A8F3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</w:tcPr>
          <w:p w14:paraId="259B20A9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</w:tcPr>
          <w:p w14:paraId="4B40B794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</w:tcPr>
          <w:p w14:paraId="0CCF8DD9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</w:tcPr>
          <w:p w14:paraId="11817296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E15932D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CBBDF0C" w14:textId="77777777" w:rsidR="00056E5D" w:rsidRPr="001E2349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1E687D9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29A6E678" w14:textId="77777777" w:rsidR="00056E5D" w:rsidRPr="001E2349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2" w:type="dxa"/>
          </w:tcPr>
          <w:p w14:paraId="02E4508E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" w:type="dxa"/>
          </w:tcPr>
          <w:p w14:paraId="0BF30B97" w14:textId="77777777" w:rsidR="00056E5D" w:rsidRPr="001E2349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14:paraId="06105596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14:paraId="3BB008AA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</w:tcPr>
          <w:p w14:paraId="6B4940A5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7441D98C" w14:textId="77777777" w:rsidR="00056E5D" w:rsidRPr="001E2349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</w:tcPr>
          <w:p w14:paraId="1D43C75F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</w:tcPr>
          <w:p w14:paraId="4C445690" w14:textId="77777777" w:rsidR="00056E5D" w:rsidRPr="001E2349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74B99DFD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FEEDE49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59D2553C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1CB9E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8" w:type="dxa"/>
          </w:tcPr>
          <w:p w14:paraId="6A14F4B0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7" w:type="dxa"/>
          </w:tcPr>
          <w:p w14:paraId="40FBE41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</w:tcPr>
          <w:p w14:paraId="1A69621B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5E0F" w:rsidRPr="001E2349" w14:paraId="5A7341D6" w14:textId="77777777" w:rsidTr="009F554C">
        <w:trPr>
          <w:gridAfter w:val="1"/>
          <w:wAfter w:w="728" w:type="dxa"/>
          <w:cantSplit/>
          <w:trHeight w:val="271"/>
        </w:trPr>
        <w:tc>
          <w:tcPr>
            <w:tcW w:w="2165" w:type="dxa"/>
          </w:tcPr>
          <w:p w14:paraId="146B5986" w14:textId="77777777" w:rsidR="00056E5D" w:rsidRPr="001E2349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</w:t>
            </w:r>
          </w:p>
        </w:tc>
        <w:tc>
          <w:tcPr>
            <w:tcW w:w="1440" w:type="dxa"/>
          </w:tcPr>
          <w:p w14:paraId="75561A2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36" w:type="dxa"/>
          </w:tcPr>
          <w:p w14:paraId="03365E61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57CF6DCD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</w:tcPr>
          <w:p w14:paraId="4BB44504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5DC87861" w14:textId="77777777" w:rsidR="00056E5D" w:rsidRPr="001E2349" w:rsidRDefault="00056E5D" w:rsidP="007D76C2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EBEF77A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F290625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53DD98F9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774278FF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2" w:type="dxa"/>
          </w:tcPr>
          <w:p w14:paraId="4C28C81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8" w:type="dxa"/>
          </w:tcPr>
          <w:p w14:paraId="53912B7E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14:paraId="033E5466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1" w:type="dxa"/>
          </w:tcPr>
          <w:p w14:paraId="0938757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</w:tcPr>
          <w:p w14:paraId="55FE463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16D8BED5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</w:tcPr>
          <w:p w14:paraId="141DBC89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7" w:type="dxa"/>
          </w:tcPr>
          <w:p w14:paraId="53D68E5D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9206145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A408BF4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3945DB1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47F2FE30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</w:tcPr>
          <w:p w14:paraId="500E4271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</w:tcPr>
          <w:p w14:paraId="4E17BC1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</w:tcPr>
          <w:p w14:paraId="7F96E244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BA5E0F" w:rsidRPr="001E2349" w14:paraId="7DB010B3" w14:textId="77777777" w:rsidTr="009F554C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12B1A7C1" w14:textId="77777777" w:rsidR="00056E5D" w:rsidRPr="001E2349" w:rsidRDefault="00056E5D" w:rsidP="00056E5D">
            <w:pPr>
              <w:tabs>
                <w:tab w:val="left" w:pos="461"/>
              </w:tabs>
              <w:ind w:left="191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ในสิทธิการเช่า</w:t>
            </w:r>
          </w:p>
        </w:tc>
        <w:tc>
          <w:tcPr>
            <w:tcW w:w="1440" w:type="dxa"/>
          </w:tcPr>
          <w:p w14:paraId="447D5800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36" w:type="dxa"/>
          </w:tcPr>
          <w:p w14:paraId="17A5DD61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512AA2DC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</w:tcPr>
          <w:p w14:paraId="6BB6BCD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5C778C06" w14:textId="77777777" w:rsidR="00056E5D" w:rsidRPr="001E2349" w:rsidRDefault="00056E5D" w:rsidP="007D76C2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143AF33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4CA51C61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753EA1F5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7ED82358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2" w:type="dxa"/>
          </w:tcPr>
          <w:p w14:paraId="44D0E42D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8" w:type="dxa"/>
          </w:tcPr>
          <w:p w14:paraId="1CCE59E8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14:paraId="335BDEAA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1" w:type="dxa"/>
          </w:tcPr>
          <w:p w14:paraId="667A013D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</w:tcPr>
          <w:p w14:paraId="718E670F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7F14ABD9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</w:tcPr>
          <w:p w14:paraId="5711985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7" w:type="dxa"/>
          </w:tcPr>
          <w:p w14:paraId="590E5331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159A55DF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5CDD0209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25A3EBB0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C957F4E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</w:tcPr>
          <w:p w14:paraId="2E4187F0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</w:tcPr>
          <w:p w14:paraId="2308C94C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</w:tcPr>
          <w:p w14:paraId="231F2A8C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BA5E0F" w:rsidRPr="001E2349" w14:paraId="42ECF343" w14:textId="77777777" w:rsidTr="009F554C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667DAD0B" w14:textId="77777777" w:rsidR="00056E5D" w:rsidRPr="001E2349" w:rsidRDefault="00056E5D" w:rsidP="00056E5D">
            <w:pPr>
              <w:tabs>
                <w:tab w:val="left" w:pos="461"/>
              </w:tabs>
              <w:ind w:left="191" w:hanging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อสังหาริมทรัพย์ </w:t>
            </w:r>
          </w:p>
        </w:tc>
        <w:tc>
          <w:tcPr>
            <w:tcW w:w="1440" w:type="dxa"/>
          </w:tcPr>
          <w:p w14:paraId="7E646F4F" w14:textId="77777777" w:rsidR="00056E5D" w:rsidRPr="001E2349" w:rsidRDefault="00056E5D" w:rsidP="007D76C2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6E0F349D" w14:textId="77777777" w:rsidR="00056E5D" w:rsidRPr="001E2349" w:rsidRDefault="00056E5D" w:rsidP="007D76C2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4" w:type="dxa"/>
          </w:tcPr>
          <w:p w14:paraId="5862623F" w14:textId="77777777" w:rsidR="00056E5D" w:rsidRPr="001E2349" w:rsidRDefault="00056E5D" w:rsidP="007D76C2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515FE46D" w14:textId="77777777" w:rsidR="00056E5D" w:rsidRPr="001E2349" w:rsidRDefault="00056E5D" w:rsidP="007D76C2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4" w:type="dxa"/>
          </w:tcPr>
          <w:p w14:paraId="66CB05C2" w14:textId="77777777" w:rsidR="00056E5D" w:rsidRPr="001E2349" w:rsidRDefault="00056E5D" w:rsidP="007D76C2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5A8CD5A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07DAC26D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6E61831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2DEE4193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2" w:type="dxa"/>
          </w:tcPr>
          <w:p w14:paraId="28567DF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8" w:type="dxa"/>
          </w:tcPr>
          <w:p w14:paraId="192A62B7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9" w:type="dxa"/>
          </w:tcPr>
          <w:p w14:paraId="0A19C9FF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1" w:type="dxa"/>
          </w:tcPr>
          <w:p w14:paraId="1A66E201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</w:tcPr>
          <w:p w14:paraId="77F8F3D6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24AF50C8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</w:tcPr>
          <w:p w14:paraId="74BABBD4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7" w:type="dxa"/>
          </w:tcPr>
          <w:p w14:paraId="3AC4B68B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279BB628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BA7F732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15C30AC4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680AD4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</w:tcPr>
          <w:p w14:paraId="4183B5B0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</w:tcPr>
          <w:p w14:paraId="74DDEC63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</w:tcPr>
          <w:p w14:paraId="00C28ECD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BA5E0F" w:rsidRPr="001E2349" w14:paraId="4F06986D" w14:textId="77777777" w:rsidTr="009F554C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173D324D" w14:textId="1B8170AD" w:rsidR="00056E5D" w:rsidRPr="001E2349" w:rsidRDefault="00056E5D" w:rsidP="00056E5D">
            <w:pPr>
              <w:tabs>
                <w:tab w:val="left" w:pos="461"/>
              </w:tabs>
              <w:ind w:left="191" w:hanging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อาคารสำนักงาน</w:t>
            </w:r>
            <w:r w:rsidR="00BA5E0F"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จีแลนด์</w:t>
            </w:r>
          </w:p>
        </w:tc>
        <w:tc>
          <w:tcPr>
            <w:tcW w:w="1440" w:type="dxa"/>
          </w:tcPr>
          <w:p w14:paraId="21BF7490" w14:textId="2779E0CB" w:rsidR="00056E5D" w:rsidRPr="001E2349" w:rsidRDefault="00BA5E0F" w:rsidP="007D76C2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</w:t>
            </w:r>
          </w:p>
        </w:tc>
        <w:tc>
          <w:tcPr>
            <w:tcW w:w="536" w:type="dxa"/>
          </w:tcPr>
          <w:p w14:paraId="48E781D1" w14:textId="77777777" w:rsidR="00056E5D" w:rsidRPr="001E2349" w:rsidRDefault="00056E5D" w:rsidP="007D76C2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4" w:type="dxa"/>
          </w:tcPr>
          <w:p w14:paraId="746C1008" w14:textId="77777777" w:rsidR="00056E5D" w:rsidRPr="001E2349" w:rsidRDefault="00056E5D" w:rsidP="007D76C2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70AFEC54" w14:textId="77777777" w:rsidR="00056E5D" w:rsidRPr="001E2349" w:rsidRDefault="00056E5D" w:rsidP="007D76C2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4" w:type="dxa"/>
          </w:tcPr>
          <w:p w14:paraId="280A423C" w14:textId="77777777" w:rsidR="00056E5D" w:rsidRPr="001E2349" w:rsidRDefault="00056E5D" w:rsidP="007D76C2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C9BCB0B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6FC93744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155A167B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3C1D1A04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2" w:type="dxa"/>
          </w:tcPr>
          <w:p w14:paraId="437BE12C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8" w:type="dxa"/>
          </w:tcPr>
          <w:p w14:paraId="027A2709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9" w:type="dxa"/>
          </w:tcPr>
          <w:p w14:paraId="233833C7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1" w:type="dxa"/>
          </w:tcPr>
          <w:p w14:paraId="3E2712EA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</w:tcPr>
          <w:p w14:paraId="7C0D7FA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2CE667E2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</w:tcPr>
          <w:p w14:paraId="1E2C10A9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7" w:type="dxa"/>
          </w:tcPr>
          <w:p w14:paraId="1B87E8C8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47F9FBC6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5C3CC0D5" w14:textId="77777777" w:rsidR="00056E5D" w:rsidRPr="001E2349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21BE866B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53784F3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</w:tcPr>
          <w:p w14:paraId="5DF41C17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</w:tcPr>
          <w:p w14:paraId="78E698EF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</w:tcPr>
          <w:p w14:paraId="41860F52" w14:textId="77777777" w:rsidR="00056E5D" w:rsidRPr="001E2349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BA5E0F" w:rsidRPr="001E2349" w14:paraId="2AFA2D02" w14:textId="77777777" w:rsidTr="009F554C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4B126D0E" w14:textId="25E4EF07" w:rsidR="00C15364" w:rsidRPr="001E2349" w:rsidRDefault="00BA5E0F" w:rsidP="007F48BC">
            <w:pPr>
              <w:tabs>
                <w:tab w:val="left" w:pos="461"/>
              </w:tabs>
              <w:ind w:left="10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</w:t>
            </w:r>
            <w:r w:rsidR="007F48BC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ชำระบัญชี)</w:t>
            </w:r>
          </w:p>
        </w:tc>
        <w:tc>
          <w:tcPr>
            <w:tcW w:w="1440" w:type="dxa"/>
          </w:tcPr>
          <w:p w14:paraId="1CEE9BAA" w14:textId="77777777" w:rsidR="00C15364" w:rsidRPr="001E2349" w:rsidRDefault="00C15364" w:rsidP="00C15364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การลงทุน</w:t>
            </w:r>
          </w:p>
        </w:tc>
        <w:tc>
          <w:tcPr>
            <w:tcW w:w="536" w:type="dxa"/>
          </w:tcPr>
          <w:p w14:paraId="08D6799D" w14:textId="77777777" w:rsidR="00C15364" w:rsidRPr="001E2349" w:rsidRDefault="00C15364" w:rsidP="00C15364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84" w:type="dxa"/>
          </w:tcPr>
          <w:p w14:paraId="27043FFF" w14:textId="77777777" w:rsidR="00C15364" w:rsidRPr="001E2349" w:rsidRDefault="00C15364" w:rsidP="00C15364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6917E9CF" w14:textId="77777777" w:rsidR="00C15364" w:rsidRPr="001E2349" w:rsidRDefault="00C15364" w:rsidP="00C15364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84" w:type="dxa"/>
          </w:tcPr>
          <w:p w14:paraId="557191AD" w14:textId="77777777" w:rsidR="00C15364" w:rsidRPr="001E2349" w:rsidRDefault="00C15364" w:rsidP="00C15364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00EE6DC6" w14:textId="27BB4D7D" w:rsidR="00C15364" w:rsidRPr="001E2349" w:rsidRDefault="00076568" w:rsidP="00C15364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</w:tcPr>
          <w:p w14:paraId="55F5E2D3" w14:textId="77777777" w:rsidR="00C15364" w:rsidRPr="001E2349" w:rsidRDefault="00C15364" w:rsidP="00C15364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550BA4B3" w14:textId="77777777" w:rsidR="00C15364" w:rsidRPr="001E2349" w:rsidRDefault="00C15364" w:rsidP="00C15364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4,558</w:t>
            </w:r>
          </w:p>
        </w:tc>
        <w:tc>
          <w:tcPr>
            <w:tcW w:w="184" w:type="dxa"/>
          </w:tcPr>
          <w:p w14:paraId="3ABA497C" w14:textId="77777777" w:rsidR="00C15364" w:rsidRPr="001E2349" w:rsidRDefault="00C15364" w:rsidP="00C15364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2" w:type="dxa"/>
          </w:tcPr>
          <w:p w14:paraId="17A1E773" w14:textId="374A1DD7" w:rsidR="00C15364" w:rsidRPr="001E2349" w:rsidRDefault="00076568" w:rsidP="00076568">
            <w:pPr>
              <w:pStyle w:val="acctfourfigures"/>
              <w:tabs>
                <w:tab w:val="clear" w:pos="765"/>
                <w:tab w:val="decimal" w:pos="560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</w:t>
            </w:r>
            <w:r w:rsidR="00EC68F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8" w:type="dxa"/>
          </w:tcPr>
          <w:p w14:paraId="3938F29B" w14:textId="77777777" w:rsidR="00C15364" w:rsidRPr="001E2349" w:rsidRDefault="00C15364" w:rsidP="00C15364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9" w:type="dxa"/>
          </w:tcPr>
          <w:p w14:paraId="58BFF741" w14:textId="77777777" w:rsidR="00C15364" w:rsidRPr="001E2349" w:rsidRDefault="00C15364" w:rsidP="00C15364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684</w:t>
            </w:r>
          </w:p>
        </w:tc>
        <w:tc>
          <w:tcPr>
            <w:tcW w:w="181" w:type="dxa"/>
          </w:tcPr>
          <w:p w14:paraId="577D5560" w14:textId="77777777" w:rsidR="00C15364" w:rsidRPr="001E2349" w:rsidRDefault="00C15364" w:rsidP="00C15364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</w:tcPr>
          <w:p w14:paraId="7E4118C4" w14:textId="37AEC90C" w:rsidR="00C15364" w:rsidRPr="001E2349" w:rsidRDefault="005B1023" w:rsidP="00C15364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</w:tcPr>
          <w:p w14:paraId="22600FB1" w14:textId="77777777" w:rsidR="00C15364" w:rsidRPr="001E2349" w:rsidRDefault="00C15364" w:rsidP="00C15364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</w:tcPr>
          <w:p w14:paraId="5A46AFC6" w14:textId="77777777" w:rsidR="00C15364" w:rsidRPr="001E2349" w:rsidRDefault="00C15364" w:rsidP="00C15364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791</w:t>
            </w:r>
          </w:p>
        </w:tc>
        <w:tc>
          <w:tcPr>
            <w:tcW w:w="187" w:type="dxa"/>
          </w:tcPr>
          <w:p w14:paraId="64D21ACA" w14:textId="77777777" w:rsidR="00C15364" w:rsidRPr="001E2349" w:rsidRDefault="00C15364" w:rsidP="00C15364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6B5AABBE" w14:textId="1D252B02" w:rsidR="00C15364" w:rsidRPr="001E2349" w:rsidRDefault="005B1023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107B9B9A" w14:textId="77777777" w:rsidR="00C15364" w:rsidRPr="001E2349" w:rsidRDefault="00C15364" w:rsidP="00C15364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710D14EB" w14:textId="77777777" w:rsidR="00C15364" w:rsidRPr="001E2349" w:rsidRDefault="00C15364" w:rsidP="00C15364">
            <w:pPr>
              <w:pStyle w:val="acctfourfigures"/>
              <w:tabs>
                <w:tab w:val="clear" w:pos="765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997</w:t>
            </w:r>
          </w:p>
        </w:tc>
        <w:tc>
          <w:tcPr>
            <w:tcW w:w="180" w:type="dxa"/>
          </w:tcPr>
          <w:p w14:paraId="1DE8817F" w14:textId="77777777" w:rsidR="00C15364" w:rsidRPr="001E2349" w:rsidRDefault="00C15364" w:rsidP="00C15364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</w:tcPr>
          <w:p w14:paraId="7BBC9E01" w14:textId="16C02872" w:rsidR="00C15364" w:rsidRPr="001E2349" w:rsidRDefault="005B1023" w:rsidP="005B1023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308</w:t>
            </w:r>
          </w:p>
        </w:tc>
        <w:tc>
          <w:tcPr>
            <w:tcW w:w="197" w:type="dxa"/>
          </w:tcPr>
          <w:p w14:paraId="0E068766" w14:textId="77777777" w:rsidR="00C15364" w:rsidRPr="001E2349" w:rsidRDefault="00C15364" w:rsidP="00C15364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</w:tcPr>
          <w:p w14:paraId="2B85116C" w14:textId="77777777" w:rsidR="00C15364" w:rsidRPr="001E2349" w:rsidRDefault="00C15364" w:rsidP="00C15364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53</w:t>
            </w:r>
          </w:p>
        </w:tc>
      </w:tr>
      <w:tr w:rsidR="00BA5E0F" w:rsidRPr="001E2349" w14:paraId="4FCC9091" w14:textId="77777777" w:rsidTr="009F554C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14036A48" w14:textId="0159B7C4" w:rsidR="007F48BC" w:rsidRPr="001E2349" w:rsidRDefault="007F48BC" w:rsidP="001E02FC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 เบย์วอเตอร์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  <w:r w:rsidR="001E02FC"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</w:tcPr>
          <w:p w14:paraId="62110181" w14:textId="6C19B7D8" w:rsidR="007F48BC" w:rsidRPr="001E2349" w:rsidRDefault="001E02FC" w:rsidP="007F48BC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พัฒนา</w:t>
            </w:r>
          </w:p>
        </w:tc>
        <w:tc>
          <w:tcPr>
            <w:tcW w:w="536" w:type="dxa"/>
          </w:tcPr>
          <w:p w14:paraId="4173984A" w14:textId="77777777" w:rsidR="007F48BC" w:rsidRPr="001E2349" w:rsidRDefault="007F48BC" w:rsidP="007F48BC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0AA63457" w14:textId="77777777" w:rsidR="007F48BC" w:rsidRPr="001E2349" w:rsidRDefault="007F48BC" w:rsidP="007F48BC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25329ED6" w14:textId="77777777" w:rsidR="007F48BC" w:rsidRPr="001E2349" w:rsidRDefault="007F48BC" w:rsidP="007F48BC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2204382F" w14:textId="77777777" w:rsidR="007F48BC" w:rsidRPr="001E2349" w:rsidRDefault="007F48BC" w:rsidP="007F48BC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6EC1EA5" w14:textId="77777777" w:rsidR="007F48BC" w:rsidRPr="001E2349" w:rsidRDefault="007F48BC" w:rsidP="007F48BC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7B6062ED" w14:textId="77777777" w:rsidR="007F48BC" w:rsidRPr="001E2349" w:rsidRDefault="007F48BC" w:rsidP="007F48B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3BC006C6" w14:textId="77777777" w:rsidR="007F48BC" w:rsidRPr="001E2349" w:rsidRDefault="007F48BC" w:rsidP="007F48BC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</w:tcPr>
          <w:p w14:paraId="50D0AA54" w14:textId="77777777" w:rsidR="007F48BC" w:rsidRPr="001E2349" w:rsidRDefault="007F48BC" w:rsidP="007F48B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2" w:type="dxa"/>
          </w:tcPr>
          <w:p w14:paraId="70232E88" w14:textId="39AF12F0" w:rsidR="007F48BC" w:rsidRPr="001E2349" w:rsidRDefault="007F48BC" w:rsidP="007F48BC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8" w:type="dxa"/>
          </w:tcPr>
          <w:p w14:paraId="10BD0554" w14:textId="77777777" w:rsidR="007F48BC" w:rsidRPr="001E2349" w:rsidRDefault="007F48BC" w:rsidP="007F48B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9" w:type="dxa"/>
          </w:tcPr>
          <w:p w14:paraId="3E822CF9" w14:textId="77777777" w:rsidR="007F48BC" w:rsidRPr="001E2349" w:rsidRDefault="007F48BC" w:rsidP="007F48B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</w:tcPr>
          <w:p w14:paraId="230434E9" w14:textId="77777777" w:rsidR="007F48BC" w:rsidRPr="001E2349" w:rsidRDefault="007F48BC" w:rsidP="007F48B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</w:tcPr>
          <w:p w14:paraId="736E8A0F" w14:textId="77777777" w:rsidR="007F48BC" w:rsidRPr="001E2349" w:rsidRDefault="007F48BC" w:rsidP="007F48BC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</w:tcPr>
          <w:p w14:paraId="72B36339" w14:textId="77777777" w:rsidR="007F48BC" w:rsidRPr="001E2349" w:rsidRDefault="007F48BC" w:rsidP="007F48B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</w:tcPr>
          <w:p w14:paraId="66F2729F" w14:textId="77777777" w:rsidR="007F48BC" w:rsidRPr="001E2349" w:rsidRDefault="007F48BC" w:rsidP="007F48BC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14:paraId="7E2433C5" w14:textId="77777777" w:rsidR="007F48BC" w:rsidRPr="001E2349" w:rsidRDefault="007F48BC" w:rsidP="007F48B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4DE30FFD" w14:textId="77777777" w:rsidR="007F48BC" w:rsidRPr="001E2349" w:rsidRDefault="007F48BC" w:rsidP="007F48B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AE94DD4" w14:textId="77777777" w:rsidR="007F48BC" w:rsidRPr="001E2349" w:rsidRDefault="007F48BC" w:rsidP="007F48B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035B8D98" w14:textId="77777777" w:rsidR="007F48BC" w:rsidRPr="001E2349" w:rsidRDefault="007F48BC" w:rsidP="007F48BC">
            <w:pPr>
              <w:pStyle w:val="acctfourfigures"/>
              <w:tabs>
                <w:tab w:val="clear" w:pos="765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6A53AFF2" w14:textId="77777777" w:rsidR="007F48BC" w:rsidRPr="001E2349" w:rsidRDefault="007F48BC" w:rsidP="007F48B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</w:tcPr>
          <w:p w14:paraId="2791CBCE" w14:textId="77777777" w:rsidR="007F48BC" w:rsidRPr="001E2349" w:rsidRDefault="007F48BC" w:rsidP="007F48B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</w:tcPr>
          <w:p w14:paraId="1F445F1A" w14:textId="77777777" w:rsidR="007F48BC" w:rsidRPr="001E2349" w:rsidRDefault="007F48BC" w:rsidP="007F48BC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</w:tcPr>
          <w:p w14:paraId="1D0123F1" w14:textId="77777777" w:rsidR="007F48BC" w:rsidRPr="001E2349" w:rsidRDefault="007F48BC" w:rsidP="007F48BC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BA5E0F" w:rsidRPr="001E2349" w14:paraId="15553B00" w14:textId="77777777" w:rsidTr="008B72F8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5701DDD3" w14:textId="44123D7F" w:rsidR="00AC69E8" w:rsidRPr="001E2349" w:rsidRDefault="001E02FC" w:rsidP="00AC69E8">
            <w:pPr>
              <w:tabs>
                <w:tab w:val="left" w:pos="461"/>
              </w:tabs>
              <w:ind w:left="10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ถือหุ้นโดย</w:t>
            </w:r>
            <w:r w:rsidR="00AC69E8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บริษัทย่อย)</w:t>
            </w:r>
          </w:p>
        </w:tc>
        <w:tc>
          <w:tcPr>
            <w:tcW w:w="1440" w:type="dxa"/>
          </w:tcPr>
          <w:p w14:paraId="7DA7D797" w14:textId="19DEDF65" w:rsidR="00AC69E8" w:rsidRPr="001E2349" w:rsidRDefault="00AC69E8" w:rsidP="00AC69E8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36" w:type="dxa"/>
          </w:tcPr>
          <w:p w14:paraId="2B06CA4C" w14:textId="162CDA85" w:rsidR="00AC69E8" w:rsidRPr="001E2349" w:rsidRDefault="00AC69E8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84" w:type="dxa"/>
          </w:tcPr>
          <w:p w14:paraId="3E8B84A0" w14:textId="77777777" w:rsidR="00AC69E8" w:rsidRPr="001E2349" w:rsidRDefault="00AC69E8" w:rsidP="00AC69E8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096BBEC0" w14:textId="62AF848B" w:rsidR="00AC69E8" w:rsidRPr="001E2349" w:rsidRDefault="00AC69E8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05819050" w14:textId="77777777" w:rsidR="00AC69E8" w:rsidRPr="001E2349" w:rsidRDefault="00AC69E8" w:rsidP="00AC69E8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568A0841" w14:textId="7A6840AA" w:rsidR="00AC69E8" w:rsidRPr="001E2349" w:rsidRDefault="00AC69E8" w:rsidP="00AC69E8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0" w:type="dxa"/>
          </w:tcPr>
          <w:p w14:paraId="086B927D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21DF75F7" w14:textId="163FFE2F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4" w:type="dxa"/>
          </w:tcPr>
          <w:p w14:paraId="14BD532F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14:paraId="3E2CEC5E" w14:textId="17058C89" w:rsidR="00AC69E8" w:rsidRPr="001E2349" w:rsidRDefault="005B1023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8" w:type="dxa"/>
          </w:tcPr>
          <w:p w14:paraId="5C74B820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14:paraId="04C885A3" w14:textId="1691EE38" w:rsidR="00AC69E8" w:rsidRPr="001E2349" w:rsidRDefault="00AC69E8" w:rsidP="00AC69E8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1" w:type="dxa"/>
          </w:tcPr>
          <w:p w14:paraId="1BBB61CF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7EA40063" w14:textId="0C76605A" w:rsidR="00AC69E8" w:rsidRPr="001E2349" w:rsidRDefault="00714879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4" w:type="dxa"/>
          </w:tcPr>
          <w:p w14:paraId="74AFCD06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17595126" w14:textId="7B9FE220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7" w:type="dxa"/>
          </w:tcPr>
          <w:p w14:paraId="588ADCEB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624A1376" w14:textId="13B4020D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4ED98BE1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0AD813CE" w14:textId="7179E5B3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1E7C69E1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14:paraId="25F69E61" w14:textId="3D59C53F" w:rsidR="00AC69E8" w:rsidRPr="001E2349" w:rsidRDefault="00BA5E0F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97" w:type="dxa"/>
          </w:tcPr>
          <w:p w14:paraId="0126A737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42E99065" w14:textId="31F60386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9F554C" w:rsidRPr="001E2349" w14:paraId="61B43CEA" w14:textId="77777777" w:rsidTr="008B72F8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7D2B9B5C" w14:textId="77777777" w:rsidR="009F554C" w:rsidRPr="001E2349" w:rsidRDefault="009F554C" w:rsidP="00AC69E8">
            <w:pPr>
              <w:tabs>
                <w:tab w:val="left" w:pos="461"/>
              </w:tabs>
              <w:ind w:left="10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CF426A4" w14:textId="77777777" w:rsidR="009F554C" w:rsidRPr="001E2349" w:rsidRDefault="009F554C" w:rsidP="00AC69E8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36" w:type="dxa"/>
          </w:tcPr>
          <w:p w14:paraId="0D7B0BC4" w14:textId="77777777" w:rsidR="009F554C" w:rsidRPr="001E2349" w:rsidRDefault="009F554C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447F1BCB" w14:textId="77777777" w:rsidR="009F554C" w:rsidRPr="001E2349" w:rsidRDefault="009F554C" w:rsidP="00AC69E8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5B5A206C" w14:textId="77777777" w:rsidR="009F554C" w:rsidRPr="001E2349" w:rsidRDefault="009F554C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2B9ABBBB" w14:textId="77777777" w:rsidR="009F554C" w:rsidRPr="001E2349" w:rsidRDefault="009F554C" w:rsidP="00AC69E8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A20CF5F" w14:textId="77777777" w:rsidR="009F554C" w:rsidRPr="001E2349" w:rsidRDefault="009F554C" w:rsidP="00AC69E8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07C05292" w14:textId="77777777" w:rsidR="009F554C" w:rsidRPr="001E2349" w:rsidRDefault="009F554C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782C6375" w14:textId="77777777" w:rsidR="009F554C" w:rsidRPr="001E2349" w:rsidRDefault="009F554C" w:rsidP="00AC69E8">
            <w:pPr>
              <w:pStyle w:val="acctfourfigures"/>
              <w:tabs>
                <w:tab w:val="clear" w:pos="765"/>
              </w:tabs>
              <w:spacing w:line="240" w:lineRule="atLeast"/>
              <w:ind w:left="-17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</w:tcPr>
          <w:p w14:paraId="59F07717" w14:textId="77777777" w:rsidR="009F554C" w:rsidRPr="001E2349" w:rsidRDefault="009F554C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</w:tcPr>
          <w:p w14:paraId="7915834C" w14:textId="55D9DC15" w:rsidR="009F554C" w:rsidRPr="001E2349" w:rsidRDefault="009F554C" w:rsidP="00AC69E8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</w:t>
            </w:r>
            <w:r w:rsidR="00EC68F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8" w:type="dxa"/>
          </w:tcPr>
          <w:p w14:paraId="495AE190" w14:textId="77777777" w:rsidR="009F554C" w:rsidRPr="001E2349" w:rsidRDefault="009F554C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3E8C1AF8" w14:textId="365E909B" w:rsidR="009F554C" w:rsidRPr="001E2349" w:rsidRDefault="009F554C" w:rsidP="00AC69E8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684</w:t>
            </w:r>
          </w:p>
        </w:tc>
        <w:tc>
          <w:tcPr>
            <w:tcW w:w="181" w:type="dxa"/>
          </w:tcPr>
          <w:p w14:paraId="1FF364C7" w14:textId="77777777" w:rsidR="009F554C" w:rsidRPr="001E2349" w:rsidRDefault="009F554C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14:paraId="576DE11C" w14:textId="05B28169" w:rsidR="009F554C" w:rsidRPr="001E2349" w:rsidRDefault="009F554C" w:rsidP="00AC69E8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</w:tcPr>
          <w:p w14:paraId="2D61DF91" w14:textId="77777777" w:rsidR="009F554C" w:rsidRPr="001E2349" w:rsidRDefault="009F554C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1ECA82D6" w14:textId="469D9CD2" w:rsidR="009F554C" w:rsidRPr="001E2349" w:rsidRDefault="009F554C" w:rsidP="009F554C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791</w:t>
            </w:r>
          </w:p>
        </w:tc>
        <w:tc>
          <w:tcPr>
            <w:tcW w:w="187" w:type="dxa"/>
          </w:tcPr>
          <w:p w14:paraId="5A0A1851" w14:textId="77777777" w:rsidR="009F554C" w:rsidRPr="001E2349" w:rsidRDefault="009F554C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5053CDB1" w14:textId="074D768D" w:rsidR="009F554C" w:rsidRPr="001E2349" w:rsidRDefault="009F554C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3A06D937" w14:textId="77777777" w:rsidR="009F554C" w:rsidRPr="001E2349" w:rsidRDefault="009F554C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33C7EB9F" w14:textId="6D022B8B" w:rsidR="009F554C" w:rsidRPr="001E2349" w:rsidRDefault="009F554C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7A70808" w14:textId="77777777" w:rsidR="009F554C" w:rsidRPr="001E2349" w:rsidRDefault="009F554C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14:paraId="7DEBE981" w14:textId="68A8EC91" w:rsidR="009F554C" w:rsidRPr="001E2349" w:rsidRDefault="009F554C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308</w:t>
            </w:r>
          </w:p>
        </w:tc>
        <w:tc>
          <w:tcPr>
            <w:tcW w:w="197" w:type="dxa"/>
          </w:tcPr>
          <w:p w14:paraId="5E69E875" w14:textId="77777777" w:rsidR="009F554C" w:rsidRPr="001E2349" w:rsidRDefault="009F554C" w:rsidP="00AC69E8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2007AE3E" w14:textId="1D7BE95A" w:rsidR="009F554C" w:rsidRPr="001E2349" w:rsidRDefault="009F554C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53</w:t>
            </w:r>
          </w:p>
        </w:tc>
      </w:tr>
      <w:tr w:rsidR="00BA5E0F" w:rsidRPr="001E2349" w14:paraId="49411248" w14:textId="77777777" w:rsidTr="008B72F8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5A9D7839" w14:textId="77777777" w:rsidR="00AC69E8" w:rsidRPr="001E2349" w:rsidRDefault="00AC69E8" w:rsidP="00AC69E8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6619FC05" w14:textId="77777777" w:rsidR="00AC69E8" w:rsidRPr="001E2349" w:rsidRDefault="00AC69E8" w:rsidP="00AC69E8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0DE63971" w14:textId="77777777" w:rsidR="00AC69E8" w:rsidRPr="001E2349" w:rsidRDefault="00AC69E8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4" w:type="dxa"/>
          </w:tcPr>
          <w:p w14:paraId="54364D8F" w14:textId="77777777" w:rsidR="00AC69E8" w:rsidRPr="001E2349" w:rsidRDefault="00AC69E8" w:rsidP="00AC69E8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424A58EA" w14:textId="77777777" w:rsidR="00AC69E8" w:rsidRPr="001E2349" w:rsidRDefault="00AC69E8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4" w:type="dxa"/>
          </w:tcPr>
          <w:p w14:paraId="3941ED6A" w14:textId="77777777" w:rsidR="00AC69E8" w:rsidRPr="001E2349" w:rsidRDefault="00AC69E8" w:rsidP="00AC69E8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313DBE45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8B930D7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63935E6D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279A6FE3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</w:tcPr>
          <w:p w14:paraId="6AC32DB4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8" w:type="dxa"/>
          </w:tcPr>
          <w:p w14:paraId="5CBD5537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</w:tcPr>
          <w:p w14:paraId="667AFE5D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1" w:type="dxa"/>
          </w:tcPr>
          <w:p w14:paraId="177D1865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351D8FAB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4A1D56B5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14:paraId="62943172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7" w:type="dxa"/>
          </w:tcPr>
          <w:p w14:paraId="6A39DE7E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4919802F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25760F0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1D2EDD89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9F59E79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14:paraId="4ECD494B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</w:tcPr>
          <w:p w14:paraId="3481AB12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  <w:tcBorders>
              <w:top w:val="single" w:sz="4" w:space="0" w:color="auto"/>
            </w:tcBorders>
          </w:tcPr>
          <w:p w14:paraId="6D8CAFCC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BA5E0F" w:rsidRPr="001E2349" w14:paraId="0605DA17" w14:textId="77777777" w:rsidTr="009F554C">
        <w:trPr>
          <w:cantSplit/>
          <w:trHeight w:val="414"/>
        </w:trPr>
        <w:tc>
          <w:tcPr>
            <w:tcW w:w="3605" w:type="dxa"/>
            <w:gridSpan w:val="2"/>
          </w:tcPr>
          <w:p w14:paraId="606720A8" w14:textId="77777777" w:rsidR="00AC69E8" w:rsidRPr="001E2349" w:rsidRDefault="00AC69E8" w:rsidP="00AC69E8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การร่วมค้า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(ถือหุ้นโดยบริษัทย่อย)</w:t>
            </w:r>
          </w:p>
        </w:tc>
        <w:tc>
          <w:tcPr>
            <w:tcW w:w="536" w:type="dxa"/>
          </w:tcPr>
          <w:p w14:paraId="6F5CB853" w14:textId="77777777" w:rsidR="00AC69E8" w:rsidRPr="001E2349" w:rsidRDefault="00AC69E8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</w:tcPr>
          <w:p w14:paraId="53184C8D" w14:textId="77777777" w:rsidR="00AC69E8" w:rsidRPr="001E2349" w:rsidRDefault="00AC69E8" w:rsidP="00AC69E8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</w:tcPr>
          <w:p w14:paraId="663D9590" w14:textId="77777777" w:rsidR="00AC69E8" w:rsidRPr="001E2349" w:rsidRDefault="00AC69E8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</w:tcPr>
          <w:p w14:paraId="639F9512" w14:textId="77777777" w:rsidR="00AC69E8" w:rsidRPr="001E2349" w:rsidRDefault="00AC69E8" w:rsidP="00AC69E8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7C26B29F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39F6ADB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45D33F61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543354C3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02" w:type="dxa"/>
          </w:tcPr>
          <w:p w14:paraId="5047A597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8" w:type="dxa"/>
          </w:tcPr>
          <w:p w14:paraId="67A86925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14:paraId="42D6A1BC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1" w:type="dxa"/>
          </w:tcPr>
          <w:p w14:paraId="3F077559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16" w:type="dxa"/>
          </w:tcPr>
          <w:p w14:paraId="1C2DBF2F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220C3E79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</w:tcPr>
          <w:p w14:paraId="4AC57DF9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7" w:type="dxa"/>
          </w:tcPr>
          <w:p w14:paraId="157EA761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</w:tcPr>
          <w:p w14:paraId="36E7F99F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C602A3D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1041726E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39CF9AA3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28" w:type="dxa"/>
          </w:tcPr>
          <w:p w14:paraId="6C6C2D4A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</w:tcPr>
          <w:p w14:paraId="0D125411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</w:tcPr>
          <w:p w14:paraId="132FBE1C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28" w:type="dxa"/>
          </w:tcPr>
          <w:p w14:paraId="299CF8E9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BA5E0F" w:rsidRPr="001E2349" w14:paraId="13F3793D" w14:textId="77777777" w:rsidTr="009F554C">
        <w:trPr>
          <w:gridAfter w:val="1"/>
          <w:wAfter w:w="728" w:type="dxa"/>
          <w:cantSplit/>
          <w:trHeight w:val="402"/>
        </w:trPr>
        <w:tc>
          <w:tcPr>
            <w:tcW w:w="2165" w:type="dxa"/>
          </w:tcPr>
          <w:p w14:paraId="298C56DC" w14:textId="77777777" w:rsidR="00AC69E8" w:rsidRPr="001E2349" w:rsidRDefault="00AC69E8" w:rsidP="00AC69E8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บริษัท เบย์วอเตอร์ </w:t>
            </w:r>
          </w:p>
        </w:tc>
        <w:tc>
          <w:tcPr>
            <w:tcW w:w="1440" w:type="dxa"/>
          </w:tcPr>
          <w:p w14:paraId="07ECF9BC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พัฒนา</w:t>
            </w:r>
          </w:p>
        </w:tc>
        <w:tc>
          <w:tcPr>
            <w:tcW w:w="536" w:type="dxa"/>
          </w:tcPr>
          <w:p w14:paraId="29356389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00384821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</w:tcPr>
          <w:p w14:paraId="0A33C6CD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7F5E4B69" w14:textId="77777777" w:rsidR="00AC69E8" w:rsidRPr="001E2349" w:rsidRDefault="00AC69E8" w:rsidP="00AC69E8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F7FF86A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4B69E02F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37CA5792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688E567A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2" w:type="dxa"/>
          </w:tcPr>
          <w:p w14:paraId="37986960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8" w:type="dxa"/>
          </w:tcPr>
          <w:p w14:paraId="6D0F66A8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14:paraId="02E2329F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1" w:type="dxa"/>
          </w:tcPr>
          <w:p w14:paraId="3ABCAD58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</w:tcPr>
          <w:p w14:paraId="7352C98E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4A0B5375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</w:tcPr>
          <w:p w14:paraId="2F8D878C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7" w:type="dxa"/>
          </w:tcPr>
          <w:p w14:paraId="6395C9BE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4696D98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5B9E2573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6" w:type="dxa"/>
          </w:tcPr>
          <w:p w14:paraId="5D0FA6AF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3C7A75B8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</w:tcPr>
          <w:p w14:paraId="4102EE22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</w:tcPr>
          <w:p w14:paraId="28766379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</w:tcPr>
          <w:p w14:paraId="60D2D99E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BA5E0F" w:rsidRPr="001E2349" w14:paraId="21076E41" w14:textId="77777777" w:rsidTr="009F554C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7E7ECFC8" w14:textId="77777777" w:rsidR="00AC69E8" w:rsidRPr="001E2349" w:rsidRDefault="00AC69E8" w:rsidP="00AC69E8">
            <w:pPr>
              <w:tabs>
                <w:tab w:val="left" w:pos="199"/>
                <w:tab w:val="left" w:pos="720"/>
              </w:tabs>
              <w:ind w:left="11" w:hanging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 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จำกัด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61F61574" w14:textId="77777777" w:rsidR="00AC69E8" w:rsidRPr="001E2349" w:rsidRDefault="00AC69E8" w:rsidP="00AC69E8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36" w:type="dxa"/>
          </w:tcPr>
          <w:p w14:paraId="38A1EF43" w14:textId="54E70931" w:rsidR="00AC69E8" w:rsidRPr="001E2349" w:rsidRDefault="00AC69E8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3764BB4D" w14:textId="77777777" w:rsidR="00AC69E8" w:rsidRPr="001E2349" w:rsidRDefault="00AC69E8" w:rsidP="00AC69E8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2E724A45" w14:textId="77777777" w:rsidR="00AC69E8" w:rsidRPr="001E2349" w:rsidRDefault="00AC69E8" w:rsidP="00AC69E8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84" w:type="dxa"/>
          </w:tcPr>
          <w:p w14:paraId="719815FA" w14:textId="77777777" w:rsidR="00AC69E8" w:rsidRPr="001E2349" w:rsidRDefault="00AC69E8" w:rsidP="00AC69E8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728FFAA6" w14:textId="72366B93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88FA2A0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595E9264" w14:textId="77777777" w:rsidR="00AC69E8" w:rsidRPr="001E2349" w:rsidRDefault="00AC69E8" w:rsidP="00AC69E8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4" w:type="dxa"/>
          </w:tcPr>
          <w:p w14:paraId="1C22DDFF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14:paraId="00AB470C" w14:textId="04B2DCC9" w:rsidR="00AC69E8" w:rsidRPr="001E2349" w:rsidRDefault="00BA5E0F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8" w:type="dxa"/>
          </w:tcPr>
          <w:p w14:paraId="45D14ECE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14:paraId="09C91E91" w14:textId="60C24171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1" w:type="dxa"/>
          </w:tcPr>
          <w:p w14:paraId="03A64492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1CA148BE" w14:textId="4A14FE53" w:rsidR="00AC69E8" w:rsidRPr="001E2349" w:rsidRDefault="00BA5E0F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4" w:type="dxa"/>
          </w:tcPr>
          <w:p w14:paraId="7270613C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5C4F2E2F" w14:textId="24565650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7" w:type="dxa"/>
          </w:tcPr>
          <w:p w14:paraId="64ABB6C9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2A902492" w14:textId="0836D584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76D7CFED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50509D99" w14:textId="25B75E6E" w:rsidR="00AC69E8" w:rsidRPr="001E2349" w:rsidRDefault="00AC69E8" w:rsidP="00AC69E8">
            <w:pPr>
              <w:pStyle w:val="acctfourfigures"/>
              <w:tabs>
                <w:tab w:val="clear" w:pos="765"/>
                <w:tab w:val="left" w:pos="76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3FBAE301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14:paraId="7FA370D4" w14:textId="442E3FFE" w:rsidR="00AC69E8" w:rsidRPr="001E2349" w:rsidRDefault="00BA5E0F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97" w:type="dxa"/>
          </w:tcPr>
          <w:p w14:paraId="3C2C828E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279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12996013" w14:textId="77777777" w:rsidR="00AC69E8" w:rsidRPr="001E2349" w:rsidRDefault="00AC69E8" w:rsidP="009F554C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BA5E0F" w:rsidRPr="001E2349" w14:paraId="18F4EBA8" w14:textId="77777777" w:rsidTr="009F554C">
        <w:trPr>
          <w:gridAfter w:val="1"/>
          <w:wAfter w:w="728" w:type="dxa"/>
          <w:cantSplit/>
          <w:trHeight w:val="414"/>
        </w:trPr>
        <w:tc>
          <w:tcPr>
            <w:tcW w:w="2165" w:type="dxa"/>
          </w:tcPr>
          <w:p w14:paraId="4CCFE70D" w14:textId="77777777" w:rsidR="00AC69E8" w:rsidRPr="001E2349" w:rsidRDefault="00AC69E8" w:rsidP="00AC69E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</w:tcPr>
          <w:p w14:paraId="5EDFC8B8" w14:textId="77777777" w:rsidR="00AC69E8" w:rsidRPr="001E2349" w:rsidRDefault="00AC69E8" w:rsidP="00AC69E8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4A24235E" w14:textId="77777777" w:rsidR="00AC69E8" w:rsidRPr="001E2349" w:rsidRDefault="00AC69E8" w:rsidP="00AC69E8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4" w:type="dxa"/>
          </w:tcPr>
          <w:p w14:paraId="676DB5E5" w14:textId="77777777" w:rsidR="00AC69E8" w:rsidRPr="001E2349" w:rsidRDefault="00AC69E8" w:rsidP="00AC69E8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</w:tcPr>
          <w:p w14:paraId="76E80FD8" w14:textId="77777777" w:rsidR="00AC69E8" w:rsidRPr="001E2349" w:rsidRDefault="00AC69E8" w:rsidP="00AC69E8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4" w:type="dxa"/>
          </w:tcPr>
          <w:p w14:paraId="3FB4C2C3" w14:textId="77777777" w:rsidR="00AC69E8" w:rsidRPr="001E2349" w:rsidRDefault="00AC69E8" w:rsidP="00AC69E8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4A07EE5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6C30D8AD" w14:textId="77777777" w:rsidR="00AC69E8" w:rsidRPr="001E2349" w:rsidRDefault="00AC69E8" w:rsidP="00AC69E8">
            <w:pPr>
              <w:pStyle w:val="acctfourfigures"/>
              <w:tabs>
                <w:tab w:val="decimal" w:pos="55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28F55B9C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67C845C3" w14:textId="77777777" w:rsidR="00AC69E8" w:rsidRPr="001E2349" w:rsidRDefault="00AC69E8" w:rsidP="00AC69E8">
            <w:pPr>
              <w:pStyle w:val="acctfourfigures"/>
              <w:tabs>
                <w:tab w:val="decimal" w:pos="55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2" w:type="dxa"/>
            <w:tcBorders>
              <w:bottom w:val="double" w:sz="4" w:space="0" w:color="auto"/>
            </w:tcBorders>
          </w:tcPr>
          <w:p w14:paraId="09293EBB" w14:textId="7AA16282" w:rsidR="00AC69E8" w:rsidRPr="001E2349" w:rsidRDefault="00076568" w:rsidP="00AC69E8">
            <w:pPr>
              <w:pStyle w:val="acctfourfigures"/>
              <w:tabs>
                <w:tab w:val="clear" w:pos="765"/>
                <w:tab w:val="decimal" w:pos="242"/>
                <w:tab w:val="left" w:pos="422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</w:t>
            </w:r>
            <w:r w:rsidR="00EC68F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8" w:type="dxa"/>
          </w:tcPr>
          <w:p w14:paraId="0E584D33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9" w:type="dxa"/>
            <w:tcBorders>
              <w:bottom w:val="double" w:sz="4" w:space="0" w:color="auto"/>
            </w:tcBorders>
          </w:tcPr>
          <w:p w14:paraId="6C965905" w14:textId="77777777" w:rsidR="00AC69E8" w:rsidRPr="001E2349" w:rsidRDefault="00AC69E8" w:rsidP="00AC69E8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684</w:t>
            </w:r>
          </w:p>
        </w:tc>
        <w:tc>
          <w:tcPr>
            <w:tcW w:w="181" w:type="dxa"/>
          </w:tcPr>
          <w:p w14:paraId="5EE1F732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bottom w:val="double" w:sz="4" w:space="0" w:color="auto"/>
            </w:tcBorders>
          </w:tcPr>
          <w:p w14:paraId="1DD5260A" w14:textId="226D941D" w:rsidR="00AC69E8" w:rsidRPr="001E2349" w:rsidRDefault="005B1023" w:rsidP="005B1023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</w:tcPr>
          <w:p w14:paraId="1520FE30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  <w:tcBorders>
              <w:bottom w:val="double" w:sz="4" w:space="0" w:color="auto"/>
            </w:tcBorders>
          </w:tcPr>
          <w:p w14:paraId="2DC445E4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791</w:t>
            </w:r>
          </w:p>
        </w:tc>
        <w:tc>
          <w:tcPr>
            <w:tcW w:w="187" w:type="dxa"/>
          </w:tcPr>
          <w:p w14:paraId="5DB9F61F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4223E93D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6B7AB2A" w14:textId="77777777" w:rsidR="00AC69E8" w:rsidRPr="001E2349" w:rsidRDefault="00AC69E8" w:rsidP="00AC69E8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6" w:type="dxa"/>
          </w:tcPr>
          <w:p w14:paraId="7F2E5A92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30559E08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28" w:type="dxa"/>
            <w:tcBorders>
              <w:bottom w:val="double" w:sz="4" w:space="0" w:color="auto"/>
            </w:tcBorders>
          </w:tcPr>
          <w:p w14:paraId="5F9C70A5" w14:textId="0BD2D543" w:rsidR="00AC69E8" w:rsidRPr="001E2349" w:rsidRDefault="005B1023" w:rsidP="005B1023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308</w:t>
            </w:r>
          </w:p>
        </w:tc>
        <w:tc>
          <w:tcPr>
            <w:tcW w:w="197" w:type="dxa"/>
          </w:tcPr>
          <w:p w14:paraId="0F9A5EAF" w14:textId="77777777" w:rsidR="00AC69E8" w:rsidRPr="001E2349" w:rsidRDefault="00AC69E8" w:rsidP="00AC69E8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  <w:tcBorders>
              <w:bottom w:val="double" w:sz="4" w:space="0" w:color="auto"/>
            </w:tcBorders>
          </w:tcPr>
          <w:p w14:paraId="302F12E7" w14:textId="77777777" w:rsidR="00AC69E8" w:rsidRPr="001E2349" w:rsidRDefault="00AC69E8" w:rsidP="00AC69E8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53</w:t>
            </w:r>
          </w:p>
        </w:tc>
      </w:tr>
    </w:tbl>
    <w:p w14:paraId="41FACC9B" w14:textId="2E5C30CD" w:rsidR="00FE2B8C" w:rsidRPr="001E2349" w:rsidRDefault="00FE2B8C" w:rsidP="00FE2B8C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4653" w:type="pct"/>
        <w:tblInd w:w="72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960"/>
        <w:gridCol w:w="18"/>
        <w:gridCol w:w="1447"/>
        <w:gridCol w:w="893"/>
        <w:gridCol w:w="215"/>
        <w:gridCol w:w="779"/>
        <w:gridCol w:w="165"/>
        <w:gridCol w:w="52"/>
        <w:gridCol w:w="866"/>
        <w:gridCol w:w="214"/>
        <w:gridCol w:w="872"/>
        <w:gridCol w:w="214"/>
        <w:gridCol w:w="953"/>
        <w:gridCol w:w="214"/>
        <w:gridCol w:w="956"/>
        <w:gridCol w:w="214"/>
        <w:gridCol w:w="214"/>
        <w:gridCol w:w="866"/>
        <w:gridCol w:w="217"/>
        <w:gridCol w:w="988"/>
        <w:gridCol w:w="194"/>
        <w:gridCol w:w="782"/>
        <w:gridCol w:w="209"/>
        <w:gridCol w:w="985"/>
      </w:tblGrid>
      <w:tr w:rsidR="00160CAD" w:rsidRPr="001E2349" w14:paraId="0196DD39" w14:textId="77777777" w:rsidTr="0075057E">
        <w:trPr>
          <w:cantSplit/>
          <w:trHeight w:val="414"/>
          <w:tblHeader/>
        </w:trPr>
        <w:tc>
          <w:tcPr>
            <w:tcW w:w="682" w:type="pct"/>
            <w:gridSpan w:val="2"/>
          </w:tcPr>
          <w:p w14:paraId="13B3F683" w14:textId="77777777" w:rsidR="00160CAD" w:rsidRPr="001E2349" w:rsidRDefault="00160CAD" w:rsidP="00EE33A0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499" w:type="pct"/>
          </w:tcPr>
          <w:p w14:paraId="7A04CE90" w14:textId="77777777" w:rsidR="00160CAD" w:rsidRPr="001E2349" w:rsidRDefault="00160CAD" w:rsidP="00EE33A0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08" w:type="pct"/>
            <w:gridSpan w:val="4"/>
          </w:tcPr>
          <w:p w14:paraId="25755563" w14:textId="77777777" w:rsidR="00160CAD" w:rsidRPr="001E2349" w:rsidRDefault="00160CAD" w:rsidP="00EE33A0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3112" w:type="pct"/>
            <w:gridSpan w:val="17"/>
            <w:tcBorders>
              <w:left w:val="nil"/>
            </w:tcBorders>
          </w:tcPr>
          <w:p w14:paraId="2159802C" w14:textId="49816A35" w:rsidR="00160CAD" w:rsidRPr="001E2349" w:rsidRDefault="00160CAD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งบการเฉพาะกิจการ</w:t>
            </w: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75057E" w:rsidRPr="001E2349" w14:paraId="72AF3937" w14:textId="77777777" w:rsidTr="0075057E">
        <w:trPr>
          <w:cantSplit/>
          <w:trHeight w:val="830"/>
          <w:tblHeader/>
        </w:trPr>
        <w:tc>
          <w:tcPr>
            <w:tcW w:w="676" w:type="pct"/>
          </w:tcPr>
          <w:p w14:paraId="13B180E4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5" w:type="pct"/>
            <w:gridSpan w:val="2"/>
          </w:tcPr>
          <w:p w14:paraId="1BAA729D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4FBB076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651" w:type="pct"/>
            <w:gridSpan w:val="3"/>
          </w:tcPr>
          <w:p w14:paraId="76AD82A2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75" w:type="pct"/>
            <w:gridSpan w:val="2"/>
          </w:tcPr>
          <w:p w14:paraId="79796853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4" w:type="pct"/>
            <w:gridSpan w:val="3"/>
            <w:tcBorders>
              <w:left w:val="nil"/>
            </w:tcBorders>
          </w:tcPr>
          <w:p w14:paraId="41A43283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33296E4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74" w:type="pct"/>
          </w:tcPr>
          <w:p w14:paraId="56D397B9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33" w:type="pct"/>
            <w:gridSpan w:val="3"/>
          </w:tcPr>
          <w:p w14:paraId="0E706775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93D9F6A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74" w:type="pct"/>
          </w:tcPr>
          <w:p w14:paraId="1C1969EB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4" w:type="pct"/>
          </w:tcPr>
          <w:p w14:paraId="4143A659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5" w:type="pct"/>
            <w:gridSpan w:val="3"/>
          </w:tcPr>
          <w:p w14:paraId="5B5179D3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มูลค่ายุติธรรมสำหรับหลักทรัพย์จดทะเบียนฯ</w:t>
            </w:r>
          </w:p>
        </w:tc>
        <w:tc>
          <w:tcPr>
            <w:tcW w:w="67" w:type="pct"/>
          </w:tcPr>
          <w:p w14:paraId="5FBB7728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84" w:type="pct"/>
            <w:gridSpan w:val="3"/>
          </w:tcPr>
          <w:p w14:paraId="35D71BC3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1850E6B4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75057E" w:rsidRPr="001E2349" w14:paraId="5AFA4103" w14:textId="77777777" w:rsidTr="0075057E">
        <w:trPr>
          <w:cantSplit/>
          <w:trHeight w:val="402"/>
          <w:tblHeader/>
        </w:trPr>
        <w:tc>
          <w:tcPr>
            <w:tcW w:w="676" w:type="pct"/>
          </w:tcPr>
          <w:p w14:paraId="4732EB2A" w14:textId="77777777" w:rsidR="00EE33A0" w:rsidRPr="001E2349" w:rsidRDefault="00EE33A0" w:rsidP="00EE33A0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5" w:type="pct"/>
            <w:gridSpan w:val="2"/>
          </w:tcPr>
          <w:p w14:paraId="07749196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8" w:type="pct"/>
            <w:vAlign w:val="center"/>
          </w:tcPr>
          <w:p w14:paraId="1E01ED7A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74" w:type="pct"/>
            <w:vAlign w:val="center"/>
          </w:tcPr>
          <w:p w14:paraId="4B002DD2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pct"/>
            <w:vAlign w:val="center"/>
          </w:tcPr>
          <w:p w14:paraId="60EABC96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75" w:type="pct"/>
            <w:gridSpan w:val="2"/>
          </w:tcPr>
          <w:p w14:paraId="2851A487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99" w:type="pct"/>
            <w:vAlign w:val="center"/>
          </w:tcPr>
          <w:p w14:paraId="5F21A74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74" w:type="pct"/>
            <w:vAlign w:val="center"/>
          </w:tcPr>
          <w:p w14:paraId="291C5A7E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1" w:type="pct"/>
            <w:vAlign w:val="center"/>
          </w:tcPr>
          <w:p w14:paraId="3FC8509E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74" w:type="pct"/>
          </w:tcPr>
          <w:p w14:paraId="02C983C3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329" w:type="pct"/>
            <w:vAlign w:val="center"/>
          </w:tcPr>
          <w:p w14:paraId="07D07276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74" w:type="pct"/>
            <w:vAlign w:val="center"/>
          </w:tcPr>
          <w:p w14:paraId="62C3C932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0" w:type="pct"/>
            <w:vAlign w:val="center"/>
          </w:tcPr>
          <w:p w14:paraId="0C0A7A12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74" w:type="pct"/>
          </w:tcPr>
          <w:p w14:paraId="08F9B2D9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" w:type="pct"/>
          </w:tcPr>
          <w:p w14:paraId="06631982" w14:textId="77777777" w:rsidR="00EE33A0" w:rsidRPr="001E2349" w:rsidRDefault="00EE33A0" w:rsidP="00EE33A0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99" w:type="pct"/>
            <w:vAlign w:val="center"/>
          </w:tcPr>
          <w:p w14:paraId="22D6382A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75" w:type="pct"/>
            <w:vAlign w:val="center"/>
          </w:tcPr>
          <w:p w14:paraId="0F3575FB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1" w:type="pct"/>
            <w:vAlign w:val="center"/>
          </w:tcPr>
          <w:p w14:paraId="10FBE60B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67" w:type="pct"/>
          </w:tcPr>
          <w:p w14:paraId="2AB4EEE4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pct"/>
            <w:vAlign w:val="center"/>
          </w:tcPr>
          <w:p w14:paraId="7A3D71D3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72" w:type="pct"/>
            <w:vAlign w:val="center"/>
          </w:tcPr>
          <w:p w14:paraId="2244930E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" w:type="pct"/>
            <w:vAlign w:val="center"/>
          </w:tcPr>
          <w:p w14:paraId="3BCA4D0A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</w:tr>
      <w:tr w:rsidR="00160CAD" w:rsidRPr="001E2349" w14:paraId="30418226" w14:textId="77777777" w:rsidTr="0075057E">
        <w:trPr>
          <w:cantSplit/>
          <w:trHeight w:val="271"/>
          <w:tblHeader/>
        </w:trPr>
        <w:tc>
          <w:tcPr>
            <w:tcW w:w="676" w:type="pct"/>
          </w:tcPr>
          <w:p w14:paraId="4D9CFBC3" w14:textId="77777777" w:rsidR="00160CAD" w:rsidRPr="001E2349" w:rsidRDefault="00160CAD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05" w:type="pct"/>
            <w:gridSpan w:val="2"/>
          </w:tcPr>
          <w:p w14:paraId="1A73425B" w14:textId="77777777" w:rsidR="00160CAD" w:rsidRPr="001E2349" w:rsidRDefault="00160CAD" w:rsidP="00EE33A0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51" w:type="pct"/>
            <w:gridSpan w:val="3"/>
          </w:tcPr>
          <w:p w14:paraId="52C560B8" w14:textId="77777777" w:rsidR="00160CAD" w:rsidRPr="001E2349" w:rsidRDefault="00160CAD" w:rsidP="00EE33A0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75" w:type="pct"/>
            <w:gridSpan w:val="2"/>
          </w:tcPr>
          <w:p w14:paraId="791C4D81" w14:textId="77777777" w:rsidR="00160CAD" w:rsidRPr="001E2349" w:rsidRDefault="00160CAD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094" w:type="pct"/>
            <w:gridSpan w:val="16"/>
          </w:tcPr>
          <w:p w14:paraId="4DD645D3" w14:textId="77777777" w:rsidR="00160CAD" w:rsidRPr="001E2349" w:rsidRDefault="00160CAD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75057E" w:rsidRPr="001E2349" w14:paraId="346E2015" w14:textId="77777777" w:rsidTr="0075057E">
        <w:trPr>
          <w:cantSplit/>
          <w:trHeight w:val="271"/>
        </w:trPr>
        <w:tc>
          <w:tcPr>
            <w:tcW w:w="676" w:type="pct"/>
          </w:tcPr>
          <w:p w14:paraId="5C2AC51E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05" w:type="pct"/>
            <w:gridSpan w:val="2"/>
          </w:tcPr>
          <w:p w14:paraId="6FD8FD84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08" w:type="pct"/>
          </w:tcPr>
          <w:p w14:paraId="7282A730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4" w:type="pct"/>
          </w:tcPr>
          <w:p w14:paraId="1954CE8E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9" w:type="pct"/>
          </w:tcPr>
          <w:p w14:paraId="6584E9A3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5" w:type="pct"/>
            <w:gridSpan w:val="2"/>
          </w:tcPr>
          <w:p w14:paraId="3703FA11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9" w:type="pct"/>
          </w:tcPr>
          <w:p w14:paraId="2E9D2E93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" w:type="pct"/>
          </w:tcPr>
          <w:p w14:paraId="5F10936B" w14:textId="77777777" w:rsidR="00EE33A0" w:rsidRPr="001E2349" w:rsidRDefault="00EE33A0" w:rsidP="00EE33A0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1" w:type="pct"/>
          </w:tcPr>
          <w:p w14:paraId="19F45DCB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" w:type="pct"/>
          </w:tcPr>
          <w:p w14:paraId="4EBEFA21" w14:textId="77777777" w:rsidR="00EE33A0" w:rsidRPr="001E2349" w:rsidRDefault="00EE33A0" w:rsidP="00EE33A0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9" w:type="pct"/>
          </w:tcPr>
          <w:p w14:paraId="0F8EA579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" w:type="pct"/>
          </w:tcPr>
          <w:p w14:paraId="6E6ED27E" w14:textId="77777777" w:rsidR="00EE33A0" w:rsidRPr="001E2349" w:rsidRDefault="00EE33A0" w:rsidP="00EE33A0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0" w:type="pct"/>
          </w:tcPr>
          <w:p w14:paraId="2C8E2D2D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" w:type="pct"/>
          </w:tcPr>
          <w:p w14:paraId="6567E57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" w:type="pct"/>
          </w:tcPr>
          <w:p w14:paraId="70374952" w14:textId="77777777" w:rsidR="00EE33A0" w:rsidRPr="001E2349" w:rsidRDefault="00EE33A0" w:rsidP="00EE33A0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9" w:type="pct"/>
          </w:tcPr>
          <w:p w14:paraId="1404B90A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5" w:type="pct"/>
          </w:tcPr>
          <w:p w14:paraId="143B7DFE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1" w:type="pct"/>
          </w:tcPr>
          <w:p w14:paraId="495D2615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" w:type="pct"/>
          </w:tcPr>
          <w:p w14:paraId="158ABEE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pct"/>
          </w:tcPr>
          <w:p w14:paraId="06CB9F5C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" w:type="pct"/>
          </w:tcPr>
          <w:p w14:paraId="4CAD394E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" w:type="pct"/>
          </w:tcPr>
          <w:p w14:paraId="2C7C379C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057E" w:rsidRPr="001E2349" w14:paraId="136F3C5F" w14:textId="77777777" w:rsidTr="0075057E">
        <w:trPr>
          <w:cantSplit/>
          <w:trHeight w:val="271"/>
        </w:trPr>
        <w:tc>
          <w:tcPr>
            <w:tcW w:w="676" w:type="pct"/>
          </w:tcPr>
          <w:p w14:paraId="7FD1993F" w14:textId="77777777" w:rsidR="00EE33A0" w:rsidRPr="001E2349" w:rsidRDefault="00EE33A0" w:rsidP="00EE33A0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</w:t>
            </w:r>
          </w:p>
        </w:tc>
        <w:tc>
          <w:tcPr>
            <w:tcW w:w="505" w:type="pct"/>
            <w:gridSpan w:val="2"/>
          </w:tcPr>
          <w:p w14:paraId="26F0FB00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308" w:type="pct"/>
          </w:tcPr>
          <w:p w14:paraId="05DA053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1807F7FD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  <w:tab w:val="decimal" w:pos="753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pct"/>
          </w:tcPr>
          <w:p w14:paraId="04C15DE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5" w:type="pct"/>
            <w:gridSpan w:val="2"/>
          </w:tcPr>
          <w:p w14:paraId="093D5612" w14:textId="77777777" w:rsidR="00EE33A0" w:rsidRPr="001E2349" w:rsidRDefault="00EE33A0" w:rsidP="00EE33A0">
            <w:pPr>
              <w:tabs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9" w:type="pct"/>
          </w:tcPr>
          <w:p w14:paraId="111BA584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6CA97C89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1" w:type="pct"/>
          </w:tcPr>
          <w:p w14:paraId="3D1B8DD4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651CD3CE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9" w:type="pct"/>
          </w:tcPr>
          <w:p w14:paraId="1DF68537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156160BB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0" w:type="pct"/>
          </w:tcPr>
          <w:p w14:paraId="53C89FED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52AC3790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4" w:type="pct"/>
          </w:tcPr>
          <w:p w14:paraId="47D9D412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9" w:type="pct"/>
          </w:tcPr>
          <w:p w14:paraId="0AA9A0F1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5" w:type="pct"/>
          </w:tcPr>
          <w:p w14:paraId="288FEE55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1" w:type="pct"/>
          </w:tcPr>
          <w:p w14:paraId="34B6EFD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7" w:type="pct"/>
          </w:tcPr>
          <w:p w14:paraId="691D124E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pct"/>
          </w:tcPr>
          <w:p w14:paraId="1B542171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2" w:type="pct"/>
          </w:tcPr>
          <w:p w14:paraId="05939D22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" w:type="pct"/>
          </w:tcPr>
          <w:p w14:paraId="0AFFD3DB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5057E" w:rsidRPr="001E2349" w14:paraId="4E13CE40" w14:textId="77777777" w:rsidTr="0075057E">
        <w:trPr>
          <w:cantSplit/>
          <w:trHeight w:val="414"/>
        </w:trPr>
        <w:tc>
          <w:tcPr>
            <w:tcW w:w="676" w:type="pct"/>
          </w:tcPr>
          <w:p w14:paraId="2D6BCAC0" w14:textId="77777777" w:rsidR="00EE33A0" w:rsidRPr="001E2349" w:rsidRDefault="00EE33A0" w:rsidP="00EE33A0">
            <w:pPr>
              <w:tabs>
                <w:tab w:val="left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ในสิทธิการเช่า</w:t>
            </w:r>
          </w:p>
        </w:tc>
        <w:tc>
          <w:tcPr>
            <w:tcW w:w="505" w:type="pct"/>
            <w:gridSpan w:val="2"/>
          </w:tcPr>
          <w:p w14:paraId="1B4DF11B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308" w:type="pct"/>
          </w:tcPr>
          <w:p w14:paraId="18276BFB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3B66477D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  <w:tab w:val="decimal" w:pos="753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pct"/>
          </w:tcPr>
          <w:p w14:paraId="5DD14EF0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5" w:type="pct"/>
            <w:gridSpan w:val="2"/>
          </w:tcPr>
          <w:p w14:paraId="41CE46CC" w14:textId="77777777" w:rsidR="00EE33A0" w:rsidRPr="001E2349" w:rsidRDefault="00EE33A0" w:rsidP="00EE33A0">
            <w:pPr>
              <w:tabs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9" w:type="pct"/>
          </w:tcPr>
          <w:p w14:paraId="217ED262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1959BE04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1" w:type="pct"/>
          </w:tcPr>
          <w:p w14:paraId="22DB4CB6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521AB0DE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9" w:type="pct"/>
          </w:tcPr>
          <w:p w14:paraId="65000AD0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4DABC96B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0" w:type="pct"/>
          </w:tcPr>
          <w:p w14:paraId="525AF160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05EAD21C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4" w:type="pct"/>
          </w:tcPr>
          <w:p w14:paraId="0CE9D76E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9" w:type="pct"/>
          </w:tcPr>
          <w:p w14:paraId="01FA5CF3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5" w:type="pct"/>
          </w:tcPr>
          <w:p w14:paraId="7CCC7C6A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1" w:type="pct"/>
          </w:tcPr>
          <w:p w14:paraId="4BCDD9C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7" w:type="pct"/>
          </w:tcPr>
          <w:p w14:paraId="3329A8F3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pct"/>
          </w:tcPr>
          <w:p w14:paraId="60434871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2" w:type="pct"/>
          </w:tcPr>
          <w:p w14:paraId="103F12E9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" w:type="pct"/>
          </w:tcPr>
          <w:p w14:paraId="5EC531C9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5057E" w:rsidRPr="001E2349" w14:paraId="3C24CA3F" w14:textId="77777777" w:rsidTr="0075057E">
        <w:trPr>
          <w:cantSplit/>
          <w:trHeight w:val="414"/>
        </w:trPr>
        <w:tc>
          <w:tcPr>
            <w:tcW w:w="676" w:type="pct"/>
          </w:tcPr>
          <w:p w14:paraId="68DC4C1B" w14:textId="77777777" w:rsidR="00EE33A0" w:rsidRPr="001E2349" w:rsidRDefault="00EE33A0" w:rsidP="00EE33A0">
            <w:pPr>
              <w:tabs>
                <w:tab w:val="left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อสังหาริมทรัพย์ </w:t>
            </w:r>
          </w:p>
        </w:tc>
        <w:tc>
          <w:tcPr>
            <w:tcW w:w="505" w:type="pct"/>
            <w:gridSpan w:val="2"/>
          </w:tcPr>
          <w:p w14:paraId="6660A65C" w14:textId="77777777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8" w:type="pct"/>
          </w:tcPr>
          <w:p w14:paraId="24DB0F9C" w14:textId="77777777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" w:type="pct"/>
          </w:tcPr>
          <w:p w14:paraId="02F294A4" w14:textId="77777777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pct"/>
          </w:tcPr>
          <w:p w14:paraId="2F3CF733" w14:textId="77777777" w:rsidR="00EE33A0" w:rsidRPr="001E2349" w:rsidRDefault="00EE33A0" w:rsidP="00EE33A0">
            <w:pPr>
              <w:tabs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5" w:type="pct"/>
            <w:gridSpan w:val="2"/>
          </w:tcPr>
          <w:p w14:paraId="50E42C08" w14:textId="77777777" w:rsidR="00EE33A0" w:rsidRPr="001E2349" w:rsidRDefault="00EE33A0" w:rsidP="00EE33A0">
            <w:pPr>
              <w:tabs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" w:type="pct"/>
          </w:tcPr>
          <w:p w14:paraId="5C7A0AD8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50FED570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1" w:type="pct"/>
          </w:tcPr>
          <w:p w14:paraId="5B4F02C7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012A6503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29" w:type="pct"/>
          </w:tcPr>
          <w:p w14:paraId="5271D9F6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74C3A335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0" w:type="pct"/>
          </w:tcPr>
          <w:p w14:paraId="105922B1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46948C49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4" w:type="pct"/>
          </w:tcPr>
          <w:p w14:paraId="74A1E443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" w:type="pct"/>
          </w:tcPr>
          <w:p w14:paraId="01BEDC99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5" w:type="pct"/>
          </w:tcPr>
          <w:p w14:paraId="12218F9C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1" w:type="pct"/>
          </w:tcPr>
          <w:p w14:paraId="2C8F05BA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7" w:type="pct"/>
          </w:tcPr>
          <w:p w14:paraId="05DB87F1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pct"/>
          </w:tcPr>
          <w:p w14:paraId="51FAD415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2" w:type="pct"/>
          </w:tcPr>
          <w:p w14:paraId="1EA717ED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2" w:type="pct"/>
          </w:tcPr>
          <w:p w14:paraId="0B4DA0F7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75057E" w:rsidRPr="001E2349" w14:paraId="7CCFE07C" w14:textId="77777777" w:rsidTr="0075057E">
        <w:trPr>
          <w:cantSplit/>
          <w:trHeight w:val="414"/>
        </w:trPr>
        <w:tc>
          <w:tcPr>
            <w:tcW w:w="676" w:type="pct"/>
          </w:tcPr>
          <w:p w14:paraId="6A6F944C" w14:textId="77777777" w:rsidR="00EE33A0" w:rsidRPr="001E2349" w:rsidRDefault="00EE33A0" w:rsidP="00EE33A0">
            <w:pPr>
              <w:tabs>
                <w:tab w:val="left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อาคารสำนักงาน</w:t>
            </w:r>
          </w:p>
        </w:tc>
        <w:tc>
          <w:tcPr>
            <w:tcW w:w="505" w:type="pct"/>
            <w:gridSpan w:val="2"/>
          </w:tcPr>
          <w:p w14:paraId="55991767" w14:textId="23CA227B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8" w:type="pct"/>
          </w:tcPr>
          <w:p w14:paraId="6D23A48E" w14:textId="77777777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" w:type="pct"/>
          </w:tcPr>
          <w:p w14:paraId="0B6CC922" w14:textId="77777777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pct"/>
          </w:tcPr>
          <w:p w14:paraId="676CE668" w14:textId="77777777" w:rsidR="00EE33A0" w:rsidRPr="001E2349" w:rsidRDefault="00EE33A0" w:rsidP="00EE33A0">
            <w:pPr>
              <w:tabs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5" w:type="pct"/>
            <w:gridSpan w:val="2"/>
          </w:tcPr>
          <w:p w14:paraId="57D00171" w14:textId="77777777" w:rsidR="00EE33A0" w:rsidRPr="001E2349" w:rsidRDefault="00EE33A0" w:rsidP="00EE33A0">
            <w:pPr>
              <w:tabs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" w:type="pct"/>
          </w:tcPr>
          <w:p w14:paraId="61D427D6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23092A24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1" w:type="pct"/>
          </w:tcPr>
          <w:p w14:paraId="31A2620C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3D983E53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29" w:type="pct"/>
          </w:tcPr>
          <w:p w14:paraId="149BD96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39F144A7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0" w:type="pct"/>
          </w:tcPr>
          <w:p w14:paraId="77E37F86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6DA0351B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4" w:type="pct"/>
          </w:tcPr>
          <w:p w14:paraId="337DC5DA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" w:type="pct"/>
          </w:tcPr>
          <w:p w14:paraId="7B1BFCA1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5" w:type="pct"/>
          </w:tcPr>
          <w:p w14:paraId="7BB7B4C8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1" w:type="pct"/>
          </w:tcPr>
          <w:p w14:paraId="519F4614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7" w:type="pct"/>
          </w:tcPr>
          <w:p w14:paraId="66505CFB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pct"/>
          </w:tcPr>
          <w:p w14:paraId="340C02B8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2" w:type="pct"/>
          </w:tcPr>
          <w:p w14:paraId="4BD11825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2" w:type="pct"/>
          </w:tcPr>
          <w:p w14:paraId="2F983256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75057E" w:rsidRPr="001E2349" w14:paraId="750D22B9" w14:textId="77777777" w:rsidTr="008B72F8">
        <w:trPr>
          <w:cantSplit/>
          <w:trHeight w:val="414"/>
        </w:trPr>
        <w:tc>
          <w:tcPr>
            <w:tcW w:w="676" w:type="pct"/>
          </w:tcPr>
          <w:p w14:paraId="5264197C" w14:textId="2B865FA0" w:rsidR="00EE33A0" w:rsidRPr="001E2349" w:rsidRDefault="00EE33A0" w:rsidP="00EE33A0">
            <w:pPr>
              <w:tabs>
                <w:tab w:val="left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จีแลนด์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</w:t>
            </w:r>
          </w:p>
        </w:tc>
        <w:tc>
          <w:tcPr>
            <w:tcW w:w="505" w:type="pct"/>
            <w:gridSpan w:val="2"/>
          </w:tcPr>
          <w:p w14:paraId="65328A41" w14:textId="66A43CEE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</w:t>
            </w:r>
          </w:p>
        </w:tc>
        <w:tc>
          <w:tcPr>
            <w:tcW w:w="308" w:type="pct"/>
          </w:tcPr>
          <w:p w14:paraId="5EEEC224" w14:textId="77777777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" w:type="pct"/>
          </w:tcPr>
          <w:p w14:paraId="089AD9D0" w14:textId="77777777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pct"/>
          </w:tcPr>
          <w:p w14:paraId="37A2C845" w14:textId="77777777" w:rsidR="00EE33A0" w:rsidRPr="001E2349" w:rsidRDefault="00EE33A0" w:rsidP="00EE33A0">
            <w:pPr>
              <w:tabs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5" w:type="pct"/>
            <w:gridSpan w:val="2"/>
          </w:tcPr>
          <w:p w14:paraId="7AE9D262" w14:textId="77777777" w:rsidR="00EE33A0" w:rsidRPr="001E2349" w:rsidRDefault="00EE33A0" w:rsidP="00EE33A0">
            <w:pPr>
              <w:tabs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" w:type="pct"/>
          </w:tcPr>
          <w:p w14:paraId="7738F934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5FBD269E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1" w:type="pct"/>
          </w:tcPr>
          <w:p w14:paraId="767F566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0E23D4C4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29" w:type="pct"/>
          </w:tcPr>
          <w:p w14:paraId="0FA6212C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735350C6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0" w:type="pct"/>
          </w:tcPr>
          <w:p w14:paraId="5E4EBA2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4" w:type="pct"/>
          </w:tcPr>
          <w:p w14:paraId="0D497977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4" w:type="pct"/>
          </w:tcPr>
          <w:p w14:paraId="2BC3246F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" w:type="pct"/>
          </w:tcPr>
          <w:p w14:paraId="78598632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5" w:type="pct"/>
          </w:tcPr>
          <w:p w14:paraId="1D7E1E22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1" w:type="pct"/>
          </w:tcPr>
          <w:p w14:paraId="0A56BC79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7" w:type="pct"/>
          </w:tcPr>
          <w:p w14:paraId="3C891153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pct"/>
          </w:tcPr>
          <w:p w14:paraId="716A6CCC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2" w:type="pct"/>
          </w:tcPr>
          <w:p w14:paraId="1ADCD189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2" w:type="pct"/>
          </w:tcPr>
          <w:p w14:paraId="245F3F53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75057E" w:rsidRPr="001E2349" w14:paraId="77B443E9" w14:textId="77777777" w:rsidTr="008B72F8">
        <w:trPr>
          <w:cantSplit/>
          <w:trHeight w:val="414"/>
        </w:trPr>
        <w:tc>
          <w:tcPr>
            <w:tcW w:w="676" w:type="pct"/>
          </w:tcPr>
          <w:p w14:paraId="122DF37D" w14:textId="7FCE61AE" w:rsidR="00EE33A0" w:rsidRPr="001E2349" w:rsidRDefault="00EE33A0" w:rsidP="00EE33A0">
            <w:pPr>
              <w:tabs>
                <w:tab w:val="left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ชำระบัญชี)</w:t>
            </w:r>
          </w:p>
        </w:tc>
        <w:tc>
          <w:tcPr>
            <w:tcW w:w="505" w:type="pct"/>
            <w:gridSpan w:val="2"/>
          </w:tcPr>
          <w:p w14:paraId="07E2B750" w14:textId="45C268E0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การลงทุน</w:t>
            </w:r>
          </w:p>
        </w:tc>
        <w:tc>
          <w:tcPr>
            <w:tcW w:w="308" w:type="pct"/>
          </w:tcPr>
          <w:p w14:paraId="1F9F34AF" w14:textId="4C8093D7" w:rsidR="00EE33A0" w:rsidRPr="001E2349" w:rsidRDefault="00EE33A0" w:rsidP="0075057E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74" w:type="pct"/>
          </w:tcPr>
          <w:p w14:paraId="39B4CF07" w14:textId="77777777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pct"/>
          </w:tcPr>
          <w:p w14:paraId="687714E2" w14:textId="7BB47C8A" w:rsidR="00EE33A0" w:rsidRPr="001E2349" w:rsidRDefault="00EE33A0" w:rsidP="0075057E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75" w:type="pct"/>
            <w:gridSpan w:val="2"/>
          </w:tcPr>
          <w:p w14:paraId="3B691E09" w14:textId="77777777" w:rsidR="00EE33A0" w:rsidRPr="001E2349" w:rsidRDefault="00EE33A0" w:rsidP="00EE33A0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" w:type="pct"/>
          </w:tcPr>
          <w:p w14:paraId="4AB20361" w14:textId="2775C2D3" w:rsidR="00EE33A0" w:rsidRPr="001E2349" w:rsidRDefault="00EE33A0" w:rsidP="0075057E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4" w:type="pct"/>
          </w:tcPr>
          <w:p w14:paraId="2A387E5A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1" w:type="pct"/>
          </w:tcPr>
          <w:p w14:paraId="5453FB91" w14:textId="579407C8" w:rsidR="00EE33A0" w:rsidRPr="001E2349" w:rsidRDefault="00EE33A0" w:rsidP="0075057E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4,558</w:t>
            </w:r>
          </w:p>
        </w:tc>
        <w:tc>
          <w:tcPr>
            <w:tcW w:w="74" w:type="pct"/>
          </w:tcPr>
          <w:p w14:paraId="34E6BE59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29" w:type="pct"/>
            <w:tcBorders>
              <w:bottom w:val="double" w:sz="4" w:space="0" w:color="auto"/>
            </w:tcBorders>
          </w:tcPr>
          <w:p w14:paraId="1321198D" w14:textId="289C3C7C" w:rsidR="00EE33A0" w:rsidRPr="001E2349" w:rsidRDefault="00EE33A0" w:rsidP="0075057E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</w:t>
            </w:r>
            <w:r w:rsidR="00EC68F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74" w:type="pct"/>
          </w:tcPr>
          <w:p w14:paraId="77DDF90E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0" w:type="pct"/>
            <w:tcBorders>
              <w:bottom w:val="double" w:sz="4" w:space="0" w:color="auto"/>
            </w:tcBorders>
          </w:tcPr>
          <w:p w14:paraId="19A88F31" w14:textId="77777777" w:rsidR="00EE33A0" w:rsidRPr="001E2349" w:rsidRDefault="00EE33A0" w:rsidP="0075057E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684</w:t>
            </w:r>
          </w:p>
        </w:tc>
        <w:tc>
          <w:tcPr>
            <w:tcW w:w="74" w:type="pct"/>
          </w:tcPr>
          <w:p w14:paraId="7289FD13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4" w:type="pct"/>
          </w:tcPr>
          <w:p w14:paraId="2F2AD58B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" w:type="pct"/>
          </w:tcPr>
          <w:p w14:paraId="194EF2A4" w14:textId="0994919B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75" w:type="pct"/>
          </w:tcPr>
          <w:p w14:paraId="04BF3973" w14:textId="77777777" w:rsidR="00EE33A0" w:rsidRPr="001E2349" w:rsidRDefault="00EE33A0" w:rsidP="00EE33A0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1" w:type="pct"/>
          </w:tcPr>
          <w:p w14:paraId="370BA946" w14:textId="1590348C" w:rsidR="00EE33A0" w:rsidRPr="001E2349" w:rsidRDefault="00EE33A0" w:rsidP="0075057E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997</w:t>
            </w:r>
          </w:p>
        </w:tc>
        <w:tc>
          <w:tcPr>
            <w:tcW w:w="67" w:type="pct"/>
          </w:tcPr>
          <w:p w14:paraId="5569BA9F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pct"/>
            <w:tcBorders>
              <w:bottom w:val="double" w:sz="4" w:space="0" w:color="auto"/>
            </w:tcBorders>
          </w:tcPr>
          <w:p w14:paraId="54293795" w14:textId="0811E8C7" w:rsidR="00EE33A0" w:rsidRPr="001E2349" w:rsidRDefault="00EE33A0" w:rsidP="0075057E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308</w:t>
            </w:r>
          </w:p>
        </w:tc>
        <w:tc>
          <w:tcPr>
            <w:tcW w:w="72" w:type="pct"/>
          </w:tcPr>
          <w:p w14:paraId="4C463674" w14:textId="77777777" w:rsidR="00EE33A0" w:rsidRPr="001E2349" w:rsidRDefault="00EE33A0" w:rsidP="00EE33A0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2" w:type="pct"/>
            <w:tcBorders>
              <w:bottom w:val="double" w:sz="4" w:space="0" w:color="auto"/>
            </w:tcBorders>
          </w:tcPr>
          <w:p w14:paraId="3CA3EC7D" w14:textId="77777777" w:rsidR="00EE33A0" w:rsidRPr="001E2349" w:rsidRDefault="00EE33A0" w:rsidP="0075057E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53</w:t>
            </w:r>
          </w:p>
        </w:tc>
      </w:tr>
    </w:tbl>
    <w:p w14:paraId="4426969C" w14:textId="4502F2DF" w:rsidR="00160CAD" w:rsidRPr="001E2349" w:rsidRDefault="00160CAD" w:rsidP="00FE2B8C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A284A1" w14:textId="77777777" w:rsidR="007D1503" w:rsidRPr="001E2349" w:rsidRDefault="007D1503" w:rsidP="007D1503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บริษัทร่วมและการร่วมค้าทั้งหมดจดทะเบียนจัดตั้งและดำเนินธุรกิจในประเทศไทย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</w:r>
    </w:p>
    <w:p w14:paraId="77C6F452" w14:textId="77777777" w:rsidR="007D1503" w:rsidRPr="001E2349" w:rsidRDefault="007D1503" w:rsidP="007D1503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697D3D8" w14:textId="29A6C83B" w:rsidR="007D1503" w:rsidRPr="001E2349" w:rsidRDefault="007D1503" w:rsidP="007D1503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กลุ่มบริษัทและบริษัทไม่มีเงินลงทุนในบริษัทร่วมและการร่วมค้าซึ่งจดทะเบียนในตลาดหลักทรัพย์ ดังนั้นจึงไม่มีราคาที่เปิดเผยต่อสาธารณชน</w:t>
      </w:r>
    </w:p>
    <w:p w14:paraId="1D2C3380" w14:textId="77777777" w:rsidR="007D1503" w:rsidRPr="001E2349" w:rsidRDefault="007D1503" w:rsidP="00FE2B8C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40F50B01" w14:textId="77777777" w:rsidR="00160CAD" w:rsidRPr="001E2349" w:rsidRDefault="00160CAD" w:rsidP="00FE2B8C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39F79E3A" w14:textId="176CB8AA" w:rsidR="00160CAD" w:rsidRPr="001E2349" w:rsidRDefault="00160CAD" w:rsidP="00FE2B8C">
      <w:pPr>
        <w:ind w:left="720"/>
        <w:jc w:val="thaiDistribute"/>
        <w:rPr>
          <w:rFonts w:asciiTheme="majorBidi" w:hAnsiTheme="majorBidi" w:cstheme="majorBidi"/>
          <w:sz w:val="30"/>
          <w:szCs w:val="30"/>
          <w:cs/>
        </w:rPr>
        <w:sectPr w:rsidR="00160CAD" w:rsidRPr="001E2349" w:rsidSect="00622271">
          <w:headerReference w:type="default" r:id="rId10"/>
          <w:pgSz w:w="16834" w:h="11909" w:orient="landscape" w:code="9"/>
          <w:pgMar w:top="1152" w:right="691" w:bottom="1152" w:left="576" w:header="706" w:footer="706" w:gutter="0"/>
          <w:cols w:space="720"/>
          <w:docGrid w:linePitch="360"/>
        </w:sectPr>
      </w:pPr>
    </w:p>
    <w:p w14:paraId="4F31D1C4" w14:textId="12582317" w:rsidR="007D1503" w:rsidRPr="001E2349" w:rsidRDefault="007D1503" w:rsidP="007D1503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 xml:space="preserve">ณ วันที่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31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ธันวาคม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2563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กลุ่มบริษัทแสดงส่วนแบ่งขาดทุนสะสมที่เกินกว่ามูลค่าของเงินลงทุนจำนวน </w:t>
      </w:r>
      <w:r w:rsidR="004E35CF">
        <w:rPr>
          <w:rFonts w:asciiTheme="majorBidi" w:hAnsiTheme="majorBidi" w:cstheme="majorBidi"/>
          <w:sz w:val="30"/>
          <w:szCs w:val="30"/>
          <w:lang w:val="en-US" w:bidi="th-TH"/>
        </w:rPr>
        <w:t>645</w:t>
      </w:r>
      <w:r w:rsidR="005E1AB1">
        <w:rPr>
          <w:rFonts w:asciiTheme="majorBidi" w:hAnsiTheme="majorBidi" w:cstheme="majorBidi"/>
          <w:sz w:val="30"/>
          <w:szCs w:val="30"/>
          <w:lang w:val="en-US" w:bidi="th-TH"/>
        </w:rPr>
        <w:t>.7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ล้านบาท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(</w:t>
      </w:r>
      <w:r w:rsidRPr="001E2349">
        <w:rPr>
          <w:rFonts w:asciiTheme="majorBidi" w:hAnsiTheme="majorBidi" w:cstheme="majorBidi"/>
          <w:i/>
          <w:iCs/>
          <w:sz w:val="30"/>
          <w:szCs w:val="30"/>
          <w:lang w:bidi="th-TH"/>
        </w:rPr>
        <w:t xml:space="preserve">2562: 546.1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ล้านบาท</w:t>
      </w:r>
      <w:r w:rsidR="008E0646" w:rsidRPr="001E2349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เป็นรายการหักออกจากเงินให้กู้ยืมระยะยาวแก่การร่วมค้า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)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เป็นรายการหักออกจากเงินให้กู้ยืมระยะยาวแก่</w:t>
      </w:r>
      <w:r w:rsidR="00EE33A0" w:rsidRPr="001E2349">
        <w:rPr>
          <w:rFonts w:asciiTheme="majorBidi" w:hAnsiTheme="majorBidi" w:cstheme="majorBidi"/>
          <w:sz w:val="30"/>
          <w:szCs w:val="30"/>
          <w:cs/>
          <w:lang w:bidi="th-TH"/>
        </w:rPr>
        <w:t>บริษัท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ร่วมในงบแสดงฐานะทางการเงินรวม</w:t>
      </w:r>
    </w:p>
    <w:p w14:paraId="6ED8B61C" w14:textId="77777777" w:rsidR="007D1503" w:rsidRPr="001E2349" w:rsidRDefault="007D1503" w:rsidP="007D1503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5C8B0FF2" w14:textId="061D86A2" w:rsidR="00F07C61" w:rsidRPr="00F07C61" w:rsidRDefault="00F07C61" w:rsidP="00F07C61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เมื่อวันที่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8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พฤษภาคม </w:t>
      </w:r>
      <w:r>
        <w:rPr>
          <w:rFonts w:asciiTheme="majorBidi" w:hAnsiTheme="majorBidi" w:cs="Angsana New"/>
          <w:sz w:val="30"/>
          <w:szCs w:val="30"/>
          <w:lang w:bidi="th-TH"/>
        </w:rPr>
        <w:t>2563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จากการดำเนินงานตั้งแต่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1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มกราคม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ถึงวันที่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31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มีนาคม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ให้แก่ผู้ถือหน่วยทรัสต์ในอัตราหน่วยละ </w:t>
      </w:r>
      <w:r>
        <w:rPr>
          <w:rFonts w:asciiTheme="majorBidi" w:hAnsiTheme="majorBidi" w:cs="Angsana New"/>
          <w:sz w:val="30"/>
          <w:szCs w:val="30"/>
          <w:lang w:bidi="th-TH"/>
        </w:rPr>
        <w:t>0.1767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บาท รวมเป็นจำนวนเงินทั้งสิ้น </w:t>
      </w:r>
      <w:r>
        <w:rPr>
          <w:rFonts w:asciiTheme="majorBidi" w:hAnsiTheme="majorBidi" w:cs="Angsana New"/>
          <w:sz w:val="30"/>
          <w:szCs w:val="30"/>
          <w:lang w:bidi="th-TH"/>
        </w:rPr>
        <w:t>88.31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ล้านบาท ผลประโยชน์ตอบแทนดังกล่าวจะจ่ายให้แก่ผู้ถือหน่วยทรัสต์ในวันที่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6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มิถุนายน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</w:p>
    <w:p w14:paraId="5DEFAF19" w14:textId="77777777" w:rsidR="00F07C61" w:rsidRPr="00F07C61" w:rsidRDefault="00F07C61" w:rsidP="00F07C61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F1D3968" w14:textId="52476D5C" w:rsidR="00F07C61" w:rsidRPr="00F07C61" w:rsidRDefault="00F07C61" w:rsidP="00F07C61">
      <w:pPr>
        <w:pStyle w:val="block"/>
        <w:spacing w:after="0"/>
        <w:ind w:left="540"/>
        <w:jc w:val="thaiDistribute"/>
        <w:rPr>
          <w:rFonts w:asciiTheme="majorBidi" w:hAnsiTheme="majorBidi" w:cs="Angsana New"/>
          <w:sz w:val="30"/>
          <w:szCs w:val="30"/>
          <w:lang w:bidi="th-TH"/>
        </w:rPr>
      </w:pP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เมื่อวันที่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7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สิงหาคม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จากการดำเนินงานตั้งแต่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1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เมษายน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ถึงวันที่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30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มิถุนายน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ให้แก่                 ผู้ถือหน่วยทรัสต์ในอัตราหน่วยละ </w:t>
      </w:r>
      <w:r>
        <w:rPr>
          <w:rFonts w:asciiTheme="majorBidi" w:hAnsiTheme="majorBidi" w:cs="Angsana New"/>
          <w:sz w:val="30"/>
          <w:szCs w:val="30"/>
          <w:lang w:bidi="th-TH"/>
        </w:rPr>
        <w:t>0.1780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บาท รวมเป็นจำนวนเงินทั้งสิ้น </w:t>
      </w:r>
      <w:r>
        <w:rPr>
          <w:rFonts w:asciiTheme="majorBidi" w:hAnsiTheme="majorBidi" w:cs="Angsana New"/>
          <w:sz w:val="30"/>
          <w:szCs w:val="30"/>
          <w:lang w:bidi="th-TH"/>
        </w:rPr>
        <w:t>88.96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ล้านบาท ผลประโยชน์ตอบแทนดังกล่าวจะจ่ายให้แก่ผู้ถือหน่วยทรัสต์ในวันที่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6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กันยายน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</w:p>
    <w:p w14:paraId="2F303721" w14:textId="77777777" w:rsidR="00F07C61" w:rsidRPr="00F07C61" w:rsidRDefault="00F07C61" w:rsidP="00F07C61">
      <w:pPr>
        <w:pStyle w:val="block"/>
        <w:spacing w:after="0"/>
        <w:ind w:left="540"/>
        <w:jc w:val="thaiDistribute"/>
        <w:rPr>
          <w:rFonts w:asciiTheme="majorBidi" w:hAnsiTheme="majorBidi" w:cs="Angsana New"/>
          <w:sz w:val="30"/>
          <w:szCs w:val="30"/>
          <w:lang w:bidi="th-TH"/>
        </w:rPr>
      </w:pPr>
    </w:p>
    <w:p w14:paraId="3CBDD2A6" w14:textId="77777777" w:rsidR="00F07C61" w:rsidRDefault="00F07C61" w:rsidP="00F07C61">
      <w:pPr>
        <w:pStyle w:val="block"/>
        <w:spacing w:after="0"/>
        <w:ind w:left="540"/>
        <w:jc w:val="thaiDistribute"/>
        <w:rPr>
          <w:rFonts w:asciiTheme="majorBidi" w:hAnsiTheme="majorBidi" w:cs="Angsana New"/>
          <w:sz w:val="30"/>
          <w:szCs w:val="30"/>
          <w:lang w:bidi="th-TH"/>
        </w:rPr>
      </w:pP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เมื่อวันที่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29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ตุลาคม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จากการดำเนินงานตั้งแต่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1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กรกฎาคม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ถึงวันที่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30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กันยายน </w:t>
      </w:r>
      <w:r>
        <w:rPr>
          <w:rFonts w:asciiTheme="majorBidi" w:hAnsiTheme="majorBidi" w:cs="Angsana New"/>
          <w:sz w:val="30"/>
          <w:szCs w:val="30"/>
          <w:lang w:bidi="th-TH"/>
        </w:rPr>
        <w:t>2562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ให้แก่ผู้ถือหน่วยทรัสต์ในอัตราหน่วยละ </w:t>
      </w:r>
      <w:r>
        <w:rPr>
          <w:rFonts w:asciiTheme="majorBidi" w:hAnsiTheme="majorBidi" w:cs="Angsana New"/>
          <w:sz w:val="30"/>
          <w:szCs w:val="30"/>
          <w:lang w:bidi="th-TH"/>
        </w:rPr>
        <w:t>0.1800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บาท รวมเป็นจำนวนเงินทั้งสิ้น </w:t>
      </w:r>
      <w:r>
        <w:rPr>
          <w:rFonts w:asciiTheme="majorBidi" w:hAnsiTheme="majorBidi" w:cs="Angsana New"/>
          <w:sz w:val="30"/>
          <w:szCs w:val="30"/>
          <w:lang w:bidi="th-TH"/>
        </w:rPr>
        <w:t>89.96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ล้านบาท ผลประโยชน์ตอบแทนดังกล่าวจะจ่ายให้แก่ผู้ถือหน่วยทรัสต์ในวันที่ </w:t>
      </w:r>
      <w:r>
        <w:rPr>
          <w:rFonts w:asciiTheme="majorBidi" w:hAnsiTheme="majorBidi" w:cs="Angsana New"/>
          <w:sz w:val="30"/>
          <w:szCs w:val="30"/>
          <w:lang w:bidi="th-TH"/>
        </w:rPr>
        <w:t>29</w:t>
      </w:r>
      <w:r w:rsidRPr="00F07C61">
        <w:rPr>
          <w:rFonts w:asciiTheme="majorBidi" w:hAnsiTheme="majorBidi" w:cs="Angsana New"/>
          <w:sz w:val="30"/>
          <w:szCs w:val="30"/>
          <w:cs/>
          <w:lang w:bidi="th-TH"/>
        </w:rPr>
        <w:t xml:space="preserve"> พฤศจิกายน </w:t>
      </w:r>
      <w:r>
        <w:rPr>
          <w:rFonts w:asciiTheme="majorBidi" w:hAnsiTheme="majorBidi" w:cs="Angsana New"/>
          <w:sz w:val="30"/>
          <w:szCs w:val="30"/>
          <w:lang w:bidi="th-TH"/>
        </w:rPr>
        <w:t xml:space="preserve">2562 </w:t>
      </w:r>
    </w:p>
    <w:p w14:paraId="10DC1AA1" w14:textId="77777777" w:rsidR="00F07C61" w:rsidRDefault="00F07C61" w:rsidP="00F07C61">
      <w:pPr>
        <w:pStyle w:val="block"/>
        <w:spacing w:after="0"/>
        <w:ind w:left="540"/>
        <w:jc w:val="thaiDistribute"/>
        <w:rPr>
          <w:rFonts w:asciiTheme="majorBidi" w:hAnsiTheme="majorBidi" w:cs="Angsana New"/>
          <w:sz w:val="30"/>
          <w:szCs w:val="30"/>
          <w:lang w:bidi="th-TH"/>
        </w:rPr>
      </w:pPr>
    </w:p>
    <w:p w14:paraId="0ACF3867" w14:textId="5946EC17" w:rsidR="007D1503" w:rsidRPr="001E2349" w:rsidRDefault="007D1503" w:rsidP="00F07C61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เมื่อวันที่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>22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พฤศจิกายน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>2562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ผู้ถือหน่วยทรัสต์มีมติอนุมัติให้ปิดกองทรัสต์เนื่องจากกองทรัสต์ได้มีการจำหน่ายไปซึ่งทรัพย์สินของกองทรัสต์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GLANDRT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ให้แก่กองทรัสต์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CPNREIT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การชำระบัญชีและการแต่งตั้งผู้ชำระบัญชี รวมถึงการเพิกถอนหน่วยทรัสต์ของกองทรัสต์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GLANDRT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จากการเป็นหลักทรัพย์จดทะเบียนในตลาดหลักทรัพย์แห่งประเทศไทย ทั้งนี้กองทรัสต์ได้มีการเลิกกองทรัสต์เมื่อวันที่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>3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มีนาคม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>2563</w:t>
      </w:r>
    </w:p>
    <w:p w14:paraId="4AB36E01" w14:textId="77777777" w:rsidR="007D1503" w:rsidRPr="001E2349" w:rsidRDefault="007D1503" w:rsidP="007D1503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7705D162" w14:textId="60900B1B" w:rsidR="007D1503" w:rsidRPr="001E2349" w:rsidRDefault="007D1503" w:rsidP="007D1503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ในเดือนพฤษภาคม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2562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คณะกรรมการบริษัทได้มีมติอนุมัติให้บริษัท รัชดา แอสเซทส์ โฮลดิ้ง จำกัด ซึ่งเป็นบริษัทย่อย ปฏิเสธสิทธิการซื้อหุ้นสามัญจากบริษัท บีทีเอส กรุ๊ป โฮลดิ้งส์ จำกัด (มหาชน) ที่ถืออยู่ในบริษัท เบย์วอเตอร์ จำกัด จำนวนรวม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50,000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หุ้น หรือคิดเป็นร้อยละ </w:t>
      </w:r>
      <w:r w:rsidRPr="001E2349">
        <w:rPr>
          <w:rFonts w:asciiTheme="majorBidi" w:hAnsiTheme="majorBidi" w:cstheme="majorBidi"/>
          <w:sz w:val="30"/>
          <w:szCs w:val="30"/>
          <w:lang w:bidi="th-TH"/>
        </w:rPr>
        <w:t xml:space="preserve">50 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ของจำนวนหุ้นที่ออกและชำระแล้ว ซึ่งเป็นไปตามสัญญาระหว่างผู้ถือหุ้น เรื่อง สิทธิที่จะปฏิเสธก่อน อย่างไรก็ตาม บริษัท เซ็นทรัลพัฒนา จำกัด (มหาชน) ซึ่งเป็นบริษัทใหญ่ในลำดับสูงสุด ได้ซื้อหุ้นจำนวนดังกล่าวทั้งหมด การซื้อขายหุ้นสามัญถือว่าเสร็จสมบูรณ์และมีภาระที่ต้องจ่ายหนี้สินที่เกี่ยวข้องตามสัญญาดังกล่าวเมื่อเป็นไปตามเงื่อนไขที่ระบุไว้ในสัญญาซื้อขายหุ้นและสัญญาอื่น ๆ ที่เกี่ยวข้อง</w:t>
      </w:r>
    </w:p>
    <w:p w14:paraId="750B02E2" w14:textId="77777777" w:rsidR="00232B88" w:rsidRPr="001E2349" w:rsidRDefault="00232B88" w:rsidP="007D1503">
      <w:pPr>
        <w:pStyle w:val="block"/>
        <w:spacing w:after="0" w:line="240" w:lineRule="atLeast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427A86FF" w14:textId="77777777" w:rsidR="00BA4606" w:rsidRPr="001E2349" w:rsidRDefault="00BA4606" w:rsidP="00232B88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lastRenderedPageBreak/>
        <w:t>บริษัทร่วมและการร่วมค้า</w:t>
      </w:r>
    </w:p>
    <w:p w14:paraId="7199B7E1" w14:textId="77777777" w:rsidR="00BA4606" w:rsidRPr="00F07C61" w:rsidRDefault="00BA4606" w:rsidP="00232B88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28"/>
          <w:szCs w:val="28"/>
          <w:lang w:bidi="th-TH"/>
        </w:rPr>
      </w:pPr>
    </w:p>
    <w:p w14:paraId="31302B60" w14:textId="77777777" w:rsidR="00BA4606" w:rsidRPr="001E2349" w:rsidRDefault="00772ECE" w:rsidP="00024AB9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และการร่วมค้าที่รวมอยู่ในงบการเงินของบริษัทร่วมและการร่วมค้า 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14:paraId="7FFCEE48" w14:textId="77777777" w:rsidR="00F07C61" w:rsidRPr="00F07C61" w:rsidRDefault="00F07C61" w:rsidP="006E721D">
      <w:pPr>
        <w:pStyle w:val="block"/>
        <w:tabs>
          <w:tab w:val="left" w:pos="630"/>
        </w:tabs>
        <w:spacing w:after="0"/>
        <w:ind w:left="540"/>
        <w:jc w:val="both"/>
        <w:rPr>
          <w:rFonts w:ascii="Angsana New" w:hAnsi="Angsana New" w:cs="Angsana New"/>
          <w:spacing w:val="-8"/>
          <w:sz w:val="28"/>
          <w:szCs w:val="28"/>
          <w:lang w:bidi="th-TH"/>
        </w:rPr>
      </w:pPr>
    </w:p>
    <w:p w14:paraId="3F5571E2" w14:textId="5E947297" w:rsidR="006E721D" w:rsidRPr="001E2349" w:rsidRDefault="006E721D" w:rsidP="006E721D">
      <w:pPr>
        <w:pStyle w:val="block"/>
        <w:tabs>
          <w:tab w:val="left" w:pos="630"/>
        </w:tabs>
        <w:spacing w:after="0"/>
        <w:ind w:left="540"/>
        <w:jc w:val="both"/>
        <w:rPr>
          <w:rFonts w:asciiTheme="majorBidi" w:hAnsiTheme="majorBidi" w:cstheme="majorBidi"/>
          <w:spacing w:val="-8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ข้อมูลทางการเงินโดยสรุป</w:t>
      </w:r>
    </w:p>
    <w:p w14:paraId="4BFEB19C" w14:textId="492894CE" w:rsidR="0064074E" w:rsidRPr="00F07C61" w:rsidRDefault="0064074E" w:rsidP="00BA4606">
      <w:pPr>
        <w:pStyle w:val="block"/>
        <w:spacing w:after="0"/>
        <w:ind w:left="900"/>
        <w:jc w:val="both"/>
        <w:rPr>
          <w:rFonts w:ascii="Angsana New" w:hAnsi="Angsana New" w:cs="Angsana New"/>
          <w:sz w:val="28"/>
          <w:szCs w:val="28"/>
          <w:lang w:val="en-US" w:bidi="th-TH"/>
        </w:rPr>
      </w:pPr>
    </w:p>
    <w:tbl>
      <w:tblPr>
        <w:tblW w:w="923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284"/>
        <w:gridCol w:w="256"/>
        <w:gridCol w:w="990"/>
        <w:gridCol w:w="283"/>
        <w:gridCol w:w="977"/>
        <w:gridCol w:w="284"/>
        <w:gridCol w:w="976"/>
        <w:gridCol w:w="286"/>
        <w:gridCol w:w="1154"/>
        <w:gridCol w:w="236"/>
      </w:tblGrid>
      <w:tr w:rsidR="00F656C5" w:rsidRPr="001E2349" w14:paraId="2722CE99" w14:textId="77777777" w:rsidTr="00BE1756">
        <w:trPr>
          <w:trHeight w:val="440"/>
          <w:tblHeader/>
        </w:trPr>
        <w:tc>
          <w:tcPr>
            <w:tcW w:w="3510" w:type="dxa"/>
            <w:shd w:val="clear" w:color="auto" w:fill="auto"/>
          </w:tcPr>
          <w:p w14:paraId="069222D0" w14:textId="77777777" w:rsidR="00F656C5" w:rsidRPr="001E2349" w:rsidRDefault="00F656C5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2F4E434E" w14:textId="77777777" w:rsidR="00F656C5" w:rsidRPr="001E2349" w:rsidRDefault="00F656C5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56" w:type="dxa"/>
          </w:tcPr>
          <w:p w14:paraId="6878D496" w14:textId="77777777" w:rsidR="00F656C5" w:rsidRPr="001E2349" w:rsidRDefault="00F656C5" w:rsidP="00107CA7">
            <w:pPr>
              <w:ind w:right="-18"/>
              <w:jc w:val="center"/>
              <w:rPr>
                <w:rFonts w:ascii="Angsana New" w:eastAsia="Angsana New" w:hAnsi="Angsana New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1E591494" w14:textId="797BEE0C" w:rsidR="00F656C5" w:rsidRPr="001E2349" w:rsidRDefault="00BE1756" w:rsidP="00107CA7">
            <w:pPr>
              <w:ind w:right="-18"/>
              <w:jc w:val="center"/>
              <w:rPr>
                <w:rFonts w:ascii="Angsana New" w:eastAsia="Angsana New" w:hAnsi="Angsana New"/>
                <w:sz w:val="30"/>
                <w:szCs w:val="30"/>
                <w:lang w:val="en-GB" w:eastAsia="en-GB"/>
              </w:rPr>
            </w:pPr>
            <w:r w:rsidRPr="001E2349">
              <w:rPr>
                <w:rFonts w:ascii="Angsana New" w:eastAsia="Angsana New" w:hAnsi="Angsana New"/>
                <w:sz w:val="30"/>
                <w:szCs w:val="30"/>
                <w:cs/>
                <w:lang w:val="en-GB" w:eastAsia="en-GB"/>
              </w:rPr>
              <w:t>ทรัสต์เพื่อการลงทุน</w:t>
            </w:r>
            <w:r w:rsidRPr="001E2349">
              <w:rPr>
                <w:rFonts w:ascii="Angsana New" w:eastAsia="Angsana New" w:hAnsi="Angsana New"/>
                <w:sz w:val="30"/>
                <w:szCs w:val="30"/>
                <w:lang w:val="en-GB" w:eastAsia="en-GB"/>
              </w:rPr>
              <w:br/>
            </w:r>
            <w:r w:rsidRPr="001E2349">
              <w:rPr>
                <w:rFonts w:ascii="Angsana New" w:eastAsia="Angsana New" w:hAnsi="Angsana New"/>
                <w:sz w:val="30"/>
                <w:szCs w:val="30"/>
                <w:cs/>
                <w:lang w:val="en-GB" w:eastAsia="en-GB"/>
              </w:rPr>
              <w:t>ในสิทธิ อาคารสำนักงาน จีแลนด์</w:t>
            </w:r>
          </w:p>
        </w:tc>
        <w:tc>
          <w:tcPr>
            <w:tcW w:w="284" w:type="dxa"/>
            <w:shd w:val="clear" w:color="auto" w:fill="auto"/>
          </w:tcPr>
          <w:p w14:paraId="5A77277D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416" w:type="dxa"/>
            <w:gridSpan w:val="3"/>
            <w:shd w:val="clear" w:color="auto" w:fill="auto"/>
            <w:vAlign w:val="bottom"/>
          </w:tcPr>
          <w:p w14:paraId="3F61F946" w14:textId="4B0E4096" w:rsidR="00F656C5" w:rsidRPr="001E2349" w:rsidRDefault="00BE1756" w:rsidP="00107CA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  <w:t>บริษัท เบย์วอเตอร์ จำกัด</w:t>
            </w:r>
          </w:p>
        </w:tc>
        <w:tc>
          <w:tcPr>
            <w:tcW w:w="236" w:type="dxa"/>
          </w:tcPr>
          <w:p w14:paraId="2CA4CBE5" w14:textId="77777777" w:rsidR="00F656C5" w:rsidRPr="001E2349" w:rsidRDefault="00F656C5" w:rsidP="00107CA7">
            <w:pPr>
              <w:ind w:left="124" w:right="-18" w:hanging="12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656C5" w:rsidRPr="001E2349" w14:paraId="00C65686" w14:textId="77777777" w:rsidTr="00F656C5">
        <w:trPr>
          <w:tblHeader/>
        </w:trPr>
        <w:tc>
          <w:tcPr>
            <w:tcW w:w="3510" w:type="dxa"/>
            <w:shd w:val="clear" w:color="auto" w:fill="auto"/>
          </w:tcPr>
          <w:p w14:paraId="7D5C8FEE" w14:textId="77777777" w:rsidR="00F656C5" w:rsidRPr="001E2349" w:rsidRDefault="00F656C5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630AA12F" w14:textId="77777777" w:rsidR="00F656C5" w:rsidRPr="001E2349" w:rsidRDefault="00F656C5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56" w:type="dxa"/>
          </w:tcPr>
          <w:p w14:paraId="29D66E81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eastAsia="en-GB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25A09F4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733CAD3B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shd w:val="clear" w:color="auto" w:fill="auto"/>
          </w:tcPr>
          <w:p w14:paraId="79CE973B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1E2349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058CBABB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02E45B00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1E2349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</w:t>
            </w:r>
          </w:p>
        </w:tc>
        <w:tc>
          <w:tcPr>
            <w:tcW w:w="286" w:type="dxa"/>
            <w:shd w:val="clear" w:color="auto" w:fill="auto"/>
          </w:tcPr>
          <w:p w14:paraId="0D83B1EC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</w:tcPr>
          <w:p w14:paraId="104D5094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</w:t>
            </w:r>
          </w:p>
        </w:tc>
        <w:tc>
          <w:tcPr>
            <w:tcW w:w="236" w:type="dxa"/>
          </w:tcPr>
          <w:p w14:paraId="0118FDD5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</w:p>
        </w:tc>
      </w:tr>
      <w:tr w:rsidR="00BE1756" w:rsidRPr="001E2349" w14:paraId="3A1004E4" w14:textId="77777777" w:rsidTr="00107CA7">
        <w:trPr>
          <w:tblHeader/>
        </w:trPr>
        <w:tc>
          <w:tcPr>
            <w:tcW w:w="3510" w:type="dxa"/>
            <w:shd w:val="clear" w:color="auto" w:fill="auto"/>
          </w:tcPr>
          <w:p w14:paraId="0C361B51" w14:textId="77777777" w:rsidR="00BE1756" w:rsidRPr="001E2349" w:rsidRDefault="00BE1756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12C2A5AE" w14:textId="77777777" w:rsidR="00BE1756" w:rsidRPr="001E2349" w:rsidRDefault="00BE1756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56" w:type="dxa"/>
          </w:tcPr>
          <w:p w14:paraId="505AC0FA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14:paraId="53A85162" w14:textId="48F38039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(ล้านบาท)</w:t>
            </w:r>
          </w:p>
        </w:tc>
        <w:tc>
          <w:tcPr>
            <w:tcW w:w="236" w:type="dxa"/>
          </w:tcPr>
          <w:p w14:paraId="7B46F8E9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</w:p>
        </w:tc>
      </w:tr>
      <w:tr w:rsidR="00BE1756" w:rsidRPr="001E2349" w14:paraId="43CA2F56" w14:textId="77777777" w:rsidTr="00F656C5">
        <w:trPr>
          <w:tblHeader/>
        </w:trPr>
        <w:tc>
          <w:tcPr>
            <w:tcW w:w="3510" w:type="dxa"/>
            <w:shd w:val="clear" w:color="auto" w:fill="auto"/>
          </w:tcPr>
          <w:p w14:paraId="421BEB6E" w14:textId="1534CCC5" w:rsidR="00BE1756" w:rsidRPr="001E2349" w:rsidRDefault="00BE1756" w:rsidP="00BE1756">
            <w:pPr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GB"/>
              </w:rPr>
            </w:pPr>
            <w:r w:rsidRPr="001E2349">
              <w:rPr>
                <w:rFonts w:ascii="Angsana New" w:eastAsiaTheme="minorEastAsia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บริษัทร่วม</w:t>
            </w:r>
          </w:p>
        </w:tc>
        <w:tc>
          <w:tcPr>
            <w:tcW w:w="284" w:type="dxa"/>
            <w:shd w:val="clear" w:color="auto" w:fill="auto"/>
          </w:tcPr>
          <w:p w14:paraId="4423AF41" w14:textId="77777777" w:rsidR="00BE1756" w:rsidRPr="001E2349" w:rsidRDefault="00BE1756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56" w:type="dxa"/>
          </w:tcPr>
          <w:p w14:paraId="280737B7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7F13EEC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3D07BC9A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shd w:val="clear" w:color="auto" w:fill="auto"/>
          </w:tcPr>
          <w:p w14:paraId="6CDB23C1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2DF78BB7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0CB7B4D7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6" w:type="dxa"/>
            <w:shd w:val="clear" w:color="auto" w:fill="auto"/>
          </w:tcPr>
          <w:p w14:paraId="7EA148E9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</w:tcPr>
          <w:p w14:paraId="0C770450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36" w:type="dxa"/>
          </w:tcPr>
          <w:p w14:paraId="4CED39AB" w14:textId="77777777" w:rsidR="00BE1756" w:rsidRPr="001E2349" w:rsidRDefault="00BE1756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</w:p>
        </w:tc>
      </w:tr>
      <w:tr w:rsidR="00F656C5" w:rsidRPr="001E2349" w14:paraId="068C12DE" w14:textId="77777777" w:rsidTr="00F656C5">
        <w:trPr>
          <w:trHeight w:val="272"/>
        </w:trPr>
        <w:tc>
          <w:tcPr>
            <w:tcW w:w="3510" w:type="dxa"/>
            <w:shd w:val="clear" w:color="auto" w:fill="auto"/>
          </w:tcPr>
          <w:p w14:paraId="1A58C88F" w14:textId="77777777" w:rsidR="00F656C5" w:rsidRPr="001E2349" w:rsidRDefault="00F656C5" w:rsidP="00107CA7">
            <w:pPr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284" w:type="dxa"/>
            <w:shd w:val="clear" w:color="auto" w:fill="auto"/>
          </w:tcPr>
          <w:p w14:paraId="5B12D723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7CD43499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3F2DE72" w14:textId="48DD5437" w:rsidR="00F656C5" w:rsidRPr="001E2349" w:rsidRDefault="0061381A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1,913</w:t>
            </w:r>
          </w:p>
        </w:tc>
        <w:tc>
          <w:tcPr>
            <w:tcW w:w="283" w:type="dxa"/>
            <w:shd w:val="clear" w:color="auto" w:fill="auto"/>
          </w:tcPr>
          <w:p w14:paraId="474CA7D6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14:paraId="62CF9049" w14:textId="117AEDC5" w:rsidR="00F656C5" w:rsidRPr="001E2349" w:rsidRDefault="000F52DC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701</w:t>
            </w:r>
          </w:p>
        </w:tc>
        <w:tc>
          <w:tcPr>
            <w:tcW w:w="284" w:type="dxa"/>
            <w:shd w:val="clear" w:color="auto" w:fill="auto"/>
          </w:tcPr>
          <w:p w14:paraId="4FDF2EAA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400E0A0C" w14:textId="69773E7D" w:rsidR="00F656C5" w:rsidRPr="001E2349" w:rsidRDefault="000F52DC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12</w:t>
            </w:r>
          </w:p>
        </w:tc>
        <w:tc>
          <w:tcPr>
            <w:tcW w:w="286" w:type="dxa"/>
            <w:shd w:val="clear" w:color="auto" w:fill="auto"/>
          </w:tcPr>
          <w:p w14:paraId="75A4437A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39BD8659" w14:textId="797F6D96" w:rsidR="00F656C5" w:rsidRPr="001E2349" w:rsidRDefault="000F52DC" w:rsidP="000F52DC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36D7D4E1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</w:tr>
      <w:tr w:rsidR="00F656C5" w:rsidRPr="001E2349" w14:paraId="005E4053" w14:textId="77777777" w:rsidTr="00F656C5">
        <w:tc>
          <w:tcPr>
            <w:tcW w:w="3510" w:type="dxa"/>
            <w:shd w:val="clear" w:color="auto" w:fill="auto"/>
          </w:tcPr>
          <w:p w14:paraId="46BC8B57" w14:textId="77777777" w:rsidR="00F656C5" w:rsidRPr="001E2349" w:rsidRDefault="00F656C5" w:rsidP="00107CA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E2349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กำไรขาดทุนเบ็ดเสร็จรวม (ร้อยละ </w:t>
            </w:r>
            <w:r w:rsidRPr="001E2349">
              <w:rPr>
                <w:rFonts w:ascii="Angsana New" w:hAnsi="Angsana New"/>
                <w:sz w:val="30"/>
                <w:szCs w:val="30"/>
              </w:rPr>
              <w:t>100</w:t>
            </w:r>
            <w:r w:rsidRPr="001E2349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4A3A6764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3D9D388D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F4F2A" w14:textId="6146162C" w:rsidR="00F656C5" w:rsidRPr="001E2349" w:rsidRDefault="0061381A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1,807</w:t>
            </w:r>
          </w:p>
        </w:tc>
        <w:tc>
          <w:tcPr>
            <w:tcW w:w="283" w:type="dxa"/>
            <w:shd w:val="clear" w:color="auto" w:fill="auto"/>
          </w:tcPr>
          <w:p w14:paraId="3BDCE536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521220" w14:textId="0B8FEBA3" w:rsidR="00F656C5" w:rsidRPr="001E2349" w:rsidRDefault="000F52DC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493</w:t>
            </w:r>
          </w:p>
        </w:tc>
        <w:tc>
          <w:tcPr>
            <w:tcW w:w="284" w:type="dxa"/>
            <w:shd w:val="clear" w:color="auto" w:fill="auto"/>
          </w:tcPr>
          <w:p w14:paraId="7B8E105E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6CF93" w14:textId="3FA51550" w:rsidR="00F656C5" w:rsidRPr="001E2349" w:rsidRDefault="000F52DC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12</w:t>
            </w:r>
          </w:p>
        </w:tc>
        <w:tc>
          <w:tcPr>
            <w:tcW w:w="286" w:type="dxa"/>
            <w:shd w:val="clear" w:color="auto" w:fill="auto"/>
          </w:tcPr>
          <w:p w14:paraId="4A2603C2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AFCA6" w14:textId="289C1725" w:rsidR="00F656C5" w:rsidRPr="001E2349" w:rsidRDefault="000F52DC" w:rsidP="000F52DC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366B379C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</w:tr>
      <w:tr w:rsidR="00F656C5" w:rsidRPr="001E2349" w14:paraId="1B736208" w14:textId="77777777" w:rsidTr="00F656C5">
        <w:tc>
          <w:tcPr>
            <w:tcW w:w="3510" w:type="dxa"/>
            <w:shd w:val="clear" w:color="auto" w:fill="auto"/>
          </w:tcPr>
          <w:p w14:paraId="3AD65D69" w14:textId="77777777" w:rsidR="00F656C5" w:rsidRPr="001E2349" w:rsidRDefault="00F656C5" w:rsidP="00107CA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4CCA53E5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09015CC0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144FDC16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56BB0385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5F82E2C0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3B41CCFF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66622608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5E59E11D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</w:tcPr>
          <w:p w14:paraId="391DF811" w14:textId="77777777" w:rsidR="00F656C5" w:rsidRPr="001E2349" w:rsidRDefault="00F656C5" w:rsidP="000F52DC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36" w:type="dxa"/>
          </w:tcPr>
          <w:p w14:paraId="4DC2788B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F656C5" w:rsidRPr="001E2349" w14:paraId="7B33B440" w14:textId="77777777" w:rsidTr="00F656C5">
        <w:tc>
          <w:tcPr>
            <w:tcW w:w="3510" w:type="dxa"/>
            <w:shd w:val="clear" w:color="auto" w:fill="auto"/>
          </w:tcPr>
          <w:p w14:paraId="34847A8A" w14:textId="77777777" w:rsidR="00F656C5" w:rsidRPr="001E2349" w:rsidRDefault="00F656C5" w:rsidP="00107CA7">
            <w:pPr>
              <w:rPr>
                <w:rFonts w:ascii="Angsana New" w:hAnsi="Angsana New"/>
                <w:sz w:val="30"/>
                <w:szCs w:val="30"/>
              </w:rPr>
            </w:pPr>
            <w:r w:rsidRPr="001E234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284" w:type="dxa"/>
            <w:shd w:val="clear" w:color="auto" w:fill="auto"/>
          </w:tcPr>
          <w:p w14:paraId="595DCB5C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7E4F7058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895DDB3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3866EE13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shd w:val="clear" w:color="auto" w:fill="auto"/>
          </w:tcPr>
          <w:p w14:paraId="5FC824C5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1C37798D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173EE3DA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62B7DC90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</w:tcPr>
          <w:p w14:paraId="42956D42" w14:textId="77777777" w:rsidR="00F656C5" w:rsidRPr="001E2349" w:rsidRDefault="00F656C5" w:rsidP="000F52DC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36" w:type="dxa"/>
          </w:tcPr>
          <w:p w14:paraId="798D5ADC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F656C5" w:rsidRPr="001E2349" w14:paraId="0484BE94" w14:textId="77777777" w:rsidTr="00F656C5">
        <w:tc>
          <w:tcPr>
            <w:tcW w:w="3510" w:type="dxa"/>
            <w:shd w:val="clear" w:color="auto" w:fill="auto"/>
          </w:tcPr>
          <w:p w14:paraId="0996ED72" w14:textId="21841494" w:rsidR="00F656C5" w:rsidRPr="001E2349" w:rsidRDefault="00F656C5" w:rsidP="00107CA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1E234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ตามส่วนได้เสียของกลุ่มบริษัท</w:t>
            </w:r>
          </w:p>
        </w:tc>
        <w:tc>
          <w:tcPr>
            <w:tcW w:w="284" w:type="dxa"/>
            <w:shd w:val="clear" w:color="auto" w:fill="auto"/>
          </w:tcPr>
          <w:p w14:paraId="7E1FDAFE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27214566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2702F19" w14:textId="4F3794D6" w:rsidR="00F656C5" w:rsidRPr="001E2349" w:rsidRDefault="0061381A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202</w:t>
            </w:r>
          </w:p>
        </w:tc>
        <w:tc>
          <w:tcPr>
            <w:tcW w:w="283" w:type="dxa"/>
            <w:shd w:val="clear" w:color="auto" w:fill="auto"/>
          </w:tcPr>
          <w:p w14:paraId="64CBB223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14:paraId="757DE3AB" w14:textId="1A6802C4" w:rsidR="00F656C5" w:rsidRPr="001E2349" w:rsidRDefault="000F52DC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74</w:t>
            </w:r>
          </w:p>
        </w:tc>
        <w:tc>
          <w:tcPr>
            <w:tcW w:w="284" w:type="dxa"/>
            <w:shd w:val="clear" w:color="auto" w:fill="auto"/>
          </w:tcPr>
          <w:p w14:paraId="79941A18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41B9F80A" w14:textId="5EA80CC5" w:rsidR="00F656C5" w:rsidRPr="001E2349" w:rsidRDefault="000F52DC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6</w:t>
            </w:r>
          </w:p>
        </w:tc>
        <w:tc>
          <w:tcPr>
            <w:tcW w:w="286" w:type="dxa"/>
            <w:shd w:val="clear" w:color="auto" w:fill="auto"/>
          </w:tcPr>
          <w:p w14:paraId="166D7213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7FBDFF97" w14:textId="07309F77" w:rsidR="00F656C5" w:rsidRPr="001E2349" w:rsidRDefault="000F52DC" w:rsidP="000F52DC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37034901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F656C5" w:rsidRPr="001E2349" w14:paraId="2B4A23AC" w14:textId="77777777" w:rsidTr="00F656C5">
        <w:tc>
          <w:tcPr>
            <w:tcW w:w="3510" w:type="dxa"/>
            <w:shd w:val="clear" w:color="auto" w:fill="auto"/>
          </w:tcPr>
          <w:p w14:paraId="738FF1F4" w14:textId="77777777" w:rsidR="00F656C5" w:rsidRPr="001E2349" w:rsidRDefault="00F656C5" w:rsidP="00107CA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744214B3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262108FF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5C62DCC0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57BBA1D7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543CAB1E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367D7AF6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06E2F9C6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4C94E291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</w:tcPr>
          <w:p w14:paraId="06C4B304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36" w:type="dxa"/>
          </w:tcPr>
          <w:p w14:paraId="431447DE" w14:textId="77777777" w:rsidR="00F656C5" w:rsidRPr="001E2349" w:rsidRDefault="00F656C5" w:rsidP="00107CA7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61381A" w:rsidRPr="001E2349" w14:paraId="1389F0E3" w14:textId="77777777" w:rsidTr="00F656C5">
        <w:tc>
          <w:tcPr>
            <w:tcW w:w="3510" w:type="dxa"/>
            <w:shd w:val="clear" w:color="auto" w:fill="auto"/>
          </w:tcPr>
          <w:p w14:paraId="2A194879" w14:textId="1FB4AECE" w:rsidR="0061381A" w:rsidRPr="001E2349" w:rsidRDefault="0061381A" w:rsidP="0061381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284" w:type="dxa"/>
            <w:shd w:val="clear" w:color="auto" w:fill="auto"/>
          </w:tcPr>
          <w:p w14:paraId="26FE053A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7A1B4F8B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4C780A9" w14:textId="5A67E4AA" w:rsidR="0061381A" w:rsidRPr="001E2349" w:rsidRDefault="000E20B8" w:rsidP="000A65C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14:paraId="749F7BEE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shd w:val="clear" w:color="auto" w:fill="auto"/>
          </w:tcPr>
          <w:p w14:paraId="25623D91" w14:textId="193DAB8C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485</w:t>
            </w:r>
          </w:p>
        </w:tc>
        <w:tc>
          <w:tcPr>
            <w:tcW w:w="284" w:type="dxa"/>
            <w:shd w:val="clear" w:color="auto" w:fill="auto"/>
          </w:tcPr>
          <w:p w14:paraId="44E0B0ED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7AF05859" w14:textId="019B2FF6" w:rsidR="0061381A" w:rsidRPr="001E2349" w:rsidRDefault="008F3C16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14</w:t>
            </w:r>
          </w:p>
        </w:tc>
        <w:tc>
          <w:tcPr>
            <w:tcW w:w="286" w:type="dxa"/>
            <w:shd w:val="clear" w:color="auto" w:fill="auto"/>
          </w:tcPr>
          <w:p w14:paraId="717A4FE1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</w:tcPr>
          <w:p w14:paraId="7C576D2F" w14:textId="7486B4BB" w:rsidR="0061381A" w:rsidRPr="001E2349" w:rsidRDefault="0061381A" w:rsidP="0094262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4104AD6B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61381A" w:rsidRPr="001E2349" w14:paraId="5637099A" w14:textId="77777777" w:rsidTr="00F656C5">
        <w:tc>
          <w:tcPr>
            <w:tcW w:w="3510" w:type="dxa"/>
            <w:shd w:val="clear" w:color="auto" w:fill="auto"/>
          </w:tcPr>
          <w:p w14:paraId="2DEAE8D7" w14:textId="71A2DD37" w:rsidR="0061381A" w:rsidRPr="001E2349" w:rsidRDefault="0061381A" w:rsidP="0061381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284" w:type="dxa"/>
            <w:shd w:val="clear" w:color="auto" w:fill="auto"/>
          </w:tcPr>
          <w:p w14:paraId="27F358AC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3D9D8CC9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02ECDBD" w14:textId="4D548C41" w:rsidR="0061381A" w:rsidRPr="001E2349" w:rsidRDefault="0061381A" w:rsidP="0094262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E97B9E0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shd w:val="clear" w:color="auto" w:fill="auto"/>
          </w:tcPr>
          <w:p w14:paraId="1DC2CDFF" w14:textId="51222BA1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5,541</w:t>
            </w:r>
          </w:p>
        </w:tc>
        <w:tc>
          <w:tcPr>
            <w:tcW w:w="284" w:type="dxa"/>
            <w:shd w:val="clear" w:color="auto" w:fill="auto"/>
          </w:tcPr>
          <w:p w14:paraId="556580C8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320A6DFF" w14:textId="63734992" w:rsidR="0061381A" w:rsidRPr="001E2349" w:rsidRDefault="008F3C16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9,656</w:t>
            </w:r>
          </w:p>
        </w:tc>
        <w:tc>
          <w:tcPr>
            <w:tcW w:w="286" w:type="dxa"/>
            <w:shd w:val="clear" w:color="auto" w:fill="auto"/>
          </w:tcPr>
          <w:p w14:paraId="552A9458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</w:tcPr>
          <w:p w14:paraId="5D89E376" w14:textId="6ED054DB" w:rsidR="0061381A" w:rsidRPr="001E2349" w:rsidRDefault="0061381A" w:rsidP="0094262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0DE80A80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61381A" w:rsidRPr="001E2349" w14:paraId="3CCFDE26" w14:textId="77777777" w:rsidTr="00C8322B">
        <w:tc>
          <w:tcPr>
            <w:tcW w:w="3510" w:type="dxa"/>
            <w:shd w:val="clear" w:color="auto" w:fill="auto"/>
          </w:tcPr>
          <w:p w14:paraId="18783E2D" w14:textId="100D72A8" w:rsidR="0061381A" w:rsidRPr="001E2349" w:rsidRDefault="0061381A" w:rsidP="0061381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284" w:type="dxa"/>
            <w:shd w:val="clear" w:color="auto" w:fill="auto"/>
          </w:tcPr>
          <w:p w14:paraId="57F60708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1478B113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52DE058" w14:textId="3F958942" w:rsidR="0061381A" w:rsidRPr="001E2349" w:rsidRDefault="0061381A" w:rsidP="0094262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C0483E1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shd w:val="clear" w:color="auto" w:fill="auto"/>
          </w:tcPr>
          <w:p w14:paraId="54444EF1" w14:textId="27A4E638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(95)</w:t>
            </w:r>
          </w:p>
        </w:tc>
        <w:tc>
          <w:tcPr>
            <w:tcW w:w="284" w:type="dxa"/>
            <w:shd w:val="clear" w:color="auto" w:fill="auto"/>
          </w:tcPr>
          <w:p w14:paraId="5B95454C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089054F9" w14:textId="59EEDB02" w:rsidR="0061381A" w:rsidRPr="001E2349" w:rsidRDefault="008F3C16" w:rsidP="00C54AE7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(8)</w:t>
            </w:r>
          </w:p>
        </w:tc>
        <w:tc>
          <w:tcPr>
            <w:tcW w:w="286" w:type="dxa"/>
            <w:shd w:val="clear" w:color="auto" w:fill="auto"/>
          </w:tcPr>
          <w:p w14:paraId="24187833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</w:tcPr>
          <w:p w14:paraId="59C808A7" w14:textId="49543731" w:rsidR="0061381A" w:rsidRPr="001E2349" w:rsidRDefault="0061381A" w:rsidP="0094262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6A00DD7C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61381A" w:rsidRPr="001E2349" w14:paraId="3BA7A627" w14:textId="77777777" w:rsidTr="00C8322B">
        <w:tc>
          <w:tcPr>
            <w:tcW w:w="3510" w:type="dxa"/>
            <w:shd w:val="clear" w:color="auto" w:fill="auto"/>
          </w:tcPr>
          <w:p w14:paraId="0D8A3B3D" w14:textId="6EF44B41" w:rsidR="0061381A" w:rsidRPr="001E2349" w:rsidRDefault="0061381A" w:rsidP="0061381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หนี้สินไม่หมุนเวียน</w:t>
            </w:r>
          </w:p>
        </w:tc>
        <w:tc>
          <w:tcPr>
            <w:tcW w:w="284" w:type="dxa"/>
            <w:shd w:val="clear" w:color="auto" w:fill="auto"/>
          </w:tcPr>
          <w:p w14:paraId="0B0F4810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644C4A6D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DD035C7" w14:textId="66BF752D" w:rsidR="0061381A" w:rsidRPr="001E2349" w:rsidRDefault="0061381A" w:rsidP="0094262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7ABE8A4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14:paraId="39088AC9" w14:textId="013F603F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(1,118)</w:t>
            </w:r>
          </w:p>
        </w:tc>
        <w:tc>
          <w:tcPr>
            <w:tcW w:w="284" w:type="dxa"/>
            <w:shd w:val="clear" w:color="auto" w:fill="auto"/>
          </w:tcPr>
          <w:p w14:paraId="17C10522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62EEA119" w14:textId="04ED80EC" w:rsidR="0061381A" w:rsidRPr="001E2349" w:rsidRDefault="008F3C16" w:rsidP="00C54AE7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(10,397)</w:t>
            </w:r>
          </w:p>
        </w:tc>
        <w:tc>
          <w:tcPr>
            <w:tcW w:w="286" w:type="dxa"/>
            <w:shd w:val="clear" w:color="auto" w:fill="auto"/>
          </w:tcPr>
          <w:p w14:paraId="77A71B50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60CFC718" w14:textId="3ED6205A" w:rsidR="0061381A" w:rsidRPr="001E2349" w:rsidRDefault="0061381A" w:rsidP="0094262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1E15C773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61381A" w:rsidRPr="001E2349" w14:paraId="3F24CB22" w14:textId="77777777" w:rsidTr="00C8322B">
        <w:tc>
          <w:tcPr>
            <w:tcW w:w="3510" w:type="dxa"/>
            <w:shd w:val="clear" w:color="auto" w:fill="auto"/>
          </w:tcPr>
          <w:p w14:paraId="299DF60B" w14:textId="0347DA86" w:rsidR="0061381A" w:rsidRPr="001E2349" w:rsidRDefault="0061381A" w:rsidP="0061381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สินทรัพย์สุทธิ </w:t>
            </w:r>
          </w:p>
        </w:tc>
        <w:tc>
          <w:tcPr>
            <w:tcW w:w="284" w:type="dxa"/>
            <w:shd w:val="clear" w:color="auto" w:fill="auto"/>
          </w:tcPr>
          <w:p w14:paraId="2BF4CF9A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69CD04FC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94520AB" w14:textId="74955B40" w:rsidR="0061381A" w:rsidRPr="001E2349" w:rsidRDefault="000E20B8" w:rsidP="000A65C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14:paraId="6C033A40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52DEAC73" w14:textId="4B243514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4,813</w:t>
            </w:r>
          </w:p>
        </w:tc>
        <w:tc>
          <w:tcPr>
            <w:tcW w:w="284" w:type="dxa"/>
            <w:shd w:val="clear" w:color="auto" w:fill="auto"/>
          </w:tcPr>
          <w:p w14:paraId="438A93B7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3651A873" w14:textId="4BBA50FB" w:rsidR="0061381A" w:rsidRPr="001E2349" w:rsidRDefault="008F3C16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(735)</w:t>
            </w:r>
          </w:p>
        </w:tc>
        <w:tc>
          <w:tcPr>
            <w:tcW w:w="286" w:type="dxa"/>
            <w:shd w:val="clear" w:color="auto" w:fill="auto"/>
          </w:tcPr>
          <w:p w14:paraId="75B81CDD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</w:tcPr>
          <w:p w14:paraId="3338495D" w14:textId="37A3F676" w:rsidR="0061381A" w:rsidRPr="001E2349" w:rsidRDefault="0061381A" w:rsidP="0094262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11635106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61381A" w:rsidRPr="001E2349" w14:paraId="7C5370EF" w14:textId="77777777" w:rsidTr="00C8322B">
        <w:tc>
          <w:tcPr>
            <w:tcW w:w="3510" w:type="dxa"/>
            <w:shd w:val="clear" w:color="auto" w:fill="auto"/>
          </w:tcPr>
          <w:p w14:paraId="607B8F89" w14:textId="71302F6F" w:rsidR="0061381A" w:rsidRPr="001E2349" w:rsidRDefault="0061381A" w:rsidP="0061381A">
            <w:pPr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</w:pPr>
            <w:r w:rsidRPr="001E2349">
              <w:rPr>
                <w:rFonts w:ascii="Angsana New" w:eastAsiaTheme="minorEastAsia" w:hAnsi="Angsana New" w:hint="cs"/>
                <w:b/>
                <w:bCs/>
                <w:sz w:val="30"/>
                <w:szCs w:val="30"/>
                <w:cs/>
                <w:lang w:eastAsia="ja-JP"/>
              </w:rPr>
              <w:t>สัดส่วนเงินลงทุน (ร้อยละ)</w:t>
            </w:r>
          </w:p>
        </w:tc>
        <w:tc>
          <w:tcPr>
            <w:tcW w:w="284" w:type="dxa"/>
            <w:shd w:val="clear" w:color="auto" w:fill="auto"/>
          </w:tcPr>
          <w:p w14:paraId="7F3E6996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18659223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0BA3F8E6" w14:textId="5980E9AF" w:rsidR="0061381A" w:rsidRPr="001E2349" w:rsidRDefault="000E20B8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15</w:t>
            </w:r>
          </w:p>
        </w:tc>
        <w:tc>
          <w:tcPr>
            <w:tcW w:w="283" w:type="dxa"/>
            <w:shd w:val="clear" w:color="auto" w:fill="auto"/>
          </w:tcPr>
          <w:p w14:paraId="2C903B2A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14:paraId="343A8929" w14:textId="01536BFB" w:rsidR="0061381A" w:rsidRPr="001E2349" w:rsidRDefault="0061381A" w:rsidP="0061381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15</w:t>
            </w:r>
          </w:p>
        </w:tc>
        <w:tc>
          <w:tcPr>
            <w:tcW w:w="284" w:type="dxa"/>
            <w:shd w:val="clear" w:color="auto" w:fill="auto"/>
          </w:tcPr>
          <w:p w14:paraId="44ACA7A3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2EA7E578" w14:textId="5F418594" w:rsidR="0061381A" w:rsidRPr="001E2349" w:rsidRDefault="0061381A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50</w:t>
            </w:r>
          </w:p>
        </w:tc>
        <w:tc>
          <w:tcPr>
            <w:tcW w:w="286" w:type="dxa"/>
            <w:shd w:val="clear" w:color="auto" w:fill="auto"/>
          </w:tcPr>
          <w:p w14:paraId="7A1AEA7B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75A2723B" w14:textId="6EF139C7" w:rsidR="0061381A" w:rsidRPr="001E2349" w:rsidRDefault="0061381A" w:rsidP="0094262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740543E2" w14:textId="77777777" w:rsidR="0061381A" w:rsidRPr="001E2349" w:rsidRDefault="0061381A" w:rsidP="0061381A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8F3C16" w:rsidRPr="001E2349" w14:paraId="0814940D" w14:textId="77777777" w:rsidTr="00C8322B">
        <w:tc>
          <w:tcPr>
            <w:tcW w:w="3510" w:type="dxa"/>
            <w:shd w:val="clear" w:color="auto" w:fill="auto"/>
          </w:tcPr>
          <w:p w14:paraId="77EEC768" w14:textId="785977D0" w:rsidR="008F3C16" w:rsidRPr="001E2349" w:rsidRDefault="008F3C16" w:rsidP="008F3C16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สินทรัพย์สุทธิส่วนที่เป็นของกลุ่มบริษัท </w:t>
            </w:r>
          </w:p>
        </w:tc>
        <w:tc>
          <w:tcPr>
            <w:tcW w:w="284" w:type="dxa"/>
            <w:shd w:val="clear" w:color="auto" w:fill="auto"/>
          </w:tcPr>
          <w:p w14:paraId="1E64CD21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1C1E37A4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496173" w14:textId="6E747A45" w:rsidR="008F3C16" w:rsidRPr="001E2349" w:rsidRDefault="000A65C5" w:rsidP="000A65C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02C4E91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CF100D" w14:textId="4F26078D" w:rsidR="008F3C16" w:rsidRPr="001E2349" w:rsidRDefault="008F3C16" w:rsidP="008F3C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72</w:t>
            </w:r>
            <w:r w:rsidR="00A02BC9">
              <w:rPr>
                <w:rFonts w:ascii="Angsana New" w:hAnsi="Angsana New" w:cs="Angsana New"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8A7BAD6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B75DCF" w14:textId="589BFF86" w:rsidR="008F3C16" w:rsidRPr="001E2349" w:rsidRDefault="008F3C16" w:rsidP="008F3C16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(36</w:t>
            </w:r>
            <w:r w:rsidR="003869ED">
              <w:rPr>
                <w:rFonts w:ascii="Angsana New" w:hAnsi="Angsana New" w:cs="Angsana New"/>
                <w:sz w:val="30"/>
                <w:szCs w:val="30"/>
                <w:lang w:eastAsia="en-GB"/>
              </w:rPr>
              <w:t>8</w:t>
            </w: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1696C5A3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28C65F" w14:textId="65FCBE4C" w:rsidR="008F3C16" w:rsidRPr="001E2349" w:rsidRDefault="0094262D" w:rsidP="0094262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044F0148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8F3C16" w:rsidRPr="001E2349" w14:paraId="59A000DD" w14:textId="77777777" w:rsidTr="008F3C16">
        <w:tc>
          <w:tcPr>
            <w:tcW w:w="3510" w:type="dxa"/>
            <w:shd w:val="clear" w:color="auto" w:fill="auto"/>
            <w:vAlign w:val="bottom"/>
          </w:tcPr>
          <w:p w14:paraId="30D8D1A5" w14:textId="1B565E9A" w:rsidR="008F3C16" w:rsidRPr="001E2349" w:rsidRDefault="008F3C16" w:rsidP="008F3C16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การตัดกำไรระหว่างกัน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14:paraId="08EF71A6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64E7A473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CC3FE" w14:textId="75C4A59E" w:rsidR="008F3C16" w:rsidRPr="001E2349" w:rsidRDefault="008F3C16" w:rsidP="0094262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A17B68D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2F971" w14:textId="5B416CDD" w:rsidR="008F3C16" w:rsidRPr="001E2349" w:rsidRDefault="008F3C16" w:rsidP="008F3C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70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4E84310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617C93" w14:textId="567CEC2E" w:rsidR="008F3C16" w:rsidRPr="001E2349" w:rsidRDefault="008F3C16" w:rsidP="008F3C16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(42)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2FF50359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8E2F0B" w14:textId="554C2A39" w:rsidR="008F3C16" w:rsidRPr="001E2349" w:rsidRDefault="0094262D" w:rsidP="0094262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1AAF9E4D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8F3C16" w:rsidRPr="001E2349" w14:paraId="4D3E4DF8" w14:textId="77777777" w:rsidTr="008F3C16">
        <w:tc>
          <w:tcPr>
            <w:tcW w:w="3510" w:type="dxa"/>
            <w:shd w:val="clear" w:color="auto" w:fill="auto"/>
          </w:tcPr>
          <w:p w14:paraId="5954364B" w14:textId="4E9062E3" w:rsidR="008F3C16" w:rsidRPr="001E2349" w:rsidRDefault="008F3C16" w:rsidP="0094262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  <w:t>มูลค่าตามบัญชีของเงินลงทุน</w:t>
            </w:r>
            <w:r w:rsidR="0094262D" w:rsidRPr="001E2349">
              <w:rPr>
                <w:rFonts w:ascii="Angsana New" w:eastAsiaTheme="minorEastAsia" w:hAnsi="Angsana New"/>
                <w:b/>
                <w:bCs/>
                <w:sz w:val="30"/>
                <w:szCs w:val="30"/>
                <w:lang w:eastAsia="ja-JP"/>
              </w:rPr>
              <w:br/>
              <w:t xml:space="preserve">   </w:t>
            </w:r>
            <w:r w:rsidRPr="001E2349"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  <w:t>ในบริษัทร่วม</w:t>
            </w:r>
          </w:p>
        </w:tc>
        <w:tc>
          <w:tcPr>
            <w:tcW w:w="284" w:type="dxa"/>
            <w:shd w:val="clear" w:color="auto" w:fill="auto"/>
          </w:tcPr>
          <w:p w14:paraId="0EB3C2CD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6" w:type="dxa"/>
          </w:tcPr>
          <w:p w14:paraId="2144E700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5EAB23" w14:textId="7DB9BCFA" w:rsidR="008F3C16" w:rsidRPr="001E2349" w:rsidRDefault="000A65C5" w:rsidP="000A65C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9D84A23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A0F442" w14:textId="3DB6103F" w:rsidR="008F3C16" w:rsidRPr="001E2349" w:rsidRDefault="008F3C16" w:rsidP="008F3C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79</w:t>
            </w:r>
            <w:r w:rsidR="00A02BC9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EC7761F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0B5D8D" w14:textId="117D7250" w:rsidR="008F3C16" w:rsidRPr="001E2349" w:rsidRDefault="008F3C16" w:rsidP="008F3C16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(410)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4010BF57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8953A1" w14:textId="56E97577" w:rsidR="008F3C16" w:rsidRPr="001E2349" w:rsidRDefault="0094262D" w:rsidP="0094262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785A3E52" w14:textId="77777777" w:rsidR="008F3C16" w:rsidRPr="001E2349" w:rsidRDefault="008F3C16" w:rsidP="008F3C16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</w:tbl>
    <w:p w14:paraId="43D4F8E9" w14:textId="2E94B6F4" w:rsidR="00C8322B" w:rsidRPr="001E2349" w:rsidRDefault="00C8322B" w:rsidP="00BA4606">
      <w:pPr>
        <w:pStyle w:val="block"/>
        <w:spacing w:after="0"/>
        <w:ind w:left="900"/>
        <w:jc w:val="both"/>
        <w:rPr>
          <w:rFonts w:asciiTheme="majorBidi" w:hAnsiTheme="majorBidi" w:cstheme="majorBidi"/>
          <w:sz w:val="30"/>
          <w:szCs w:val="30"/>
          <w:lang w:val="en-US" w:bidi="th-TH"/>
        </w:rPr>
      </w:pPr>
      <w:r w:rsidRPr="001E2349">
        <w:rPr>
          <w:rFonts w:asciiTheme="majorBidi" w:hAnsiTheme="majorBidi" w:cstheme="majorBidi"/>
          <w:sz w:val="30"/>
          <w:szCs w:val="30"/>
          <w:lang w:val="en-US" w:bidi="th-TH"/>
        </w:rPr>
        <w:br w:type="page"/>
      </w:r>
    </w:p>
    <w:tbl>
      <w:tblPr>
        <w:tblW w:w="92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030"/>
        <w:gridCol w:w="284"/>
        <w:gridCol w:w="284"/>
        <w:gridCol w:w="976"/>
        <w:gridCol w:w="286"/>
        <w:gridCol w:w="1154"/>
        <w:gridCol w:w="236"/>
      </w:tblGrid>
      <w:tr w:rsidR="00C8322B" w:rsidRPr="001E2349" w14:paraId="7E654E1B" w14:textId="77777777" w:rsidTr="00C8322B">
        <w:trPr>
          <w:trHeight w:val="440"/>
          <w:tblHeader/>
        </w:trPr>
        <w:tc>
          <w:tcPr>
            <w:tcW w:w="6030" w:type="dxa"/>
            <w:shd w:val="clear" w:color="auto" w:fill="auto"/>
          </w:tcPr>
          <w:p w14:paraId="0AF59060" w14:textId="77777777" w:rsidR="00C8322B" w:rsidRPr="001E2349" w:rsidRDefault="00C8322B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09B0793C" w14:textId="77777777" w:rsidR="00C8322B" w:rsidRPr="001E2349" w:rsidRDefault="00C8322B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29E27E75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416" w:type="dxa"/>
            <w:gridSpan w:val="3"/>
            <w:shd w:val="clear" w:color="auto" w:fill="auto"/>
            <w:vAlign w:val="bottom"/>
          </w:tcPr>
          <w:p w14:paraId="711A1529" w14:textId="77777777" w:rsidR="00C8322B" w:rsidRPr="001E2349" w:rsidRDefault="00C8322B" w:rsidP="00107CA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  <w:t>บริษัท เบย์วอเตอร์ จำกัด</w:t>
            </w:r>
          </w:p>
        </w:tc>
        <w:tc>
          <w:tcPr>
            <w:tcW w:w="236" w:type="dxa"/>
          </w:tcPr>
          <w:p w14:paraId="10AAAAC0" w14:textId="77777777" w:rsidR="00C8322B" w:rsidRPr="001E2349" w:rsidRDefault="00C8322B" w:rsidP="00107CA7">
            <w:pPr>
              <w:ind w:left="124" w:right="-18" w:hanging="12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8322B" w:rsidRPr="001E2349" w14:paraId="68F01AAF" w14:textId="77777777" w:rsidTr="00C8322B">
        <w:trPr>
          <w:tblHeader/>
        </w:trPr>
        <w:tc>
          <w:tcPr>
            <w:tcW w:w="6030" w:type="dxa"/>
            <w:shd w:val="clear" w:color="auto" w:fill="auto"/>
          </w:tcPr>
          <w:p w14:paraId="0F725128" w14:textId="77777777" w:rsidR="00C8322B" w:rsidRPr="001E2349" w:rsidRDefault="00C8322B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2FA01C03" w14:textId="77777777" w:rsidR="00C8322B" w:rsidRPr="001E2349" w:rsidRDefault="00C8322B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50BFADAC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64768935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1E2349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</w:t>
            </w:r>
          </w:p>
        </w:tc>
        <w:tc>
          <w:tcPr>
            <w:tcW w:w="286" w:type="dxa"/>
            <w:shd w:val="clear" w:color="auto" w:fill="auto"/>
          </w:tcPr>
          <w:p w14:paraId="327A9B69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</w:tcPr>
          <w:p w14:paraId="24A8C6DD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</w:t>
            </w:r>
          </w:p>
        </w:tc>
        <w:tc>
          <w:tcPr>
            <w:tcW w:w="236" w:type="dxa"/>
          </w:tcPr>
          <w:p w14:paraId="79E1DD34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</w:p>
        </w:tc>
      </w:tr>
      <w:tr w:rsidR="001E09E4" w:rsidRPr="001E2349" w14:paraId="32A1F81F" w14:textId="77777777" w:rsidTr="007C15C4">
        <w:trPr>
          <w:tblHeader/>
        </w:trPr>
        <w:tc>
          <w:tcPr>
            <w:tcW w:w="6030" w:type="dxa"/>
            <w:shd w:val="clear" w:color="auto" w:fill="auto"/>
          </w:tcPr>
          <w:p w14:paraId="2B032843" w14:textId="77777777" w:rsidR="001E09E4" w:rsidRPr="001E2349" w:rsidRDefault="001E09E4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332C6BE1" w14:textId="77777777" w:rsidR="001E09E4" w:rsidRPr="001E2349" w:rsidRDefault="001E09E4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4A3372E6" w14:textId="77777777" w:rsidR="001E09E4" w:rsidRPr="001E2349" w:rsidRDefault="001E09E4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416" w:type="dxa"/>
            <w:gridSpan w:val="3"/>
            <w:shd w:val="clear" w:color="auto" w:fill="auto"/>
          </w:tcPr>
          <w:p w14:paraId="195BC4C7" w14:textId="3543F4B6" w:rsidR="001E09E4" w:rsidRPr="001E09E4" w:rsidRDefault="001E09E4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eastAsiaTheme="minorEastAsia" w:hAnsi="Angsana New" w:cs="Angsana New"/>
                <w:i/>
                <w:iCs/>
                <w:sz w:val="30"/>
                <w:szCs w:val="30"/>
                <w:cs/>
                <w:lang w:val="en-US" w:eastAsia="ja-JP" w:bidi="th-TH"/>
              </w:rPr>
            </w:pPr>
            <w:r w:rsidRPr="001E09E4"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 w:bidi="th-TH"/>
              </w:rPr>
              <w:t>(</w:t>
            </w:r>
            <w:r w:rsidRPr="001E09E4">
              <w:rPr>
                <w:rFonts w:ascii="Angsana New" w:eastAsiaTheme="minorEastAsia" w:hAnsi="Angsana New" w:cs="Angsana New" w:hint="cs"/>
                <w:i/>
                <w:iCs/>
                <w:sz w:val="30"/>
                <w:szCs w:val="30"/>
                <w:cs/>
                <w:lang w:val="en-US" w:eastAsia="ja-JP" w:bidi="th-TH"/>
              </w:rPr>
              <w:t>ล้านบาท)</w:t>
            </w:r>
          </w:p>
        </w:tc>
        <w:tc>
          <w:tcPr>
            <w:tcW w:w="236" w:type="dxa"/>
          </w:tcPr>
          <w:p w14:paraId="7098D7F6" w14:textId="77777777" w:rsidR="001E09E4" w:rsidRPr="001E2349" w:rsidRDefault="001E09E4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</w:p>
        </w:tc>
      </w:tr>
      <w:tr w:rsidR="00C8322B" w:rsidRPr="001E2349" w14:paraId="405077B0" w14:textId="77777777" w:rsidTr="00C8322B">
        <w:trPr>
          <w:tblHeader/>
        </w:trPr>
        <w:tc>
          <w:tcPr>
            <w:tcW w:w="6030" w:type="dxa"/>
            <w:shd w:val="clear" w:color="auto" w:fill="auto"/>
          </w:tcPr>
          <w:p w14:paraId="38504CB5" w14:textId="086D814B" w:rsidR="00C8322B" w:rsidRPr="001E2349" w:rsidRDefault="00C8322B" w:rsidP="00107CA7">
            <w:pPr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GB"/>
              </w:rPr>
            </w:pPr>
            <w:r w:rsidRPr="001E2349">
              <w:rPr>
                <w:rFonts w:ascii="Angsana New" w:eastAsiaTheme="minorEastAsia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การร่วมค้า</w:t>
            </w:r>
          </w:p>
        </w:tc>
        <w:tc>
          <w:tcPr>
            <w:tcW w:w="284" w:type="dxa"/>
            <w:shd w:val="clear" w:color="auto" w:fill="auto"/>
          </w:tcPr>
          <w:p w14:paraId="7B9B9C68" w14:textId="77777777" w:rsidR="00C8322B" w:rsidRPr="001E2349" w:rsidRDefault="00C8322B" w:rsidP="00107CA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13372B6A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46894984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6" w:type="dxa"/>
            <w:shd w:val="clear" w:color="auto" w:fill="auto"/>
          </w:tcPr>
          <w:p w14:paraId="1BD615C9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</w:tcPr>
          <w:p w14:paraId="7F0E88C5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36" w:type="dxa"/>
          </w:tcPr>
          <w:p w14:paraId="6BA1FC14" w14:textId="77777777" w:rsidR="00C8322B" w:rsidRPr="001E2349" w:rsidRDefault="00C8322B" w:rsidP="00107C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</w:p>
        </w:tc>
      </w:tr>
      <w:tr w:rsidR="00C8322B" w:rsidRPr="001E2349" w14:paraId="14AD406A" w14:textId="77777777" w:rsidTr="00F71DCF">
        <w:trPr>
          <w:trHeight w:val="272"/>
        </w:trPr>
        <w:tc>
          <w:tcPr>
            <w:tcW w:w="6030" w:type="dxa"/>
            <w:shd w:val="clear" w:color="auto" w:fill="auto"/>
          </w:tcPr>
          <w:p w14:paraId="6A0C6E7B" w14:textId="77777777" w:rsidR="00C8322B" w:rsidRPr="001E2349" w:rsidRDefault="00C8322B" w:rsidP="00C8322B">
            <w:pPr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1E234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284" w:type="dxa"/>
            <w:shd w:val="clear" w:color="auto" w:fill="auto"/>
          </w:tcPr>
          <w:p w14:paraId="79F752D3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05CC62E9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0CFB4490" w14:textId="054585F5" w:rsidR="00C8322B" w:rsidRPr="001E2349" w:rsidRDefault="000E20B8" w:rsidP="000E20B8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86" w:type="dxa"/>
            <w:shd w:val="clear" w:color="auto" w:fill="auto"/>
          </w:tcPr>
          <w:p w14:paraId="1E81F978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</w:tcPr>
          <w:p w14:paraId="7B4C2A0F" w14:textId="656B9173" w:rsidR="00C8322B" w:rsidRPr="001E2349" w:rsidRDefault="00C8322B" w:rsidP="00C8322B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33F68DDE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</w:tr>
      <w:tr w:rsidR="00C8322B" w:rsidRPr="001E2349" w14:paraId="353F5237" w14:textId="77777777" w:rsidTr="00F71DCF">
        <w:tc>
          <w:tcPr>
            <w:tcW w:w="6030" w:type="dxa"/>
            <w:shd w:val="clear" w:color="auto" w:fill="auto"/>
          </w:tcPr>
          <w:p w14:paraId="558CCFEA" w14:textId="77777777" w:rsidR="00C8322B" w:rsidRPr="001E2349" w:rsidRDefault="00C8322B" w:rsidP="00C8322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E2349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กำไรขาดทุนเบ็ดเสร็จรวม (ร้อยละ </w:t>
            </w:r>
            <w:r w:rsidRPr="001E2349">
              <w:rPr>
                <w:rFonts w:ascii="Angsana New" w:hAnsi="Angsana New"/>
                <w:sz w:val="30"/>
                <w:szCs w:val="30"/>
              </w:rPr>
              <w:t>100</w:t>
            </w:r>
            <w:r w:rsidRPr="001E2349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61120B2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7ECBE157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90C84E" w14:textId="64C7920D" w:rsidR="00C8322B" w:rsidRPr="001E2349" w:rsidRDefault="000E20B8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286" w:type="dxa"/>
            <w:shd w:val="clear" w:color="auto" w:fill="auto"/>
          </w:tcPr>
          <w:p w14:paraId="4361594A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AB3697" w14:textId="51AB6FDB" w:rsidR="00C8322B" w:rsidRPr="001E2349" w:rsidRDefault="00C8322B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(9)</w:t>
            </w:r>
          </w:p>
        </w:tc>
        <w:tc>
          <w:tcPr>
            <w:tcW w:w="236" w:type="dxa"/>
          </w:tcPr>
          <w:p w14:paraId="2B59F601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</w:tr>
      <w:tr w:rsidR="00F71DCF" w:rsidRPr="001E2349" w14:paraId="39205320" w14:textId="77777777" w:rsidTr="00F71DCF">
        <w:tc>
          <w:tcPr>
            <w:tcW w:w="6030" w:type="dxa"/>
            <w:shd w:val="clear" w:color="auto" w:fill="auto"/>
          </w:tcPr>
          <w:p w14:paraId="702DCB0E" w14:textId="77777777" w:rsidR="00F71DCF" w:rsidRPr="001E2349" w:rsidRDefault="00F71DCF" w:rsidP="00C8322B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27D3BCF1" w14:textId="77777777" w:rsidR="00F71DCF" w:rsidRPr="001E2349" w:rsidRDefault="00F71DCF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01042FEA" w14:textId="77777777" w:rsidR="00F71DCF" w:rsidRPr="001E2349" w:rsidRDefault="00F71DCF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AEC6A1" w14:textId="77777777" w:rsidR="00F71DCF" w:rsidRDefault="00F71DCF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6" w:type="dxa"/>
            <w:shd w:val="clear" w:color="auto" w:fill="auto"/>
          </w:tcPr>
          <w:p w14:paraId="0406BED2" w14:textId="77777777" w:rsidR="00F71DCF" w:rsidRPr="001E2349" w:rsidRDefault="00F71DCF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D34357" w14:textId="77777777" w:rsidR="00F71DCF" w:rsidRPr="001E2349" w:rsidRDefault="00F71DCF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36" w:type="dxa"/>
          </w:tcPr>
          <w:p w14:paraId="70CB0F8C" w14:textId="77777777" w:rsidR="00F71DCF" w:rsidRPr="001E2349" w:rsidRDefault="00F71DCF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</w:tr>
      <w:tr w:rsidR="00C8322B" w:rsidRPr="001E2349" w14:paraId="4A1F7158" w14:textId="77777777" w:rsidTr="00F71DCF">
        <w:tc>
          <w:tcPr>
            <w:tcW w:w="6030" w:type="dxa"/>
            <w:shd w:val="clear" w:color="auto" w:fill="auto"/>
          </w:tcPr>
          <w:p w14:paraId="003CE69F" w14:textId="53194C73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กำไรขาดทุนเบ็ดเสร็จรวมตามส่วนได้เสียของกลุ่มบริษัท</w:t>
            </w:r>
          </w:p>
        </w:tc>
        <w:tc>
          <w:tcPr>
            <w:tcW w:w="284" w:type="dxa"/>
            <w:shd w:val="clear" w:color="auto" w:fill="auto"/>
          </w:tcPr>
          <w:p w14:paraId="3B680DE5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7ADCF4A6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A282CA" w14:textId="339AC58F" w:rsidR="00C8322B" w:rsidRPr="001E2349" w:rsidRDefault="000E20B8" w:rsidP="000E20B8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86" w:type="dxa"/>
            <w:shd w:val="clear" w:color="auto" w:fill="auto"/>
          </w:tcPr>
          <w:p w14:paraId="3A8023E0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ED0D75" w14:textId="1DE3D622" w:rsidR="00C8322B" w:rsidRPr="001E2349" w:rsidRDefault="00C8322B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(5)</w:t>
            </w:r>
          </w:p>
        </w:tc>
        <w:tc>
          <w:tcPr>
            <w:tcW w:w="236" w:type="dxa"/>
          </w:tcPr>
          <w:p w14:paraId="012A2D7B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1DE678F1" w14:textId="77777777" w:rsidTr="00C8322B">
        <w:tc>
          <w:tcPr>
            <w:tcW w:w="6030" w:type="dxa"/>
            <w:shd w:val="clear" w:color="auto" w:fill="auto"/>
          </w:tcPr>
          <w:p w14:paraId="334C1683" w14:textId="77777777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090860DB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271F6E88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7BE01153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5E0586A6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</w:tcPr>
          <w:p w14:paraId="150B84EB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36" w:type="dxa"/>
          </w:tcPr>
          <w:p w14:paraId="75F6F373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20B4FF2F" w14:textId="77777777" w:rsidTr="00107CA7">
        <w:tc>
          <w:tcPr>
            <w:tcW w:w="6030" w:type="dxa"/>
            <w:shd w:val="clear" w:color="auto" w:fill="auto"/>
          </w:tcPr>
          <w:p w14:paraId="2DBA7A43" w14:textId="77777777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284" w:type="dxa"/>
            <w:shd w:val="clear" w:color="auto" w:fill="auto"/>
          </w:tcPr>
          <w:p w14:paraId="65F12578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2E31713D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39D1F0B3" w14:textId="34BA4C68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6" w:type="dxa"/>
            <w:shd w:val="clear" w:color="auto" w:fill="auto"/>
          </w:tcPr>
          <w:p w14:paraId="460BDE11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14:paraId="50530040" w14:textId="4D4CB2DC" w:rsidR="00C8322B" w:rsidRPr="001E2349" w:rsidRDefault="00C8322B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9,216</w:t>
            </w:r>
          </w:p>
        </w:tc>
        <w:tc>
          <w:tcPr>
            <w:tcW w:w="236" w:type="dxa"/>
          </w:tcPr>
          <w:p w14:paraId="1B3D7B6F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7F129541" w14:textId="77777777" w:rsidTr="00107CA7">
        <w:tc>
          <w:tcPr>
            <w:tcW w:w="6030" w:type="dxa"/>
            <w:shd w:val="clear" w:color="auto" w:fill="auto"/>
          </w:tcPr>
          <w:p w14:paraId="5AAE67D8" w14:textId="77777777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284" w:type="dxa"/>
            <w:shd w:val="clear" w:color="auto" w:fill="auto"/>
          </w:tcPr>
          <w:p w14:paraId="6FD2A507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14C2C5F5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0F30FFFB" w14:textId="69A434E9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6" w:type="dxa"/>
            <w:shd w:val="clear" w:color="auto" w:fill="auto"/>
          </w:tcPr>
          <w:p w14:paraId="65D8E798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14:paraId="4D39A0E3" w14:textId="3DC785F5" w:rsidR="00C8322B" w:rsidRPr="001E2349" w:rsidRDefault="00C8322B" w:rsidP="00C8322B">
            <w:pPr>
              <w:pStyle w:val="acctfourfigures"/>
              <w:tabs>
                <w:tab w:val="clear" w:pos="765"/>
                <w:tab w:val="decimal" w:pos="67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36DE092B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64B66BDE" w14:textId="77777777" w:rsidTr="00C8322B">
        <w:tc>
          <w:tcPr>
            <w:tcW w:w="6030" w:type="dxa"/>
            <w:shd w:val="clear" w:color="auto" w:fill="auto"/>
          </w:tcPr>
          <w:p w14:paraId="06F4C844" w14:textId="77777777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284" w:type="dxa"/>
            <w:shd w:val="clear" w:color="auto" w:fill="auto"/>
          </w:tcPr>
          <w:p w14:paraId="77B390AC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7D5AD261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2045D0BF" w14:textId="5488E352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6" w:type="dxa"/>
            <w:shd w:val="clear" w:color="auto" w:fill="auto"/>
          </w:tcPr>
          <w:p w14:paraId="3165EC74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14:paraId="2E2CF968" w14:textId="7E32F9FF" w:rsidR="00C8322B" w:rsidRPr="001E2349" w:rsidRDefault="00C8322B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(789)</w:t>
            </w:r>
          </w:p>
        </w:tc>
        <w:tc>
          <w:tcPr>
            <w:tcW w:w="236" w:type="dxa"/>
          </w:tcPr>
          <w:p w14:paraId="0E68C767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2237669F" w14:textId="77777777" w:rsidTr="00C8322B">
        <w:tc>
          <w:tcPr>
            <w:tcW w:w="6030" w:type="dxa"/>
            <w:shd w:val="clear" w:color="auto" w:fill="auto"/>
          </w:tcPr>
          <w:p w14:paraId="45551F5B" w14:textId="77777777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หนี้สินไม่หมุนเวียน</w:t>
            </w:r>
          </w:p>
        </w:tc>
        <w:tc>
          <w:tcPr>
            <w:tcW w:w="284" w:type="dxa"/>
            <w:shd w:val="clear" w:color="auto" w:fill="auto"/>
          </w:tcPr>
          <w:p w14:paraId="6DA0BBA0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20F5EF79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F0B446" w14:textId="15782AED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6" w:type="dxa"/>
            <w:shd w:val="clear" w:color="auto" w:fill="auto"/>
          </w:tcPr>
          <w:p w14:paraId="4E40A790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6919C1" w14:textId="0B87F573" w:rsidR="00C8322B" w:rsidRPr="001E2349" w:rsidRDefault="00C8322B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(9,171)</w:t>
            </w:r>
          </w:p>
        </w:tc>
        <w:tc>
          <w:tcPr>
            <w:tcW w:w="236" w:type="dxa"/>
          </w:tcPr>
          <w:p w14:paraId="580DBDCE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685F56FE" w14:textId="77777777" w:rsidTr="00C8322B">
        <w:tc>
          <w:tcPr>
            <w:tcW w:w="6030" w:type="dxa"/>
            <w:shd w:val="clear" w:color="auto" w:fill="auto"/>
          </w:tcPr>
          <w:p w14:paraId="4268B2FC" w14:textId="77777777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สินทรัพย์สุทธิ </w:t>
            </w:r>
          </w:p>
        </w:tc>
        <w:tc>
          <w:tcPr>
            <w:tcW w:w="284" w:type="dxa"/>
            <w:shd w:val="clear" w:color="auto" w:fill="auto"/>
          </w:tcPr>
          <w:p w14:paraId="45A7437D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252A2886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6168E1" w14:textId="1FB497EA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6" w:type="dxa"/>
            <w:shd w:val="clear" w:color="auto" w:fill="auto"/>
          </w:tcPr>
          <w:p w14:paraId="7D017586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068433" w14:textId="78D3704B" w:rsidR="00C8322B" w:rsidRPr="001E2349" w:rsidRDefault="00C8322B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(744)</w:t>
            </w:r>
          </w:p>
        </w:tc>
        <w:tc>
          <w:tcPr>
            <w:tcW w:w="236" w:type="dxa"/>
          </w:tcPr>
          <w:p w14:paraId="610A6F5E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259CD6DD" w14:textId="77777777" w:rsidTr="00C8322B">
        <w:tc>
          <w:tcPr>
            <w:tcW w:w="6030" w:type="dxa"/>
            <w:shd w:val="clear" w:color="auto" w:fill="auto"/>
          </w:tcPr>
          <w:p w14:paraId="2C99330E" w14:textId="77777777" w:rsidR="00C8322B" w:rsidRPr="001E2349" w:rsidRDefault="00C8322B" w:rsidP="00C8322B">
            <w:pPr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</w:pPr>
            <w:r w:rsidRPr="001E2349">
              <w:rPr>
                <w:rFonts w:ascii="Angsana New" w:eastAsiaTheme="minorEastAsia" w:hAnsi="Angsana New" w:hint="cs"/>
                <w:b/>
                <w:bCs/>
                <w:sz w:val="30"/>
                <w:szCs w:val="30"/>
                <w:cs/>
                <w:lang w:eastAsia="ja-JP"/>
              </w:rPr>
              <w:t>สัดส่วนเงินลงทุน (ร้อยละ)</w:t>
            </w:r>
          </w:p>
        </w:tc>
        <w:tc>
          <w:tcPr>
            <w:tcW w:w="284" w:type="dxa"/>
            <w:shd w:val="clear" w:color="auto" w:fill="auto"/>
          </w:tcPr>
          <w:p w14:paraId="0C485F54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1C4619A1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4852098F" w14:textId="78F5F664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1E2349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-</w:t>
            </w:r>
          </w:p>
        </w:tc>
        <w:tc>
          <w:tcPr>
            <w:tcW w:w="286" w:type="dxa"/>
            <w:shd w:val="clear" w:color="auto" w:fill="auto"/>
          </w:tcPr>
          <w:p w14:paraId="0E458526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1C11C040" w14:textId="479E7CC5" w:rsidR="00C8322B" w:rsidRPr="001E2349" w:rsidRDefault="00C8322B" w:rsidP="000A65C5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50</w:t>
            </w:r>
          </w:p>
        </w:tc>
        <w:tc>
          <w:tcPr>
            <w:tcW w:w="236" w:type="dxa"/>
          </w:tcPr>
          <w:p w14:paraId="700908A0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1CD0F566" w14:textId="77777777" w:rsidTr="00C8322B">
        <w:tc>
          <w:tcPr>
            <w:tcW w:w="6030" w:type="dxa"/>
            <w:shd w:val="clear" w:color="auto" w:fill="auto"/>
          </w:tcPr>
          <w:p w14:paraId="0CEBB621" w14:textId="77777777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สินทรัพย์สุทธิส่วนที่เป็นของกลุ่มบริษัท </w:t>
            </w:r>
          </w:p>
        </w:tc>
        <w:tc>
          <w:tcPr>
            <w:tcW w:w="284" w:type="dxa"/>
            <w:shd w:val="clear" w:color="auto" w:fill="auto"/>
          </w:tcPr>
          <w:p w14:paraId="49B6BB4C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4E449AC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EAFA78" w14:textId="0A3ACCEE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15977CCD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9B8894" w14:textId="4D038D1F" w:rsidR="00C8322B" w:rsidRPr="001E2349" w:rsidRDefault="00C8322B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(372)</w:t>
            </w:r>
          </w:p>
        </w:tc>
        <w:tc>
          <w:tcPr>
            <w:tcW w:w="236" w:type="dxa"/>
          </w:tcPr>
          <w:p w14:paraId="3CD39A3D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43002806" w14:textId="77777777" w:rsidTr="00C8322B">
        <w:tc>
          <w:tcPr>
            <w:tcW w:w="6030" w:type="dxa"/>
            <w:shd w:val="clear" w:color="auto" w:fill="auto"/>
            <w:vAlign w:val="bottom"/>
          </w:tcPr>
          <w:p w14:paraId="1762F85D" w14:textId="77777777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การตัดกำไรระหว่างกัน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14:paraId="4ADEC500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D8C7FF2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535BE" w14:textId="513A255C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22BB70CC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E3137C" w14:textId="399A413C" w:rsidR="00C8322B" w:rsidRPr="001E2349" w:rsidRDefault="00C8322B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(42)</w:t>
            </w:r>
          </w:p>
        </w:tc>
        <w:tc>
          <w:tcPr>
            <w:tcW w:w="236" w:type="dxa"/>
          </w:tcPr>
          <w:p w14:paraId="216F3991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C8322B" w:rsidRPr="001E2349" w14:paraId="69E5A966" w14:textId="77777777" w:rsidTr="00107CA7">
        <w:tc>
          <w:tcPr>
            <w:tcW w:w="6030" w:type="dxa"/>
            <w:shd w:val="clear" w:color="auto" w:fill="auto"/>
          </w:tcPr>
          <w:p w14:paraId="780C386E" w14:textId="7B447CFF" w:rsidR="00C8322B" w:rsidRPr="001E2349" w:rsidRDefault="00C8322B" w:rsidP="00C8322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  <w:t>มูลค่าตามบัญชีของเงินลงทุนใน</w:t>
            </w:r>
            <w:r w:rsidRPr="001E2349">
              <w:rPr>
                <w:rFonts w:ascii="Angsana New" w:eastAsiaTheme="minorEastAsia" w:hAnsi="Angsana New" w:hint="cs"/>
                <w:b/>
                <w:bCs/>
                <w:sz w:val="30"/>
                <w:szCs w:val="30"/>
                <w:cs/>
                <w:lang w:eastAsia="ja-JP"/>
              </w:rPr>
              <w:t>กา</w:t>
            </w:r>
            <w:r w:rsidR="00D56448">
              <w:rPr>
                <w:rFonts w:ascii="Angsana New" w:eastAsiaTheme="minorEastAsia" w:hAnsi="Angsana New" w:hint="cs"/>
                <w:b/>
                <w:bCs/>
                <w:sz w:val="30"/>
                <w:szCs w:val="30"/>
                <w:cs/>
                <w:lang w:eastAsia="ja-JP"/>
              </w:rPr>
              <w:t>ร</w:t>
            </w:r>
            <w:r w:rsidRPr="001E2349">
              <w:rPr>
                <w:rFonts w:ascii="Angsana New" w:eastAsiaTheme="minorEastAsia" w:hAnsi="Angsana New" w:hint="cs"/>
                <w:b/>
                <w:bCs/>
                <w:sz w:val="30"/>
                <w:szCs w:val="30"/>
                <w:cs/>
                <w:lang w:eastAsia="ja-JP"/>
              </w:rPr>
              <w:t>ร่วมค้า</w:t>
            </w:r>
          </w:p>
        </w:tc>
        <w:tc>
          <w:tcPr>
            <w:tcW w:w="284" w:type="dxa"/>
            <w:shd w:val="clear" w:color="auto" w:fill="auto"/>
          </w:tcPr>
          <w:p w14:paraId="07DDD464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288AF58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BBA6B2" w14:textId="47C5892B" w:rsidR="00C8322B" w:rsidRPr="001E2349" w:rsidRDefault="00C8322B" w:rsidP="00C8322B">
            <w:pPr>
              <w:pStyle w:val="acctfourfigures"/>
              <w:tabs>
                <w:tab w:val="clear" w:pos="765"/>
                <w:tab w:val="decimal" w:pos="583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6" w:type="dxa"/>
            <w:shd w:val="clear" w:color="auto" w:fill="auto"/>
          </w:tcPr>
          <w:p w14:paraId="19F6F1CD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A717F8" w14:textId="3449DE82" w:rsidR="00C8322B" w:rsidRPr="001E2349" w:rsidRDefault="00C8322B" w:rsidP="00C8322B">
            <w:pPr>
              <w:pStyle w:val="acctfourfigures"/>
              <w:tabs>
                <w:tab w:val="clear" w:pos="765"/>
                <w:tab w:val="decimal" w:pos="763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(414)</w:t>
            </w:r>
          </w:p>
        </w:tc>
        <w:tc>
          <w:tcPr>
            <w:tcW w:w="236" w:type="dxa"/>
          </w:tcPr>
          <w:p w14:paraId="724F5E68" w14:textId="77777777" w:rsidR="00C8322B" w:rsidRPr="001E2349" w:rsidRDefault="00C8322B" w:rsidP="00C8322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</w:tr>
    </w:tbl>
    <w:p w14:paraId="622047EF" w14:textId="7F5BECDA" w:rsidR="008E0646" w:rsidRPr="001E2349" w:rsidRDefault="008E064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35CB6FF8" w14:textId="77777777" w:rsidR="002113DC" w:rsidRPr="001E2349" w:rsidRDefault="002113DC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เงินลงทุนในบริษัทย่อย</w:t>
      </w:r>
    </w:p>
    <w:p w14:paraId="5893494B" w14:textId="7D59871E" w:rsidR="00F53AA5" w:rsidRPr="001E2349" w:rsidRDefault="00F53AA5" w:rsidP="00145A36">
      <w:pPr>
        <w:pStyle w:val="block"/>
        <w:spacing w:after="0"/>
        <w:ind w:left="900"/>
        <w:jc w:val="both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467DF64B" w14:textId="13B77E0D" w:rsidR="00C5710C" w:rsidRPr="001E2349" w:rsidRDefault="00C5710C" w:rsidP="00C5710C">
      <w:pPr>
        <w:pStyle w:val="BodyTextIndent2"/>
        <w:ind w:left="547" w:firstLine="0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กลุ่มบริษัทไม่มีการซื้อขายและจำหน่ายเงินลงทุนในบริษัทย่อยในระหว่าง</w:t>
      </w:r>
      <w:r w:rsidR="00B83662" w:rsidRPr="001E2349">
        <w:rPr>
          <w:rFonts w:asciiTheme="majorBidi" w:hAnsiTheme="majorBidi" w:cstheme="majorBidi"/>
          <w:sz w:val="30"/>
          <w:szCs w:val="30"/>
          <w:cs/>
        </w:rPr>
        <w:t>ปี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สิ้นสุดวันที่ </w:t>
      </w:r>
      <w:r w:rsidR="00B83662" w:rsidRPr="001E2349">
        <w:rPr>
          <w:rFonts w:asciiTheme="majorBidi" w:hAnsiTheme="majorBidi" w:cstheme="majorBidi"/>
          <w:sz w:val="30"/>
          <w:szCs w:val="30"/>
        </w:rPr>
        <w:t xml:space="preserve">31 </w:t>
      </w:r>
      <w:r w:rsidR="00B83662" w:rsidRPr="001E2349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</w:rPr>
        <w:t xml:space="preserve">2563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1E2349">
        <w:rPr>
          <w:rFonts w:asciiTheme="majorBidi" w:hAnsiTheme="majorBidi" w:cstheme="majorBidi"/>
          <w:sz w:val="30"/>
          <w:szCs w:val="30"/>
        </w:rPr>
        <w:t>2562</w:t>
      </w:r>
    </w:p>
    <w:p w14:paraId="695E7096" w14:textId="77777777" w:rsidR="00C5710C" w:rsidRPr="001E2349" w:rsidRDefault="00C5710C" w:rsidP="00145A36">
      <w:pPr>
        <w:pStyle w:val="block"/>
        <w:spacing w:after="0"/>
        <w:ind w:left="900"/>
        <w:jc w:val="both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6712266C" w14:textId="77777777" w:rsidR="00C5710C" w:rsidRPr="001E2349" w:rsidRDefault="00C5710C" w:rsidP="00C5710C">
      <w:pPr>
        <w:tabs>
          <w:tab w:val="left" w:pos="450"/>
          <w:tab w:val="left" w:pos="63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ที่ประชุมสามัญผู้ถือหุ้นของบริษัท จีแลนด์ รีท แมเนจเม้นท์ จำกัด เมื่อวันที่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24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มีมติอนุมัติให้เลิกบริษัท โดยบริษัทได้จดทะเบียนเลิกบริษัทกับกระทรวงพาณิชย์เมื่อวันที่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29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1E2349">
        <w:rPr>
          <w:rFonts w:asciiTheme="majorBidi" w:hAnsiTheme="majorBidi" w:cstheme="majorBidi"/>
          <w:sz w:val="30"/>
          <w:szCs w:val="30"/>
        </w:rPr>
        <w:t xml:space="preserve">2563 </w:t>
      </w:r>
      <w:r w:rsidRPr="001E2349">
        <w:rPr>
          <w:rFonts w:asciiTheme="majorBidi" w:hAnsiTheme="majorBidi" w:cstheme="majorBidi"/>
          <w:sz w:val="30"/>
          <w:szCs w:val="30"/>
          <w:cs/>
        </w:rPr>
        <w:t>นอกจากนี้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ที่ประชุมยังมีมติอนุมัติในเรื่องดังต่อไปนี้</w:t>
      </w:r>
    </w:p>
    <w:p w14:paraId="3E58E7B5" w14:textId="77777777" w:rsidR="00C5710C" w:rsidRPr="001E2349" w:rsidRDefault="00C5710C" w:rsidP="0089572F">
      <w:pPr>
        <w:pStyle w:val="ListParagraph"/>
        <w:numPr>
          <w:ilvl w:val="0"/>
          <w:numId w:val="22"/>
        </w:numPr>
        <w:overflowPunct/>
        <w:autoSpaceDE/>
        <w:autoSpaceDN/>
        <w:adjustRightInd/>
        <w:ind w:left="900"/>
        <w:contextualSpacing w:val="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เงินปันผลจากผลประกอบการตั้งแต่วันที่ </w:t>
      </w:r>
      <w:r w:rsidRPr="001E2349">
        <w:rPr>
          <w:rFonts w:asciiTheme="majorBidi" w:hAnsiTheme="majorBidi" w:cstheme="majorBidi"/>
          <w:sz w:val="30"/>
        </w:rPr>
        <w:t xml:space="preserve">1 </w:t>
      </w:r>
      <w:r w:rsidRPr="001E2349">
        <w:rPr>
          <w:rFonts w:asciiTheme="majorBidi" w:hAnsiTheme="majorBidi" w:cstheme="majorBidi"/>
          <w:sz w:val="30"/>
          <w:cs/>
        </w:rPr>
        <w:t>มกราคม -</w:t>
      </w:r>
      <w:r w:rsidRPr="001E2349">
        <w:rPr>
          <w:rFonts w:asciiTheme="majorBidi" w:hAnsiTheme="majorBidi" w:cstheme="majorBidi"/>
          <w:sz w:val="30"/>
        </w:rPr>
        <w:t xml:space="preserve"> 29 </w:t>
      </w:r>
      <w:r w:rsidRPr="001E2349">
        <w:rPr>
          <w:rFonts w:asciiTheme="majorBidi" w:hAnsiTheme="majorBidi" w:cstheme="majorBidi"/>
          <w:sz w:val="30"/>
          <w:cs/>
        </w:rPr>
        <w:t xml:space="preserve">มิถุนายน </w:t>
      </w:r>
      <w:r w:rsidRPr="001E2349">
        <w:rPr>
          <w:rFonts w:asciiTheme="majorBidi" w:hAnsiTheme="majorBidi" w:cstheme="majorBidi"/>
          <w:sz w:val="30"/>
        </w:rPr>
        <w:t xml:space="preserve">2563 </w:t>
      </w:r>
      <w:r w:rsidRPr="001E2349">
        <w:rPr>
          <w:rFonts w:asciiTheme="majorBidi" w:hAnsiTheme="majorBidi" w:cstheme="majorBidi"/>
          <w:sz w:val="30"/>
          <w:cs/>
        </w:rPr>
        <w:t xml:space="preserve">(วันเลิกกิจการ) และเงินปันผลจากกำไรสะสมของกิจการ เป็นจำนวนเงิน </w:t>
      </w:r>
      <w:r w:rsidRPr="001E2349">
        <w:rPr>
          <w:rFonts w:asciiTheme="majorBidi" w:hAnsiTheme="majorBidi" w:cstheme="majorBidi"/>
          <w:sz w:val="30"/>
        </w:rPr>
        <w:t xml:space="preserve">59.9 </w:t>
      </w:r>
      <w:r w:rsidRPr="001E2349">
        <w:rPr>
          <w:rFonts w:asciiTheme="majorBidi" w:hAnsiTheme="majorBidi" w:cstheme="majorBidi"/>
          <w:sz w:val="30"/>
          <w:cs/>
        </w:rPr>
        <w:t xml:space="preserve">ล้านบาท </w:t>
      </w:r>
    </w:p>
    <w:p w14:paraId="73BDE8DC" w14:textId="77777777" w:rsidR="00C5710C" w:rsidRPr="001E2349" w:rsidRDefault="00C5710C" w:rsidP="0089572F">
      <w:pPr>
        <w:pStyle w:val="ListParagraph"/>
        <w:numPr>
          <w:ilvl w:val="0"/>
          <w:numId w:val="22"/>
        </w:numPr>
        <w:overflowPunct/>
        <w:autoSpaceDE/>
        <w:autoSpaceDN/>
        <w:adjustRightInd/>
        <w:ind w:left="900"/>
        <w:contextualSpacing w:val="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ลดทุนเป็นจำนวนเงิน </w:t>
      </w:r>
      <w:r w:rsidRPr="001E2349">
        <w:rPr>
          <w:rFonts w:asciiTheme="majorBidi" w:hAnsiTheme="majorBidi" w:cstheme="majorBidi"/>
          <w:sz w:val="30"/>
        </w:rPr>
        <w:t xml:space="preserve">9.7 </w:t>
      </w:r>
      <w:r w:rsidRPr="001E2349">
        <w:rPr>
          <w:rFonts w:asciiTheme="majorBidi" w:hAnsiTheme="majorBidi" w:cstheme="majorBidi"/>
          <w:sz w:val="30"/>
          <w:cs/>
        </w:rPr>
        <w:t xml:space="preserve">ล้านบาท </w:t>
      </w:r>
    </w:p>
    <w:p w14:paraId="579B4585" w14:textId="77777777" w:rsidR="00C5710C" w:rsidRPr="001E2349" w:rsidRDefault="00C5710C" w:rsidP="0089572F">
      <w:pPr>
        <w:pStyle w:val="ListParagraph"/>
        <w:numPr>
          <w:ilvl w:val="0"/>
          <w:numId w:val="22"/>
        </w:numPr>
        <w:overflowPunct/>
        <w:autoSpaceDE/>
        <w:autoSpaceDN/>
        <w:adjustRightInd/>
        <w:ind w:left="900"/>
        <w:contextualSpacing w:val="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จ่ายเงินปันผลและลดทุนดังกล่าวในวันที่ </w:t>
      </w:r>
      <w:r w:rsidRPr="001E2349">
        <w:rPr>
          <w:rFonts w:asciiTheme="majorBidi" w:hAnsiTheme="majorBidi" w:cstheme="majorBidi"/>
          <w:sz w:val="30"/>
        </w:rPr>
        <w:t xml:space="preserve">23 </w:t>
      </w:r>
      <w:r w:rsidRPr="001E2349">
        <w:rPr>
          <w:rFonts w:asciiTheme="majorBidi" w:hAnsiTheme="majorBidi" w:cstheme="majorBidi"/>
          <w:sz w:val="30"/>
          <w:cs/>
        </w:rPr>
        <w:t xml:space="preserve">กรกฏาคม </w:t>
      </w:r>
      <w:r w:rsidRPr="001E2349">
        <w:rPr>
          <w:rFonts w:asciiTheme="majorBidi" w:hAnsiTheme="majorBidi" w:cstheme="majorBidi"/>
          <w:sz w:val="30"/>
        </w:rPr>
        <w:t>2563</w:t>
      </w:r>
    </w:p>
    <w:p w14:paraId="5436AFDE" w14:textId="757B78C9" w:rsidR="00F53AA5" w:rsidRPr="001E2349" w:rsidRDefault="00F53AA5" w:rsidP="00C5710C">
      <w:pPr>
        <w:ind w:left="540" w:right="6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 xml:space="preserve">เมื่อวันที่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8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ตุลาคม </w:t>
      </w:r>
      <w:r w:rsidR="003770DC" w:rsidRPr="001E2349">
        <w:rPr>
          <w:rFonts w:asciiTheme="majorBidi" w:hAnsiTheme="majorBidi" w:cstheme="majorBidi"/>
          <w:sz w:val="30"/>
          <w:szCs w:val="30"/>
        </w:rPr>
        <w:t>256</w:t>
      </w:r>
      <w:r w:rsidR="0071692A" w:rsidRPr="001E2349">
        <w:rPr>
          <w:rFonts w:asciiTheme="majorBidi" w:hAnsiTheme="majorBidi" w:cstheme="majorBidi"/>
          <w:sz w:val="30"/>
          <w:szCs w:val="30"/>
        </w:rPr>
        <w:t>2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บริษัทย่อยแห่งหนึ่งได้จดทะเบียนเพิ่มทุนจากที่บันทึกไว้แล้ว </w:t>
      </w:r>
      <w:r w:rsidRPr="001E2349">
        <w:rPr>
          <w:rFonts w:asciiTheme="majorBidi" w:hAnsiTheme="majorBidi" w:cstheme="majorBidi"/>
          <w:sz w:val="30"/>
          <w:szCs w:val="30"/>
        </w:rPr>
        <w:t xml:space="preserve">500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ล้านบาท ขึ้นอีก </w:t>
      </w:r>
      <w:r w:rsidRPr="001E2349">
        <w:rPr>
          <w:rFonts w:asciiTheme="majorBidi" w:hAnsiTheme="majorBidi" w:cstheme="majorBidi"/>
          <w:sz w:val="30"/>
          <w:szCs w:val="30"/>
        </w:rPr>
        <w:t xml:space="preserve">800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ล้านบาท เป็นทุนจดทะเบียนใหม่ </w:t>
      </w:r>
      <w:r w:rsidRPr="001E2349">
        <w:rPr>
          <w:rFonts w:asciiTheme="majorBidi" w:hAnsiTheme="majorBidi" w:cstheme="majorBidi"/>
          <w:sz w:val="30"/>
          <w:szCs w:val="30"/>
        </w:rPr>
        <w:t xml:space="preserve">1,300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ล้านบาท เพื่อลดภาระดอกเบี้ยเงินกู้ยืม โดยการออกหุ้นใหม่จำนวน </w:t>
      </w:r>
      <w:r w:rsidR="008A4EFD"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</w:rPr>
        <w:t xml:space="preserve">8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ล้านหุ้น มูลค่าหุ้นละ </w:t>
      </w:r>
      <w:r w:rsidRPr="001E2349">
        <w:rPr>
          <w:rFonts w:asciiTheme="majorBidi" w:hAnsiTheme="majorBidi" w:cstheme="majorBidi"/>
          <w:sz w:val="30"/>
          <w:szCs w:val="30"/>
        </w:rPr>
        <w:t xml:space="preserve">100 </w:t>
      </w:r>
      <w:r w:rsidRPr="001E2349">
        <w:rPr>
          <w:rFonts w:asciiTheme="majorBidi" w:hAnsiTheme="majorBidi" w:cstheme="majorBidi"/>
          <w:sz w:val="30"/>
          <w:szCs w:val="30"/>
          <w:cs/>
        </w:rPr>
        <w:t>บาท โดยเสนอขายหุ้นเพิ่มทุนทั้งหมดให้แก่ผู้ถือหุ้ตามสัดส่วนเดิม โดยเรียกชำระค่าหุ้นเพิ่มทุนในคราวเดียวกันเต็มจำนวน</w:t>
      </w:r>
    </w:p>
    <w:p w14:paraId="5105BF20" w14:textId="77777777" w:rsidR="00F53AA5" w:rsidRPr="001E2349" w:rsidRDefault="00F53AA5" w:rsidP="00F53AA5">
      <w:pPr>
        <w:rPr>
          <w:rFonts w:asciiTheme="majorBidi" w:hAnsiTheme="majorBidi" w:cstheme="majorBidi"/>
          <w:sz w:val="30"/>
          <w:szCs w:val="30"/>
        </w:rPr>
      </w:pPr>
    </w:p>
    <w:p w14:paraId="6482028B" w14:textId="77777777" w:rsidR="00F53AA5" w:rsidRPr="001E2349" w:rsidRDefault="00F53AA5" w:rsidP="00F53AA5">
      <w:pPr>
        <w:rPr>
          <w:rFonts w:asciiTheme="majorBidi" w:hAnsiTheme="majorBidi" w:cstheme="majorBidi"/>
          <w:sz w:val="30"/>
          <w:szCs w:val="30"/>
          <w:cs/>
        </w:rPr>
        <w:sectPr w:rsidR="00F53AA5" w:rsidRPr="001E2349" w:rsidSect="00622271">
          <w:headerReference w:type="default" r:id="rId11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tbl>
      <w:tblPr>
        <w:tblW w:w="14401" w:type="dxa"/>
        <w:tblInd w:w="817" w:type="dxa"/>
        <w:tblLayout w:type="fixed"/>
        <w:tblLook w:val="01E0" w:firstRow="1" w:lastRow="1" w:firstColumn="1" w:lastColumn="1" w:noHBand="0" w:noVBand="0"/>
      </w:tblPr>
      <w:tblGrid>
        <w:gridCol w:w="2711"/>
        <w:gridCol w:w="2335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19"/>
        <w:gridCol w:w="17"/>
        <w:gridCol w:w="263"/>
        <w:gridCol w:w="17"/>
        <w:gridCol w:w="824"/>
        <w:gridCol w:w="17"/>
        <w:gridCol w:w="285"/>
        <w:gridCol w:w="17"/>
        <w:gridCol w:w="896"/>
        <w:gridCol w:w="17"/>
        <w:gridCol w:w="6"/>
      </w:tblGrid>
      <w:tr w:rsidR="00DE1204" w:rsidRPr="001E2349" w14:paraId="61D23FAA" w14:textId="77777777" w:rsidTr="00694111">
        <w:trPr>
          <w:trHeight w:val="331"/>
          <w:tblHeader/>
        </w:trPr>
        <w:tc>
          <w:tcPr>
            <w:tcW w:w="2711" w:type="dxa"/>
          </w:tcPr>
          <w:p w14:paraId="6CDC9DE7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35" w:type="dxa"/>
          </w:tcPr>
          <w:p w14:paraId="66A2A2B3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5" w:type="dxa"/>
            <w:gridSpan w:val="24"/>
          </w:tcPr>
          <w:p w14:paraId="08488991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E1204" w:rsidRPr="001E2349" w14:paraId="26205CE4" w14:textId="77777777" w:rsidTr="00694111">
        <w:trPr>
          <w:trHeight w:val="360"/>
          <w:tblHeader/>
        </w:trPr>
        <w:tc>
          <w:tcPr>
            <w:tcW w:w="2711" w:type="dxa"/>
          </w:tcPr>
          <w:p w14:paraId="59E13B3E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35" w:type="dxa"/>
          </w:tcPr>
          <w:p w14:paraId="30AA953D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14:paraId="1B2C053A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14:paraId="02D1412A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30BD997D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14:paraId="74B610D9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6"/>
          </w:tcPr>
          <w:p w14:paraId="07B14DC5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วิธีราคาทุน</w:t>
            </w:r>
          </w:p>
        </w:tc>
        <w:tc>
          <w:tcPr>
            <w:tcW w:w="280" w:type="dxa"/>
            <w:gridSpan w:val="2"/>
          </w:tcPr>
          <w:p w14:paraId="380138A3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062" w:type="dxa"/>
            <w:gridSpan w:val="7"/>
          </w:tcPr>
          <w:p w14:paraId="21E6964A" w14:textId="77777777" w:rsidR="00DE1204" w:rsidRPr="001E2349" w:rsidDel="00685444" w:rsidRDefault="00DE1204" w:rsidP="007B1D5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เงินปันผลรับ</w:t>
            </w:r>
          </w:p>
        </w:tc>
      </w:tr>
      <w:tr w:rsidR="00DE1204" w:rsidRPr="001E2349" w14:paraId="356B630C" w14:textId="77777777" w:rsidTr="00694111">
        <w:trPr>
          <w:gridAfter w:val="2"/>
          <w:wAfter w:w="23" w:type="dxa"/>
          <w:trHeight w:val="319"/>
          <w:tblHeader/>
        </w:trPr>
        <w:tc>
          <w:tcPr>
            <w:tcW w:w="2711" w:type="dxa"/>
          </w:tcPr>
          <w:p w14:paraId="42985FA9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35" w:type="dxa"/>
          </w:tcPr>
          <w:p w14:paraId="6A9A9F26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48D85CF4" w14:textId="77777777" w:rsidR="00DE1204" w:rsidRPr="001E2349" w:rsidRDefault="003770DC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0" w:type="dxa"/>
          </w:tcPr>
          <w:p w14:paraId="2F72E8EA" w14:textId="77777777" w:rsidR="00DE1204" w:rsidRPr="001E2349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665E1E8A" w14:textId="77777777" w:rsidR="00DE1204" w:rsidRPr="001E2349" w:rsidRDefault="003770DC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80" w:type="dxa"/>
          </w:tcPr>
          <w:p w14:paraId="43C6838D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31B195E2" w14:textId="77777777" w:rsidR="00DE1204" w:rsidRPr="001E2349" w:rsidRDefault="003770DC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45" w:type="dxa"/>
          </w:tcPr>
          <w:p w14:paraId="04CFDAE5" w14:textId="77777777" w:rsidR="00DE1204" w:rsidRPr="001E2349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</w:tcPr>
          <w:p w14:paraId="350D23DC" w14:textId="77777777" w:rsidR="00DE1204" w:rsidRPr="001E2349" w:rsidRDefault="003770DC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80" w:type="dxa"/>
          </w:tcPr>
          <w:p w14:paraId="54259041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19" w:type="dxa"/>
          </w:tcPr>
          <w:p w14:paraId="401BE594" w14:textId="77777777" w:rsidR="00DE1204" w:rsidRPr="001E2349" w:rsidRDefault="003770DC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0" w:type="dxa"/>
            <w:gridSpan w:val="2"/>
          </w:tcPr>
          <w:p w14:paraId="0943420D" w14:textId="77777777" w:rsidR="00DE1204" w:rsidRPr="001E2349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</w:tcPr>
          <w:p w14:paraId="744993AF" w14:textId="77777777" w:rsidR="00DE1204" w:rsidRPr="001E2349" w:rsidRDefault="003770DC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80" w:type="dxa"/>
            <w:gridSpan w:val="2"/>
          </w:tcPr>
          <w:p w14:paraId="45B38BCC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41" w:type="dxa"/>
            <w:gridSpan w:val="2"/>
          </w:tcPr>
          <w:p w14:paraId="1406E841" w14:textId="77777777" w:rsidR="00DE1204" w:rsidRPr="001E2349" w:rsidRDefault="003770DC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302" w:type="dxa"/>
            <w:gridSpan w:val="2"/>
          </w:tcPr>
          <w:p w14:paraId="6808C29A" w14:textId="77777777" w:rsidR="00DE1204" w:rsidRPr="001E2349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</w:tcPr>
          <w:p w14:paraId="331E889B" w14:textId="77777777" w:rsidR="00DE1204" w:rsidRPr="001E2349" w:rsidRDefault="003770DC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DE1204" w:rsidRPr="001E2349" w14:paraId="766034B1" w14:textId="77777777" w:rsidTr="00694111">
        <w:trPr>
          <w:trHeight w:val="331"/>
          <w:tblHeader/>
        </w:trPr>
        <w:tc>
          <w:tcPr>
            <w:tcW w:w="2711" w:type="dxa"/>
          </w:tcPr>
          <w:p w14:paraId="73C39ACC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35" w:type="dxa"/>
          </w:tcPr>
          <w:p w14:paraId="32168357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24B96491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14:paraId="7753DED9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924" w:type="dxa"/>
            <w:gridSpan w:val="20"/>
          </w:tcPr>
          <w:p w14:paraId="6799124E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DE1204" w:rsidRPr="001E2349" w14:paraId="4C2853AD" w14:textId="77777777" w:rsidTr="00694111">
        <w:trPr>
          <w:trHeight w:val="345"/>
        </w:trPr>
        <w:tc>
          <w:tcPr>
            <w:tcW w:w="2711" w:type="dxa"/>
          </w:tcPr>
          <w:p w14:paraId="63D25BE4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บริษัทย่อย</w:t>
            </w:r>
          </w:p>
        </w:tc>
        <w:tc>
          <w:tcPr>
            <w:tcW w:w="2335" w:type="dxa"/>
          </w:tcPr>
          <w:p w14:paraId="181C21C2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0A47C07C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80" w:type="dxa"/>
          </w:tcPr>
          <w:p w14:paraId="7DB00094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924" w:type="dxa"/>
            <w:gridSpan w:val="20"/>
          </w:tcPr>
          <w:p w14:paraId="64131C0F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</w:tr>
      <w:tr w:rsidR="00DE1204" w:rsidRPr="001E2349" w14:paraId="1B100A21" w14:textId="77777777" w:rsidTr="00694111">
        <w:trPr>
          <w:trHeight w:val="345"/>
        </w:trPr>
        <w:tc>
          <w:tcPr>
            <w:tcW w:w="2711" w:type="dxa"/>
          </w:tcPr>
          <w:p w14:paraId="421EE0B9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บริษัทย่อยทางตรง</w:t>
            </w:r>
          </w:p>
        </w:tc>
        <w:tc>
          <w:tcPr>
            <w:tcW w:w="2335" w:type="dxa"/>
          </w:tcPr>
          <w:p w14:paraId="35A000FC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56528CFA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80" w:type="dxa"/>
          </w:tcPr>
          <w:p w14:paraId="37F72CF6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924" w:type="dxa"/>
            <w:gridSpan w:val="20"/>
          </w:tcPr>
          <w:p w14:paraId="2084A08D" w14:textId="77777777" w:rsidR="00DE1204" w:rsidRPr="001E2349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</w:tr>
      <w:tr w:rsidR="00133EF5" w:rsidRPr="001E2349" w14:paraId="3D45BE15" w14:textId="77777777" w:rsidTr="00145A36">
        <w:trPr>
          <w:gridAfter w:val="1"/>
          <w:wAfter w:w="6" w:type="dxa"/>
          <w:trHeight w:val="319"/>
        </w:trPr>
        <w:tc>
          <w:tcPr>
            <w:tcW w:w="2711" w:type="dxa"/>
          </w:tcPr>
          <w:p w14:paraId="516163B6" w14:textId="77777777" w:rsidR="00133EF5" w:rsidRPr="001E2349" w:rsidRDefault="00133EF5" w:rsidP="00133EF5">
            <w:pPr>
              <w:ind w:left="132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ดีเวลลอปเมนท์ จำกัด</w:t>
            </w:r>
          </w:p>
        </w:tc>
        <w:tc>
          <w:tcPr>
            <w:tcW w:w="2335" w:type="dxa"/>
          </w:tcPr>
          <w:p w14:paraId="203B2126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14:paraId="17737517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79.57</w:t>
            </w:r>
          </w:p>
        </w:tc>
        <w:tc>
          <w:tcPr>
            <w:tcW w:w="280" w:type="dxa"/>
            <w:vAlign w:val="bottom"/>
          </w:tcPr>
          <w:p w14:paraId="435FB55E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49BDB1F6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79.57</w:t>
            </w:r>
          </w:p>
        </w:tc>
        <w:tc>
          <w:tcPr>
            <w:tcW w:w="280" w:type="dxa"/>
            <w:vAlign w:val="bottom"/>
          </w:tcPr>
          <w:p w14:paraId="0D6109E7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5EC5AD18" w14:textId="2CDB3EB3" w:rsidR="00133EF5" w:rsidRPr="001E2349" w:rsidRDefault="00133EF5" w:rsidP="00133EF5">
            <w:pPr>
              <w:tabs>
                <w:tab w:val="decimal" w:pos="6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2,064</w:t>
            </w:r>
          </w:p>
        </w:tc>
        <w:tc>
          <w:tcPr>
            <w:tcW w:w="280" w:type="dxa"/>
            <w:gridSpan w:val="2"/>
            <w:vAlign w:val="bottom"/>
          </w:tcPr>
          <w:p w14:paraId="608E6B2D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52B2880B" w14:textId="77777777" w:rsidR="00133EF5" w:rsidRPr="001E2349" w:rsidRDefault="00133EF5" w:rsidP="00133EF5">
            <w:pPr>
              <w:tabs>
                <w:tab w:val="decimal" w:pos="6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2,064</w:t>
            </w:r>
          </w:p>
        </w:tc>
        <w:tc>
          <w:tcPr>
            <w:tcW w:w="280" w:type="dxa"/>
            <w:vAlign w:val="bottom"/>
          </w:tcPr>
          <w:p w14:paraId="261A0103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4EA5A2F6" w14:textId="067777F0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80" w:type="dxa"/>
            <w:gridSpan w:val="2"/>
            <w:vAlign w:val="bottom"/>
          </w:tcPr>
          <w:p w14:paraId="43698D29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435936E9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80" w:type="dxa"/>
            <w:gridSpan w:val="2"/>
            <w:vAlign w:val="bottom"/>
          </w:tcPr>
          <w:p w14:paraId="509C5A64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vAlign w:val="bottom"/>
          </w:tcPr>
          <w:p w14:paraId="19448EB0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gridSpan w:val="2"/>
            <w:vAlign w:val="bottom"/>
          </w:tcPr>
          <w:p w14:paraId="7622C00A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vAlign w:val="bottom"/>
          </w:tcPr>
          <w:p w14:paraId="2E2E3220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33EF5" w:rsidRPr="001E2349" w14:paraId="1C739F84" w14:textId="77777777" w:rsidTr="00145A36">
        <w:trPr>
          <w:gridAfter w:val="1"/>
          <w:wAfter w:w="6" w:type="dxa"/>
          <w:trHeight w:val="270"/>
        </w:trPr>
        <w:tc>
          <w:tcPr>
            <w:tcW w:w="2711" w:type="dxa"/>
          </w:tcPr>
          <w:p w14:paraId="3799F7E8" w14:textId="77777777" w:rsidR="00133EF5" w:rsidRPr="001E2349" w:rsidRDefault="00133EF5" w:rsidP="00133EF5">
            <w:pPr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9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 จำกัด</w:t>
            </w:r>
          </w:p>
        </w:tc>
        <w:tc>
          <w:tcPr>
            <w:tcW w:w="2335" w:type="dxa"/>
          </w:tcPr>
          <w:p w14:paraId="28C855AD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ให้เช่าและพัฒนา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288B91E2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93.09</w:t>
            </w:r>
          </w:p>
        </w:tc>
        <w:tc>
          <w:tcPr>
            <w:tcW w:w="280" w:type="dxa"/>
            <w:vAlign w:val="bottom"/>
          </w:tcPr>
          <w:p w14:paraId="0D68623F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788DC7E0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93.09</w:t>
            </w:r>
          </w:p>
        </w:tc>
        <w:tc>
          <w:tcPr>
            <w:tcW w:w="280" w:type="dxa"/>
            <w:vAlign w:val="bottom"/>
          </w:tcPr>
          <w:p w14:paraId="7239D708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2FFB3515" w14:textId="720129F2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1,900</w:t>
            </w:r>
          </w:p>
        </w:tc>
        <w:tc>
          <w:tcPr>
            <w:tcW w:w="280" w:type="dxa"/>
            <w:gridSpan w:val="2"/>
            <w:vAlign w:val="bottom"/>
          </w:tcPr>
          <w:p w14:paraId="5330451D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7DD8453E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1,900</w:t>
            </w:r>
          </w:p>
        </w:tc>
        <w:tc>
          <w:tcPr>
            <w:tcW w:w="280" w:type="dxa"/>
            <w:vAlign w:val="bottom"/>
          </w:tcPr>
          <w:p w14:paraId="6CE56850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37DFAA97" w14:textId="3040F4A6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1,771</w:t>
            </w:r>
          </w:p>
        </w:tc>
        <w:tc>
          <w:tcPr>
            <w:tcW w:w="280" w:type="dxa"/>
            <w:gridSpan w:val="2"/>
            <w:vAlign w:val="bottom"/>
          </w:tcPr>
          <w:p w14:paraId="1AA0417E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10FD4210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1,771</w:t>
            </w:r>
          </w:p>
        </w:tc>
        <w:tc>
          <w:tcPr>
            <w:tcW w:w="280" w:type="dxa"/>
            <w:gridSpan w:val="2"/>
            <w:vAlign w:val="bottom"/>
          </w:tcPr>
          <w:p w14:paraId="5EDC17A2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vAlign w:val="bottom"/>
          </w:tcPr>
          <w:p w14:paraId="3C83880E" w14:textId="41EAC2AC" w:rsidR="00133EF5" w:rsidRPr="001E2349" w:rsidRDefault="00133EF5" w:rsidP="00145A36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gridSpan w:val="2"/>
            <w:vAlign w:val="bottom"/>
          </w:tcPr>
          <w:p w14:paraId="1D0751A3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vAlign w:val="bottom"/>
          </w:tcPr>
          <w:p w14:paraId="3CD397CE" w14:textId="77777777" w:rsidR="00133EF5" w:rsidRPr="001E2349" w:rsidRDefault="00133EF5" w:rsidP="00133EF5">
            <w:pPr>
              <w:tabs>
                <w:tab w:val="decimal" w:pos="378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33EF5" w:rsidRPr="001E2349" w14:paraId="1BFAE73A" w14:textId="77777777" w:rsidTr="00145A36">
        <w:trPr>
          <w:gridAfter w:val="1"/>
          <w:wAfter w:w="6" w:type="dxa"/>
          <w:trHeight w:val="319"/>
        </w:trPr>
        <w:tc>
          <w:tcPr>
            <w:tcW w:w="2711" w:type="dxa"/>
          </w:tcPr>
          <w:p w14:paraId="1ABB5117" w14:textId="77777777" w:rsidR="00133EF5" w:rsidRPr="001E2349" w:rsidRDefault="00133EF5" w:rsidP="00133EF5">
            <w:pPr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สเตอร์ลิง อีควิตี้ จำกัด</w:t>
            </w:r>
          </w:p>
        </w:tc>
        <w:tc>
          <w:tcPr>
            <w:tcW w:w="2335" w:type="dxa"/>
          </w:tcPr>
          <w:p w14:paraId="1F22936F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0C7EC605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vAlign w:val="bottom"/>
          </w:tcPr>
          <w:p w14:paraId="767F663C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10820363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vAlign w:val="bottom"/>
          </w:tcPr>
          <w:p w14:paraId="66C89C8B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392A6773" w14:textId="31B32FB6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  <w:tc>
          <w:tcPr>
            <w:tcW w:w="280" w:type="dxa"/>
            <w:gridSpan w:val="2"/>
            <w:vAlign w:val="bottom"/>
          </w:tcPr>
          <w:p w14:paraId="2ACF7049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73135B43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  <w:tc>
          <w:tcPr>
            <w:tcW w:w="280" w:type="dxa"/>
            <w:vAlign w:val="bottom"/>
          </w:tcPr>
          <w:p w14:paraId="48A102C4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63F3E28E" w14:textId="46F66290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1,765</w:t>
            </w:r>
          </w:p>
        </w:tc>
        <w:tc>
          <w:tcPr>
            <w:tcW w:w="280" w:type="dxa"/>
            <w:gridSpan w:val="2"/>
            <w:vAlign w:val="bottom"/>
          </w:tcPr>
          <w:p w14:paraId="1E475B1F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327F7F91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1,765</w:t>
            </w:r>
          </w:p>
        </w:tc>
        <w:tc>
          <w:tcPr>
            <w:tcW w:w="280" w:type="dxa"/>
            <w:gridSpan w:val="2"/>
            <w:vAlign w:val="bottom"/>
          </w:tcPr>
          <w:p w14:paraId="604DA634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vAlign w:val="bottom"/>
          </w:tcPr>
          <w:p w14:paraId="1DEE1280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gridSpan w:val="2"/>
            <w:vAlign w:val="bottom"/>
          </w:tcPr>
          <w:p w14:paraId="51488AC5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vAlign w:val="bottom"/>
          </w:tcPr>
          <w:p w14:paraId="67009256" w14:textId="2BE79A6E" w:rsidR="00EE33A0" w:rsidRPr="001E2349" w:rsidRDefault="00EE33A0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33EF5" w:rsidRPr="001E2349" w14:paraId="3B41CFB7" w14:textId="77777777" w:rsidTr="00145A36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14:paraId="03856AD3" w14:textId="77777777" w:rsidR="00133EF5" w:rsidRPr="001E2349" w:rsidRDefault="00133EF5" w:rsidP="00133EF5">
            <w:pPr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แอสเซทส์ จำกัด</w:t>
            </w:r>
          </w:p>
        </w:tc>
        <w:tc>
          <w:tcPr>
            <w:tcW w:w="2335" w:type="dxa"/>
            <w:shd w:val="clear" w:color="auto" w:fill="auto"/>
          </w:tcPr>
          <w:p w14:paraId="305FD075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66CCEDFF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ED33324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75DCE4F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4C08B90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39B6C524" w14:textId="423A2A44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33B5C7E7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FC2A9E1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9FC0916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64F55D7E" w14:textId="75301B7B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34109612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7B5A0E92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8EDF5AB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BF67A0F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69B58297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shd w:val="clear" w:color="auto" w:fill="auto"/>
            <w:vAlign w:val="bottom"/>
          </w:tcPr>
          <w:p w14:paraId="735FBF7B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33EF5" w:rsidRPr="001E2349" w14:paraId="298FAE4E" w14:textId="77777777" w:rsidTr="00145A36">
        <w:trPr>
          <w:gridAfter w:val="1"/>
          <w:wAfter w:w="6" w:type="dxa"/>
          <w:trHeight w:val="651"/>
        </w:trPr>
        <w:tc>
          <w:tcPr>
            <w:tcW w:w="2711" w:type="dxa"/>
            <w:shd w:val="clear" w:color="auto" w:fill="auto"/>
          </w:tcPr>
          <w:p w14:paraId="66CA6709" w14:textId="77777777" w:rsidR="00133EF5" w:rsidRPr="001E2349" w:rsidRDefault="00133EF5" w:rsidP="00133EF5">
            <w:pPr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จี แลนด์ พร็อพเพอร์ตี้ </w:t>
            </w:r>
          </w:p>
          <w:p w14:paraId="7DDFB003" w14:textId="77777777" w:rsidR="00133EF5" w:rsidRPr="001E2349" w:rsidRDefault="00133EF5" w:rsidP="00133EF5">
            <w:pPr>
              <w:ind w:left="13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แมเนจเม้นท์ จำกัด </w:t>
            </w:r>
          </w:p>
        </w:tc>
        <w:tc>
          <w:tcPr>
            <w:tcW w:w="2335" w:type="dxa"/>
            <w:shd w:val="clear" w:color="auto" w:fill="auto"/>
          </w:tcPr>
          <w:p w14:paraId="38C338CD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3466F27B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C7122A3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B4AABC5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AAC756B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15213CFA" w14:textId="230874EC" w:rsidR="00133EF5" w:rsidRPr="001E2349" w:rsidRDefault="00133EF5" w:rsidP="00133EF5">
            <w:pPr>
              <w:tabs>
                <w:tab w:val="decimal" w:pos="6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1,300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372CF1A7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39E6553" w14:textId="77777777" w:rsidR="00133EF5" w:rsidRPr="001E2349" w:rsidRDefault="00133EF5" w:rsidP="00133EF5">
            <w:pPr>
              <w:tabs>
                <w:tab w:val="decimal" w:pos="6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EA1FE83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37ADCDDE" w14:textId="519B3079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1,334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21BF952B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4DCA4C17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1,334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4D5F468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C58324F" w14:textId="7B6B9263" w:rsidR="00133EF5" w:rsidRPr="001E2349" w:rsidRDefault="00133EF5" w:rsidP="00145A36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3E8EE5A1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shd w:val="clear" w:color="auto" w:fill="auto"/>
            <w:vAlign w:val="bottom"/>
          </w:tcPr>
          <w:p w14:paraId="6B013D0B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33EF5" w:rsidRPr="001E2349" w14:paraId="26780060" w14:textId="77777777" w:rsidTr="00145A36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14:paraId="081EC1FA" w14:textId="77777777" w:rsidR="00133EF5" w:rsidRPr="001E2349" w:rsidRDefault="00133EF5" w:rsidP="00133EF5">
            <w:pPr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335" w:type="dxa"/>
            <w:shd w:val="clear" w:color="auto" w:fill="auto"/>
          </w:tcPr>
          <w:p w14:paraId="1F044CEB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03079696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528A958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13F57F4C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C21476C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33BDD8A5" w14:textId="167A4ADE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152D06B0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B66521E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F695458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26D568CC" w14:textId="499F7649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4220FC2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09C3616B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277CF47A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FBBC568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619125DC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shd w:val="clear" w:color="auto" w:fill="auto"/>
            <w:vAlign w:val="bottom"/>
          </w:tcPr>
          <w:p w14:paraId="18664529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33EF5" w:rsidRPr="001E2349" w14:paraId="78A147A8" w14:textId="77777777" w:rsidTr="00145A36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14:paraId="64B32B7B" w14:textId="404A3162" w:rsidR="00133EF5" w:rsidRPr="001E2349" w:rsidRDefault="00133EF5" w:rsidP="00133EF5">
            <w:pPr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จีแลนด์ รีท แมเนจเม้นท์ จำกัด</w:t>
            </w:r>
            <w:r w:rsidR="007C15C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(อยู่ระหว่างชำระบัญชี)</w:t>
            </w:r>
          </w:p>
        </w:tc>
        <w:tc>
          <w:tcPr>
            <w:tcW w:w="2335" w:type="dxa"/>
            <w:shd w:val="clear" w:color="auto" w:fill="auto"/>
          </w:tcPr>
          <w:p w14:paraId="4897E7E6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ผู้จัดการกองทรัสต์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06A830B5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D615489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19F5023C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7637204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6D19E276" w14:textId="36BA5764" w:rsidR="00133EF5" w:rsidRPr="001E2349" w:rsidRDefault="00D737C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0.3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1511AEFF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273364A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8F6A3EC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28FB9C48" w14:textId="377CE6AF" w:rsidR="00133EF5" w:rsidRPr="001E2349" w:rsidRDefault="00B05634" w:rsidP="00B05634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0.3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7A74042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46591678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2BFC20C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18438FF" w14:textId="400BBE43" w:rsidR="00133EF5" w:rsidRPr="001E2349" w:rsidRDefault="00FD7744" w:rsidP="00FD7744">
            <w:pPr>
              <w:tabs>
                <w:tab w:val="decimal" w:pos="600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788B8B64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shd w:val="clear" w:color="auto" w:fill="auto"/>
            <w:vAlign w:val="bottom"/>
          </w:tcPr>
          <w:p w14:paraId="1C6F65CE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33EF5" w:rsidRPr="001E2349" w14:paraId="0451E793" w14:textId="77777777" w:rsidTr="00694111">
        <w:trPr>
          <w:gridAfter w:val="1"/>
          <w:wAfter w:w="6" w:type="dxa"/>
          <w:trHeight w:val="204"/>
        </w:trPr>
        <w:tc>
          <w:tcPr>
            <w:tcW w:w="2711" w:type="dxa"/>
            <w:shd w:val="clear" w:color="auto" w:fill="auto"/>
          </w:tcPr>
          <w:p w14:paraId="5E46DE3B" w14:textId="77777777" w:rsidR="00133EF5" w:rsidRPr="001E2349" w:rsidRDefault="00133EF5" w:rsidP="00133EF5">
            <w:pPr>
              <w:spacing w:line="20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35" w:type="dxa"/>
            <w:shd w:val="clear" w:color="auto" w:fill="auto"/>
          </w:tcPr>
          <w:p w14:paraId="5FC87458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282437ED" w14:textId="77777777" w:rsidR="00133EF5" w:rsidRPr="001E2349" w:rsidRDefault="00133EF5" w:rsidP="00133EF5">
            <w:pPr>
              <w:tabs>
                <w:tab w:val="decimal" w:pos="432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0823E6A" w14:textId="77777777" w:rsidR="00133EF5" w:rsidRPr="001E2349" w:rsidRDefault="00133EF5" w:rsidP="00133EF5">
            <w:pPr>
              <w:pStyle w:val="block"/>
              <w:spacing w:after="0" w:line="20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FA12EA3" w14:textId="77777777" w:rsidR="00133EF5" w:rsidRPr="001E2349" w:rsidRDefault="00133EF5" w:rsidP="00133EF5">
            <w:pPr>
              <w:tabs>
                <w:tab w:val="decimal" w:pos="432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5872405" w14:textId="77777777" w:rsidR="00133EF5" w:rsidRPr="001E2349" w:rsidRDefault="00133EF5" w:rsidP="00133EF5">
            <w:pPr>
              <w:pStyle w:val="block"/>
              <w:spacing w:after="0" w:line="20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7C7D9094" w14:textId="77777777" w:rsidR="00133EF5" w:rsidRPr="001E2349" w:rsidRDefault="00133EF5" w:rsidP="00133EF5">
            <w:pPr>
              <w:tabs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82089E1" w14:textId="77777777" w:rsidR="00133EF5" w:rsidRPr="001E2349" w:rsidRDefault="00133EF5" w:rsidP="00133EF5">
            <w:pPr>
              <w:tabs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1356705B" w14:textId="77777777" w:rsidR="00133EF5" w:rsidRPr="001E2349" w:rsidRDefault="00133EF5" w:rsidP="00133EF5">
            <w:pPr>
              <w:tabs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6211105" w14:textId="77777777" w:rsidR="00133EF5" w:rsidRPr="001E2349" w:rsidRDefault="00133EF5" w:rsidP="00133EF5">
            <w:pPr>
              <w:tabs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D96F555" w14:textId="77777777" w:rsidR="00133EF5" w:rsidRPr="001E2349" w:rsidRDefault="00133EF5" w:rsidP="00133EF5">
            <w:pPr>
              <w:tabs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534EBC48" w14:textId="77777777" w:rsidR="00133EF5" w:rsidRPr="001E2349" w:rsidRDefault="00133EF5" w:rsidP="00133EF5">
            <w:pPr>
              <w:tabs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14:paraId="0E9A007C" w14:textId="77777777" w:rsidR="00133EF5" w:rsidRPr="001E2349" w:rsidRDefault="00133EF5" w:rsidP="00133EF5">
            <w:pPr>
              <w:tabs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45113EDB" w14:textId="77777777" w:rsidR="00133EF5" w:rsidRPr="001E2349" w:rsidRDefault="00133EF5" w:rsidP="00133EF5">
            <w:pPr>
              <w:tabs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41A53F09" w14:textId="77777777" w:rsidR="00133EF5" w:rsidRPr="001E2349" w:rsidRDefault="00133EF5" w:rsidP="00133EF5">
            <w:pPr>
              <w:tabs>
                <w:tab w:val="decimal" w:pos="387"/>
              </w:tabs>
              <w:spacing w:line="20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gridSpan w:val="2"/>
            <w:shd w:val="clear" w:color="auto" w:fill="auto"/>
          </w:tcPr>
          <w:p w14:paraId="7B701030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1529EC10" w14:textId="77777777" w:rsidR="00133EF5" w:rsidRPr="001E2349" w:rsidRDefault="00133EF5" w:rsidP="00133EF5">
            <w:pPr>
              <w:tabs>
                <w:tab w:val="decimal" w:pos="387"/>
              </w:tabs>
              <w:spacing w:line="20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33EF5" w:rsidRPr="001E2349" w14:paraId="0B34A90A" w14:textId="77777777" w:rsidTr="00694111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14:paraId="552DAA00" w14:textId="77777777" w:rsidR="00133EF5" w:rsidRPr="001E2349" w:rsidRDefault="00133EF5" w:rsidP="00133EF5">
            <w:pPr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บริษัทย่อยทางอ้อม</w:t>
            </w:r>
          </w:p>
        </w:tc>
        <w:tc>
          <w:tcPr>
            <w:tcW w:w="2335" w:type="dxa"/>
            <w:shd w:val="clear" w:color="auto" w:fill="auto"/>
          </w:tcPr>
          <w:p w14:paraId="53DF934C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4322A785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3817C26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98487AF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C562229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7F6953B6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6BD5EA3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29E44DE3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68CB98F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4FB77059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4B5DF886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14:paraId="6F13FF9F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D4279E2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2A4ACE83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gridSpan w:val="2"/>
            <w:shd w:val="clear" w:color="auto" w:fill="auto"/>
          </w:tcPr>
          <w:p w14:paraId="12E1315D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642F71FB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33EF5" w:rsidRPr="001E2349" w14:paraId="497464D2" w14:textId="77777777" w:rsidTr="00145A36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14:paraId="7E45ABF6" w14:textId="77777777" w:rsidR="00133EF5" w:rsidRPr="001E2349" w:rsidRDefault="00133EF5" w:rsidP="00133EF5">
            <w:pPr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9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โฮเต็ล จำกัด</w:t>
            </w:r>
          </w:p>
        </w:tc>
        <w:tc>
          <w:tcPr>
            <w:tcW w:w="2335" w:type="dxa"/>
            <w:shd w:val="clear" w:color="auto" w:fill="auto"/>
          </w:tcPr>
          <w:p w14:paraId="51E2F992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0B8D43F6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574F9C0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39E1C3C" w14:textId="77777777" w:rsidR="00133EF5" w:rsidRPr="001E2349" w:rsidRDefault="00133EF5" w:rsidP="00133EF5">
            <w:pPr>
              <w:tabs>
                <w:tab w:val="decimal" w:pos="4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3ADE956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51DD6348" w14:textId="73D8BCAC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35368F3C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921AE9E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C349141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37B54ABF" w14:textId="0E4BB4BE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1015D06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6C5A8EA3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91EECC9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26ED8AC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517B2FC6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shd w:val="clear" w:color="auto" w:fill="auto"/>
            <w:vAlign w:val="bottom"/>
          </w:tcPr>
          <w:p w14:paraId="7DE4B157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33EF5" w:rsidRPr="001E2349" w14:paraId="6DDCF7D6" w14:textId="77777777" w:rsidTr="00694111">
        <w:trPr>
          <w:gridAfter w:val="1"/>
          <w:wAfter w:w="6" w:type="dxa"/>
          <w:trHeight w:val="345"/>
        </w:trPr>
        <w:tc>
          <w:tcPr>
            <w:tcW w:w="2711" w:type="dxa"/>
            <w:shd w:val="clear" w:color="auto" w:fill="auto"/>
          </w:tcPr>
          <w:p w14:paraId="114C9CD7" w14:textId="77777777" w:rsidR="00133EF5" w:rsidRPr="001E2349" w:rsidRDefault="00133EF5" w:rsidP="00133EF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35" w:type="dxa"/>
            <w:shd w:val="clear" w:color="auto" w:fill="auto"/>
          </w:tcPr>
          <w:p w14:paraId="4329A1B2" w14:textId="77777777" w:rsidR="00133EF5" w:rsidRPr="001E2349" w:rsidRDefault="00133EF5" w:rsidP="00133E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2F2D0F58" w14:textId="77777777" w:rsidR="00133EF5" w:rsidRPr="001E2349" w:rsidRDefault="00133EF5" w:rsidP="00133EF5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6EB26919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14:paraId="4D76E4E2" w14:textId="77777777" w:rsidR="00133EF5" w:rsidRPr="001E2349" w:rsidRDefault="00133EF5" w:rsidP="00133EF5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6537953B" w14:textId="77777777" w:rsidR="00133EF5" w:rsidRPr="001E2349" w:rsidRDefault="00133EF5" w:rsidP="00133EF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2064DE30" w14:textId="77777777" w:rsidR="00133EF5" w:rsidRPr="001E2349" w:rsidRDefault="00133EF5" w:rsidP="00133EF5">
            <w:pPr>
              <w:tabs>
                <w:tab w:val="decimal" w:pos="432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58ACA48A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72311873" w14:textId="77777777" w:rsidR="00133EF5" w:rsidRPr="001E2349" w:rsidRDefault="00133EF5" w:rsidP="00133EF5">
            <w:pPr>
              <w:tabs>
                <w:tab w:val="decimal" w:pos="432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083D735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E3E798" w14:textId="47590AE3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6,80</w:t>
            </w:r>
            <w:r w:rsidR="008276A6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0E3875CF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0C3388" w14:textId="77777777" w:rsidR="00133EF5" w:rsidRPr="001E2349" w:rsidRDefault="00133EF5" w:rsidP="00133EF5">
            <w:pPr>
              <w:tabs>
                <w:tab w:val="decimal" w:pos="684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6,817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1A21BE20" w14:textId="77777777" w:rsidR="00133EF5" w:rsidRPr="001E2349" w:rsidRDefault="00133EF5" w:rsidP="00133EF5">
            <w:pPr>
              <w:tabs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87A3AD" w14:textId="2FDD1D31" w:rsidR="00133EF5" w:rsidRPr="001E2349" w:rsidRDefault="00FD7744" w:rsidP="00FD7744">
            <w:pPr>
              <w:tabs>
                <w:tab w:val="decimal" w:pos="600"/>
              </w:tabs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302" w:type="dxa"/>
            <w:gridSpan w:val="2"/>
            <w:shd w:val="clear" w:color="auto" w:fill="auto"/>
          </w:tcPr>
          <w:p w14:paraId="3D9ED35A" w14:textId="77777777" w:rsidR="00133EF5" w:rsidRPr="001E2349" w:rsidRDefault="00133EF5" w:rsidP="00133EF5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1F03AF" w14:textId="77777777" w:rsidR="00133EF5" w:rsidRPr="001E2349" w:rsidRDefault="00133EF5" w:rsidP="00133EF5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511CAD79" w14:textId="77777777" w:rsidR="007B1D5E" w:rsidRPr="001E2349" w:rsidRDefault="007B1D5E" w:rsidP="007B1D5E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5437E7FA" w14:textId="77777777" w:rsidR="00F067E2" w:rsidRPr="001E2349" w:rsidRDefault="00F067E2" w:rsidP="00784009">
      <w:pPr>
        <w:ind w:firstLine="709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บริษัทย่อยทั้งหมดจดทะเบียนจัดตั้งและดำเนินธุรกิจในประเทศไทย</w:t>
      </w:r>
    </w:p>
    <w:p w14:paraId="7FCB46AC" w14:textId="77777777" w:rsidR="00F067E2" w:rsidRPr="001E2349" w:rsidRDefault="00F067E2" w:rsidP="00784009">
      <w:pPr>
        <w:ind w:firstLine="709"/>
        <w:rPr>
          <w:rFonts w:asciiTheme="majorBidi" w:hAnsiTheme="majorBidi" w:cstheme="majorBidi"/>
          <w:sz w:val="30"/>
          <w:szCs w:val="30"/>
          <w:cs/>
        </w:rPr>
      </w:pPr>
    </w:p>
    <w:p w14:paraId="3463210E" w14:textId="77777777" w:rsidR="008163E5" w:rsidRPr="001E2349" w:rsidRDefault="007B1D5E" w:rsidP="00784009">
      <w:pPr>
        <w:ind w:firstLine="709"/>
        <w:rPr>
          <w:rFonts w:asciiTheme="majorBidi" w:eastAsia="Cordia New" w:hAnsiTheme="majorBidi" w:cstheme="majorBidi"/>
          <w:spacing w:val="-4"/>
          <w:sz w:val="30"/>
          <w:szCs w:val="30"/>
          <w:cs/>
        </w:rPr>
        <w:sectPr w:rsidR="008163E5" w:rsidRPr="001E2349" w:rsidSect="00622271">
          <w:headerReference w:type="default" r:id="rId12"/>
          <w:pgSz w:w="16834" w:h="11909" w:orient="landscape" w:code="9"/>
          <w:pgMar w:top="1152" w:right="691" w:bottom="1152" w:left="576" w:header="706" w:footer="706" w:gutter="0"/>
          <w:cols w:space="720"/>
          <w:docGrid w:linePitch="360"/>
        </w:sectPr>
      </w:pPr>
      <w:r w:rsidRPr="001E2349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บริษัทไม่มีเงินลงทุนในบริษัทย่อยที่จดทะเบียนในตลาดหลักทรัพย์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59F7F791" w14:textId="5E67AF3E" w:rsidR="00526960" w:rsidRPr="001E2349" w:rsidRDefault="00F30B95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F30B95">
        <w:rPr>
          <w:rFonts w:asciiTheme="majorBidi" w:hAnsiTheme="majorBidi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  <w:r>
        <w:rPr>
          <w:rFonts w:asciiTheme="majorBidi" w:hAnsiTheme="majorBidi"/>
          <w:b/>
          <w:bCs/>
          <w:sz w:val="30"/>
          <w:szCs w:val="30"/>
        </w:rPr>
        <w:t xml:space="preserve"> - </w:t>
      </w:r>
      <w:r w:rsidR="00526960" w:rsidRPr="001E2349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</w:t>
      </w:r>
      <w:r w:rsidR="004E772C" w:rsidRPr="001E2349">
        <w:rPr>
          <w:rFonts w:asciiTheme="majorBidi" w:hAnsiTheme="majorBidi" w:cstheme="majorBidi"/>
          <w:b/>
          <w:bCs/>
          <w:sz w:val="30"/>
          <w:szCs w:val="30"/>
          <w:cs/>
        </w:rPr>
        <w:t>ระยะยาว</w:t>
      </w:r>
    </w:p>
    <w:p w14:paraId="18E15B95" w14:textId="77777777" w:rsidR="00AB7CA9" w:rsidRPr="001E2349" w:rsidRDefault="00AB7CA9" w:rsidP="004E772C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p w14:paraId="188317CE" w14:textId="77777777" w:rsidR="004E772C" w:rsidRPr="001E2349" w:rsidRDefault="004E772C" w:rsidP="004E772C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เงินลงทุนระยะยาวอื่นเป็นเงินลงทุนในหุ้นสามัญของบริษัท เซ็นทรัลพัฒนา ไนน์</w:t>
      </w:r>
      <w:r w:rsidR="00AB7CA9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สแควร์</w:t>
      </w:r>
      <w:r w:rsidR="00EC2753"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จำกัด โดยบริษัท พระราม </w:t>
      </w:r>
      <w:r w:rsidRPr="001E2349">
        <w:rPr>
          <w:rFonts w:asciiTheme="majorBidi" w:hAnsiTheme="majorBidi" w:cstheme="majorBidi"/>
          <w:sz w:val="30"/>
          <w:szCs w:val="30"/>
        </w:rPr>
        <w:t>9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สแควร์ จำกัด (บริษัทย่อย) ลงทุนในบริษัทดังกล่าวในสัดส่วนร้อยละ </w:t>
      </w:r>
      <w:r w:rsidRPr="001E2349">
        <w:rPr>
          <w:rFonts w:asciiTheme="majorBidi" w:hAnsiTheme="majorBidi" w:cstheme="majorBidi"/>
          <w:sz w:val="30"/>
          <w:szCs w:val="30"/>
        </w:rPr>
        <w:t>3.27</w:t>
      </w:r>
    </w:p>
    <w:p w14:paraId="199B3CF8" w14:textId="77777777" w:rsidR="00145A36" w:rsidRPr="001E2349" w:rsidRDefault="00145A36" w:rsidP="005269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  <w:sectPr w:rsidR="00145A36" w:rsidRPr="001E2349" w:rsidSect="00622271">
          <w:headerReference w:type="default" r:id="rId13"/>
          <w:footerReference w:type="default" r:id="rId14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257D59D3" w14:textId="77777777" w:rsidR="008465DA" w:rsidRPr="001E2349" w:rsidRDefault="00EC2753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  <w:lastRenderedPageBreak/>
        <w:t>ส่วนได้เสีย</w:t>
      </w:r>
      <w:r w:rsidR="008465DA" w:rsidRPr="001E2349"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  <w:t>ที่ไม่มีอำนาจควบคุม</w:t>
      </w:r>
    </w:p>
    <w:p w14:paraId="54EBC7F2" w14:textId="77777777" w:rsidR="008465DA" w:rsidRPr="001E2349" w:rsidRDefault="008465DA" w:rsidP="008465DA">
      <w:pPr>
        <w:rPr>
          <w:rFonts w:asciiTheme="majorBidi" w:hAnsiTheme="majorBidi" w:cstheme="majorBidi"/>
          <w:color w:val="000000"/>
          <w:sz w:val="26"/>
          <w:szCs w:val="26"/>
        </w:rPr>
      </w:pPr>
    </w:p>
    <w:p w14:paraId="74627603" w14:textId="635BEF80" w:rsidR="008465DA" w:rsidRPr="001E2349" w:rsidRDefault="008465DA" w:rsidP="008A74AB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E2349">
        <w:rPr>
          <w:rFonts w:asciiTheme="majorBidi" w:hAnsiTheme="majorBidi" w:cstheme="majorBidi"/>
          <w:color w:val="000000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</w:p>
    <w:p w14:paraId="58FFF03E" w14:textId="3266B8B5" w:rsidR="00145A36" w:rsidRPr="001E2349" w:rsidRDefault="00145A36" w:rsidP="008A74AB">
      <w:pPr>
        <w:ind w:left="63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tbl>
      <w:tblPr>
        <w:tblW w:w="1449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20"/>
        <w:gridCol w:w="179"/>
        <w:gridCol w:w="1532"/>
        <w:gridCol w:w="180"/>
        <w:gridCol w:w="539"/>
        <w:gridCol w:w="179"/>
        <w:gridCol w:w="721"/>
        <w:gridCol w:w="181"/>
        <w:gridCol w:w="809"/>
        <w:gridCol w:w="180"/>
        <w:gridCol w:w="449"/>
        <w:gridCol w:w="183"/>
        <w:gridCol w:w="1078"/>
        <w:gridCol w:w="181"/>
        <w:gridCol w:w="362"/>
        <w:gridCol w:w="178"/>
        <w:gridCol w:w="1169"/>
        <w:gridCol w:w="178"/>
        <w:gridCol w:w="94"/>
        <w:gridCol w:w="183"/>
        <w:gridCol w:w="1436"/>
        <w:gridCol w:w="179"/>
      </w:tblGrid>
      <w:tr w:rsidR="00145A36" w:rsidRPr="001E2349" w14:paraId="728A5B56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7F7A718B" w14:textId="77777777" w:rsidR="00145A36" w:rsidRPr="001E2349" w:rsidRDefault="00145A36" w:rsidP="00145A3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" w:type="dxa"/>
          </w:tcPr>
          <w:p w14:paraId="1762EC57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4770" w:type="dxa"/>
            <w:gridSpan w:val="9"/>
            <w:vAlign w:val="bottom"/>
          </w:tcPr>
          <w:p w14:paraId="2BAA4FCE" w14:textId="45532A58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2563</w:t>
            </w:r>
          </w:p>
        </w:tc>
        <w:tc>
          <w:tcPr>
            <w:tcW w:w="183" w:type="dxa"/>
          </w:tcPr>
          <w:p w14:paraId="3FC45B91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4859" w:type="dxa"/>
            <w:gridSpan w:val="9"/>
            <w:vAlign w:val="bottom"/>
          </w:tcPr>
          <w:p w14:paraId="50875310" w14:textId="30C1C4F9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2562</w:t>
            </w:r>
          </w:p>
        </w:tc>
      </w:tr>
      <w:tr w:rsidR="001E73D4" w:rsidRPr="001E2349" w14:paraId="1F8C87D7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4C562D1B" w14:textId="77777777" w:rsidR="00145A36" w:rsidRPr="001E2349" w:rsidRDefault="00145A36" w:rsidP="00145A3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" w:type="dxa"/>
          </w:tcPr>
          <w:p w14:paraId="210D4458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1532" w:type="dxa"/>
            <w:vAlign w:val="bottom"/>
          </w:tcPr>
          <w:p w14:paraId="79EF83A5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1503AE27" w14:textId="749A502B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80" w:type="dxa"/>
            <w:vAlign w:val="bottom"/>
          </w:tcPr>
          <w:p w14:paraId="493CBAE6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439" w:type="dxa"/>
            <w:gridSpan w:val="3"/>
            <w:vAlign w:val="bottom"/>
          </w:tcPr>
          <w:p w14:paraId="39DAF441" w14:textId="7AF3F329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1E2349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1" w:type="dxa"/>
            <w:vAlign w:val="bottom"/>
          </w:tcPr>
          <w:p w14:paraId="77AB2FDC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7D57FB63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83" w:type="dxa"/>
          </w:tcPr>
          <w:p w14:paraId="33540312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0D767244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390697FD" w14:textId="140A5F44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4D01A591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533991A7" w14:textId="1EAC3411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1E2349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3" w:type="dxa"/>
            <w:vAlign w:val="bottom"/>
          </w:tcPr>
          <w:p w14:paraId="629595AC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436" w:type="dxa"/>
            <w:vAlign w:val="bottom"/>
          </w:tcPr>
          <w:p w14:paraId="53C74AC7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145A36" w:rsidRPr="001E2349" w14:paraId="6036C9C5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5CF8C316" w14:textId="77777777" w:rsidR="00145A36" w:rsidRPr="001E2349" w:rsidRDefault="00145A36" w:rsidP="00145A3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" w:type="dxa"/>
          </w:tcPr>
          <w:p w14:paraId="4E610260" w14:textId="77777777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9812" w:type="dxa"/>
            <w:gridSpan w:val="19"/>
            <w:vAlign w:val="bottom"/>
          </w:tcPr>
          <w:p w14:paraId="02DFD68E" w14:textId="6C9FD55E" w:rsidR="00145A36" w:rsidRPr="001E2349" w:rsidRDefault="00145A36" w:rsidP="00145A36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</w:pPr>
            <w:r w:rsidRPr="001E2349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1E2349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1E73D4" w:rsidRPr="001E2349" w14:paraId="03F8C8FF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34B0F83B" w14:textId="77777777" w:rsidR="001E73D4" w:rsidRPr="001E2349" w:rsidRDefault="001E73D4" w:rsidP="001E73D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79" w:type="dxa"/>
            <w:vAlign w:val="bottom"/>
          </w:tcPr>
          <w:p w14:paraId="042FCCCC" w14:textId="77777777" w:rsidR="001E73D4" w:rsidRPr="001E2349" w:rsidRDefault="001E73D4" w:rsidP="001E73D4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vAlign w:val="bottom"/>
          </w:tcPr>
          <w:p w14:paraId="38D06E06" w14:textId="447249B9" w:rsidR="001E73D4" w:rsidRPr="001E2349" w:rsidRDefault="001E73D4" w:rsidP="001E73D4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20.4%</w:t>
            </w:r>
          </w:p>
        </w:tc>
        <w:tc>
          <w:tcPr>
            <w:tcW w:w="180" w:type="dxa"/>
            <w:vAlign w:val="bottom"/>
          </w:tcPr>
          <w:p w14:paraId="2F19B3B3" w14:textId="77777777" w:rsidR="001E73D4" w:rsidRPr="001E2349" w:rsidRDefault="001E73D4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39" w:type="dxa"/>
            <w:gridSpan w:val="3"/>
            <w:vAlign w:val="bottom"/>
          </w:tcPr>
          <w:p w14:paraId="080F9380" w14:textId="12050422" w:rsidR="001E73D4" w:rsidRPr="001E2349" w:rsidRDefault="001E73D4" w:rsidP="001E73D4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6.9%</w:t>
            </w:r>
          </w:p>
        </w:tc>
        <w:tc>
          <w:tcPr>
            <w:tcW w:w="181" w:type="dxa"/>
            <w:vAlign w:val="bottom"/>
          </w:tcPr>
          <w:p w14:paraId="4E4F99F2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5ED1B633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2E47A1D6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0D186A62" w14:textId="6931B36E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20.4%</w:t>
            </w:r>
          </w:p>
        </w:tc>
        <w:tc>
          <w:tcPr>
            <w:tcW w:w="178" w:type="dxa"/>
            <w:vAlign w:val="bottom"/>
          </w:tcPr>
          <w:p w14:paraId="7CB5EAB2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69F9983C" w14:textId="272D842C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6.9%</w:t>
            </w:r>
          </w:p>
        </w:tc>
        <w:tc>
          <w:tcPr>
            <w:tcW w:w="183" w:type="dxa"/>
            <w:vAlign w:val="bottom"/>
          </w:tcPr>
          <w:p w14:paraId="27523374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3A8B1030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1E73D4" w:rsidRPr="001E2349" w14:paraId="63BD78B0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7A43A404" w14:textId="77777777" w:rsidR="001E73D4" w:rsidRPr="001E2349" w:rsidRDefault="001E73D4" w:rsidP="001E73D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79" w:type="dxa"/>
            <w:vAlign w:val="bottom"/>
          </w:tcPr>
          <w:p w14:paraId="0FF8354D" w14:textId="77777777" w:rsidR="001E73D4" w:rsidRPr="001E2349" w:rsidRDefault="001E73D4" w:rsidP="001E73D4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vAlign w:val="bottom"/>
          </w:tcPr>
          <w:p w14:paraId="40218A96" w14:textId="68EECD9A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2,557</w:t>
            </w:r>
          </w:p>
        </w:tc>
        <w:tc>
          <w:tcPr>
            <w:tcW w:w="180" w:type="dxa"/>
            <w:vAlign w:val="bottom"/>
          </w:tcPr>
          <w:p w14:paraId="61CE7E7F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9" w:type="dxa"/>
            <w:gridSpan w:val="3"/>
            <w:vAlign w:val="bottom"/>
          </w:tcPr>
          <w:p w14:paraId="49D7BE74" w14:textId="734BDB83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847</w:t>
            </w:r>
          </w:p>
        </w:tc>
        <w:tc>
          <w:tcPr>
            <w:tcW w:w="181" w:type="dxa"/>
            <w:vAlign w:val="bottom"/>
          </w:tcPr>
          <w:p w14:paraId="0569C126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45237817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7CC2E76A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5C34BE46" w14:textId="27C6BFCA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2,704</w:t>
            </w:r>
          </w:p>
        </w:tc>
        <w:tc>
          <w:tcPr>
            <w:tcW w:w="178" w:type="dxa"/>
            <w:vAlign w:val="bottom"/>
          </w:tcPr>
          <w:p w14:paraId="6E746B81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034D192C" w14:textId="56ADBEC9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561</w:t>
            </w:r>
          </w:p>
        </w:tc>
        <w:tc>
          <w:tcPr>
            <w:tcW w:w="183" w:type="dxa"/>
            <w:vAlign w:val="bottom"/>
          </w:tcPr>
          <w:p w14:paraId="3FCB5047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2BEAA4B5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1E73D4" w:rsidRPr="001E2349" w14:paraId="55CFD7B3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76CBD5F8" w14:textId="77777777" w:rsidR="001E73D4" w:rsidRPr="001E2349" w:rsidRDefault="001E73D4" w:rsidP="001E73D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79" w:type="dxa"/>
            <w:vAlign w:val="bottom"/>
          </w:tcPr>
          <w:p w14:paraId="04DC89BA" w14:textId="77777777" w:rsidR="001E73D4" w:rsidRPr="001E2349" w:rsidRDefault="001E73D4" w:rsidP="001E73D4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vAlign w:val="bottom"/>
          </w:tcPr>
          <w:p w14:paraId="1B9C5726" w14:textId="38D67CC1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521</w:t>
            </w:r>
          </w:p>
        </w:tc>
        <w:tc>
          <w:tcPr>
            <w:tcW w:w="180" w:type="dxa"/>
            <w:vAlign w:val="bottom"/>
          </w:tcPr>
          <w:p w14:paraId="57C81795" w14:textId="77777777" w:rsidR="001E73D4" w:rsidRPr="001E2349" w:rsidRDefault="001E73D4" w:rsidP="001E73D4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39" w:type="dxa"/>
            <w:gridSpan w:val="3"/>
            <w:vAlign w:val="bottom"/>
          </w:tcPr>
          <w:p w14:paraId="323D939C" w14:textId="0AF60706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7,</w:t>
            </w:r>
            <w:r w:rsidR="00287942">
              <w:rPr>
                <w:rFonts w:asciiTheme="majorBidi" w:hAnsiTheme="majorBidi" w:cstheme="majorBidi"/>
                <w:sz w:val="28"/>
                <w:szCs w:val="28"/>
              </w:rPr>
              <w:t>671</w:t>
            </w:r>
          </w:p>
        </w:tc>
        <w:tc>
          <w:tcPr>
            <w:tcW w:w="181" w:type="dxa"/>
            <w:vAlign w:val="bottom"/>
          </w:tcPr>
          <w:p w14:paraId="38796934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24C5CEAD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53969412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52BB4C7B" w14:textId="701EF188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709</w:t>
            </w:r>
          </w:p>
        </w:tc>
        <w:tc>
          <w:tcPr>
            <w:tcW w:w="178" w:type="dxa"/>
            <w:vAlign w:val="bottom"/>
          </w:tcPr>
          <w:p w14:paraId="7671F1A2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0C4FC3B9" w14:textId="17956302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6,822</w:t>
            </w:r>
          </w:p>
        </w:tc>
        <w:tc>
          <w:tcPr>
            <w:tcW w:w="183" w:type="dxa"/>
            <w:vAlign w:val="bottom"/>
          </w:tcPr>
          <w:p w14:paraId="6B144B06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07EACD3A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1E73D4" w:rsidRPr="001E2349" w14:paraId="17F53A07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2192DF9F" w14:textId="77777777" w:rsidR="001E73D4" w:rsidRPr="001E2349" w:rsidRDefault="001E73D4" w:rsidP="001E73D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หนี้สินหมุนเวียน</w:t>
            </w:r>
          </w:p>
        </w:tc>
        <w:tc>
          <w:tcPr>
            <w:tcW w:w="179" w:type="dxa"/>
            <w:vAlign w:val="bottom"/>
          </w:tcPr>
          <w:p w14:paraId="1A999854" w14:textId="77777777" w:rsidR="001E73D4" w:rsidRPr="001E2349" w:rsidRDefault="001E73D4" w:rsidP="001E73D4">
            <w:pPr>
              <w:pStyle w:val="acctmergecolhdg"/>
              <w:tabs>
                <w:tab w:val="decimal" w:pos="1811"/>
              </w:tabs>
              <w:spacing w:line="240" w:lineRule="atLeast"/>
              <w:ind w:right="-180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vAlign w:val="bottom"/>
          </w:tcPr>
          <w:p w14:paraId="11757F86" w14:textId="47333559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(92)</w:t>
            </w:r>
          </w:p>
        </w:tc>
        <w:tc>
          <w:tcPr>
            <w:tcW w:w="180" w:type="dxa"/>
            <w:vAlign w:val="bottom"/>
          </w:tcPr>
          <w:p w14:paraId="63A9E336" w14:textId="77777777" w:rsidR="001E73D4" w:rsidRPr="001E2349" w:rsidRDefault="001E73D4" w:rsidP="001E73D4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39" w:type="dxa"/>
            <w:gridSpan w:val="3"/>
            <w:vAlign w:val="bottom"/>
          </w:tcPr>
          <w:p w14:paraId="077E7CEA" w14:textId="1662DE4A" w:rsidR="001E73D4" w:rsidRPr="001E2349" w:rsidRDefault="001E73D4" w:rsidP="001E73D4">
            <w:pPr>
              <w:tabs>
                <w:tab w:val="decimal" w:pos="127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330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0BABEEC8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5DF435E9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7CC521E1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31B1A6B5" w14:textId="0A573EBC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(331)</w:t>
            </w:r>
          </w:p>
        </w:tc>
        <w:tc>
          <w:tcPr>
            <w:tcW w:w="178" w:type="dxa"/>
            <w:vAlign w:val="bottom"/>
          </w:tcPr>
          <w:p w14:paraId="07552BE0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6980D3BD" w14:textId="5579D68C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(470)</w:t>
            </w:r>
          </w:p>
        </w:tc>
        <w:tc>
          <w:tcPr>
            <w:tcW w:w="183" w:type="dxa"/>
            <w:vAlign w:val="bottom"/>
          </w:tcPr>
          <w:p w14:paraId="0E47EFAD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5AA57137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1E73D4" w:rsidRPr="001E2349" w14:paraId="4B45FC75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35BFD95D" w14:textId="77777777" w:rsidR="001E73D4" w:rsidRPr="001E2349" w:rsidRDefault="001E73D4" w:rsidP="001E73D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79" w:type="dxa"/>
            <w:vAlign w:val="bottom"/>
          </w:tcPr>
          <w:p w14:paraId="1C028ED1" w14:textId="77777777" w:rsidR="001E73D4" w:rsidRPr="001E2349" w:rsidRDefault="001E73D4" w:rsidP="001E73D4">
            <w:pPr>
              <w:pStyle w:val="acctmergecolhdg"/>
              <w:tabs>
                <w:tab w:val="decimal" w:pos="1804"/>
              </w:tabs>
              <w:spacing w:line="240" w:lineRule="atLeast"/>
              <w:ind w:right="-180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bottom"/>
          </w:tcPr>
          <w:p w14:paraId="292DAD16" w14:textId="3021557F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(75)</w:t>
            </w:r>
          </w:p>
        </w:tc>
        <w:tc>
          <w:tcPr>
            <w:tcW w:w="180" w:type="dxa"/>
            <w:vAlign w:val="bottom"/>
          </w:tcPr>
          <w:p w14:paraId="5855F191" w14:textId="77777777" w:rsidR="001E73D4" w:rsidRPr="001E2349" w:rsidRDefault="001E73D4" w:rsidP="001E73D4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  <w:vAlign w:val="bottom"/>
          </w:tcPr>
          <w:p w14:paraId="742139F0" w14:textId="171EE645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(3,</w:t>
            </w:r>
            <w:r w:rsidR="0028794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421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329BDF86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20DAF425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0AD4E877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bottom w:val="single" w:sz="4" w:space="0" w:color="auto"/>
            </w:tcBorders>
            <w:vAlign w:val="bottom"/>
          </w:tcPr>
          <w:p w14:paraId="24E6D97A" w14:textId="359C2E2F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(79)</w:t>
            </w:r>
          </w:p>
        </w:tc>
        <w:tc>
          <w:tcPr>
            <w:tcW w:w="178" w:type="dxa"/>
            <w:vAlign w:val="bottom"/>
          </w:tcPr>
          <w:p w14:paraId="4731D24B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bottom w:val="single" w:sz="4" w:space="0" w:color="auto"/>
            </w:tcBorders>
            <w:vAlign w:val="bottom"/>
          </w:tcPr>
          <w:p w14:paraId="5D5D7131" w14:textId="1A4E31E9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(3,136)</w:t>
            </w:r>
          </w:p>
        </w:tc>
        <w:tc>
          <w:tcPr>
            <w:tcW w:w="183" w:type="dxa"/>
            <w:vAlign w:val="bottom"/>
          </w:tcPr>
          <w:p w14:paraId="64CC5EDB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7FB48457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1E73D4" w:rsidRPr="001E2349" w14:paraId="70A4F5A0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56F30246" w14:textId="77777777" w:rsidR="001E73D4" w:rsidRPr="001E2349" w:rsidRDefault="001E73D4" w:rsidP="001E73D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สินทรัพย์สุทธิ</w:t>
            </w:r>
          </w:p>
        </w:tc>
        <w:tc>
          <w:tcPr>
            <w:tcW w:w="179" w:type="dxa"/>
            <w:vAlign w:val="bottom"/>
          </w:tcPr>
          <w:p w14:paraId="43AB153D" w14:textId="77777777" w:rsidR="001E73D4" w:rsidRPr="001E2349" w:rsidRDefault="001E73D4" w:rsidP="001E73D4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5AAEE3" w14:textId="66432F8D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2,911</w:t>
            </w:r>
          </w:p>
        </w:tc>
        <w:tc>
          <w:tcPr>
            <w:tcW w:w="180" w:type="dxa"/>
            <w:vAlign w:val="bottom"/>
          </w:tcPr>
          <w:p w14:paraId="52F3F941" w14:textId="77777777" w:rsidR="001E73D4" w:rsidRPr="001E2349" w:rsidRDefault="001E73D4" w:rsidP="001E73D4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AE14B1" w14:textId="085DE04B" w:rsidR="001E73D4" w:rsidRPr="001E2349" w:rsidRDefault="00287942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4,767</w:t>
            </w:r>
          </w:p>
        </w:tc>
        <w:tc>
          <w:tcPr>
            <w:tcW w:w="181" w:type="dxa"/>
            <w:vAlign w:val="bottom"/>
          </w:tcPr>
          <w:p w14:paraId="3A6B6C1B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461F1090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30CB4C77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413725" w14:textId="7EEA4457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3,003</w:t>
            </w:r>
          </w:p>
        </w:tc>
        <w:tc>
          <w:tcPr>
            <w:tcW w:w="178" w:type="dxa"/>
            <w:vAlign w:val="bottom"/>
          </w:tcPr>
          <w:p w14:paraId="1AED259D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C8C118" w14:textId="294826DC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3,777</w:t>
            </w:r>
          </w:p>
        </w:tc>
        <w:tc>
          <w:tcPr>
            <w:tcW w:w="183" w:type="dxa"/>
            <w:vAlign w:val="bottom"/>
          </w:tcPr>
          <w:p w14:paraId="2EA48405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28160AB1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1E73D4" w:rsidRPr="001E2349" w14:paraId="7405EDF8" w14:textId="77777777" w:rsidTr="003469FC">
        <w:trPr>
          <w:gridAfter w:val="1"/>
          <w:wAfter w:w="179" w:type="dxa"/>
          <w:cantSplit/>
        </w:trPr>
        <w:tc>
          <w:tcPr>
            <w:tcW w:w="4320" w:type="dxa"/>
            <w:vAlign w:val="bottom"/>
          </w:tcPr>
          <w:p w14:paraId="036FE65A" w14:textId="77777777" w:rsidR="001E73D4" w:rsidRPr="001E2349" w:rsidRDefault="001E73D4" w:rsidP="001E73D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79" w:type="dxa"/>
            <w:vAlign w:val="bottom"/>
          </w:tcPr>
          <w:p w14:paraId="76E4BB78" w14:textId="77777777" w:rsidR="001E73D4" w:rsidRPr="001E2349" w:rsidRDefault="001E73D4" w:rsidP="001E73D4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C17582" w14:textId="2C046351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180" w:type="dxa"/>
            <w:vAlign w:val="bottom"/>
          </w:tcPr>
          <w:p w14:paraId="34C5CAE7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E78B84" w14:textId="56F1E981" w:rsidR="001E73D4" w:rsidRPr="00287942" w:rsidRDefault="001E73D4" w:rsidP="001E73D4">
            <w:pPr>
              <w:tabs>
                <w:tab w:val="decimal" w:pos="1183"/>
              </w:tabs>
              <w:rPr>
                <w:rFonts w:asciiTheme="majorBidi" w:eastAsiaTheme="minorEastAsia" w:hAnsiTheme="majorBidi" w:cstheme="majorBidi"/>
                <w:sz w:val="28"/>
                <w:szCs w:val="28"/>
                <w:lang w:eastAsia="ja-JP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  <w:r w:rsidR="000E20B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81" w:type="dxa"/>
            <w:vAlign w:val="bottom"/>
          </w:tcPr>
          <w:p w14:paraId="135EF025" w14:textId="77777777" w:rsidR="001E73D4" w:rsidRPr="001E2349" w:rsidRDefault="001E73D4" w:rsidP="001E73D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0271628A" w14:textId="717068C0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92</w:t>
            </w:r>
            <w:r w:rsidR="000E20B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3" w:type="dxa"/>
            <w:vAlign w:val="bottom"/>
          </w:tcPr>
          <w:p w14:paraId="52DDF756" w14:textId="77777777" w:rsidR="001E73D4" w:rsidRPr="001E2349" w:rsidRDefault="001E73D4" w:rsidP="001E73D4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97C999" w14:textId="4BB1B9BE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613</w:t>
            </w:r>
          </w:p>
        </w:tc>
        <w:tc>
          <w:tcPr>
            <w:tcW w:w="178" w:type="dxa"/>
            <w:vAlign w:val="bottom"/>
          </w:tcPr>
          <w:p w14:paraId="5A1DA263" w14:textId="77777777" w:rsidR="001E73D4" w:rsidRPr="001E2349" w:rsidRDefault="001E73D4" w:rsidP="001E73D4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6BC87A" w14:textId="44E98D10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183" w:type="dxa"/>
            <w:vAlign w:val="bottom"/>
          </w:tcPr>
          <w:p w14:paraId="34F6A42C" w14:textId="77777777" w:rsidR="001E73D4" w:rsidRPr="001E2349" w:rsidRDefault="001E73D4" w:rsidP="001E73D4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07E4EA87" w14:textId="6EB06E45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color w:val="000000"/>
                <w:sz w:val="28"/>
                <w:szCs w:val="28"/>
              </w:rPr>
              <w:t>874</w:t>
            </w:r>
          </w:p>
        </w:tc>
      </w:tr>
      <w:tr w:rsidR="001E73D4" w:rsidRPr="001E2349" w14:paraId="2BCD022E" w14:textId="77777777" w:rsidTr="003469FC">
        <w:trPr>
          <w:gridAfter w:val="1"/>
          <w:wAfter w:w="179" w:type="dxa"/>
          <w:cantSplit/>
          <w:trHeight w:val="116"/>
        </w:trPr>
        <w:tc>
          <w:tcPr>
            <w:tcW w:w="4320" w:type="dxa"/>
            <w:vAlign w:val="bottom"/>
          </w:tcPr>
          <w:p w14:paraId="22873463" w14:textId="77777777" w:rsidR="001E73D4" w:rsidRPr="001E2349" w:rsidRDefault="001E73D4" w:rsidP="001E73D4">
            <w:pPr>
              <w:pStyle w:val="ListBullet3"/>
              <w:ind w:left="191" w:hanging="18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79" w:type="dxa"/>
            <w:vAlign w:val="bottom"/>
          </w:tcPr>
          <w:p w14:paraId="37F18605" w14:textId="77777777" w:rsidR="001E73D4" w:rsidRPr="001E2349" w:rsidRDefault="001E73D4" w:rsidP="001E73D4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double" w:sz="4" w:space="0" w:color="auto"/>
            </w:tcBorders>
            <w:vAlign w:val="bottom"/>
          </w:tcPr>
          <w:p w14:paraId="47AF2F4E" w14:textId="77777777" w:rsidR="001E73D4" w:rsidRPr="001E2349" w:rsidRDefault="001E73D4" w:rsidP="001E73D4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26B693BC" w14:textId="77777777" w:rsidR="001E73D4" w:rsidRPr="001E2349" w:rsidRDefault="001E73D4" w:rsidP="001E73D4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439" w:type="dxa"/>
            <w:gridSpan w:val="3"/>
            <w:tcBorders>
              <w:top w:val="double" w:sz="4" w:space="0" w:color="auto"/>
            </w:tcBorders>
            <w:vAlign w:val="bottom"/>
          </w:tcPr>
          <w:p w14:paraId="454E6951" w14:textId="77777777" w:rsidR="001E73D4" w:rsidRPr="001E2349" w:rsidRDefault="001E73D4" w:rsidP="001E73D4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1" w:type="dxa"/>
            <w:vAlign w:val="bottom"/>
          </w:tcPr>
          <w:p w14:paraId="201431F6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41CD7944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3" w:type="dxa"/>
            <w:vAlign w:val="bottom"/>
          </w:tcPr>
          <w:p w14:paraId="02B209D0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621" w:type="dxa"/>
            <w:gridSpan w:val="3"/>
            <w:tcBorders>
              <w:top w:val="double" w:sz="4" w:space="0" w:color="auto"/>
            </w:tcBorders>
            <w:vAlign w:val="bottom"/>
          </w:tcPr>
          <w:p w14:paraId="032F1774" w14:textId="77777777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78" w:type="dxa"/>
            <w:vAlign w:val="bottom"/>
          </w:tcPr>
          <w:p w14:paraId="40A37B09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441" w:type="dxa"/>
            <w:gridSpan w:val="3"/>
            <w:tcBorders>
              <w:top w:val="double" w:sz="4" w:space="0" w:color="auto"/>
            </w:tcBorders>
            <w:vAlign w:val="bottom"/>
          </w:tcPr>
          <w:p w14:paraId="5AB3D417" w14:textId="77777777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3" w:type="dxa"/>
            <w:vAlign w:val="bottom"/>
          </w:tcPr>
          <w:p w14:paraId="3FDC6806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436" w:type="dxa"/>
            <w:vAlign w:val="bottom"/>
          </w:tcPr>
          <w:p w14:paraId="6A3FC748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1E73D4" w:rsidRPr="001E2349" w14:paraId="6365E68A" w14:textId="77777777" w:rsidTr="003469FC">
        <w:trPr>
          <w:gridAfter w:val="1"/>
          <w:wAfter w:w="179" w:type="dxa"/>
          <w:cantSplit/>
          <w:trHeight w:val="270"/>
        </w:trPr>
        <w:tc>
          <w:tcPr>
            <w:tcW w:w="4320" w:type="dxa"/>
            <w:vAlign w:val="bottom"/>
          </w:tcPr>
          <w:p w14:paraId="72D95D33" w14:textId="77777777" w:rsidR="001E73D4" w:rsidRPr="001E2349" w:rsidRDefault="001E73D4" w:rsidP="001E73D4">
            <w:pPr>
              <w:pStyle w:val="ListBullet3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</w:t>
            </w:r>
          </w:p>
        </w:tc>
        <w:tc>
          <w:tcPr>
            <w:tcW w:w="179" w:type="dxa"/>
            <w:vAlign w:val="bottom"/>
          </w:tcPr>
          <w:p w14:paraId="17D95A1A" w14:textId="77777777" w:rsidR="001E73D4" w:rsidRPr="001E2349" w:rsidRDefault="001E73D4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vAlign w:val="bottom"/>
          </w:tcPr>
          <w:p w14:paraId="08625291" w14:textId="062F7C68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180" w:type="dxa"/>
            <w:vAlign w:val="bottom"/>
          </w:tcPr>
          <w:p w14:paraId="3F064437" w14:textId="77777777" w:rsidR="001E73D4" w:rsidRPr="001E2349" w:rsidRDefault="001E73D4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39" w:type="dxa"/>
            <w:gridSpan w:val="3"/>
            <w:vAlign w:val="bottom"/>
          </w:tcPr>
          <w:p w14:paraId="6E73CD04" w14:textId="17AB1842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1,049</w:t>
            </w:r>
          </w:p>
        </w:tc>
        <w:tc>
          <w:tcPr>
            <w:tcW w:w="181" w:type="dxa"/>
            <w:vAlign w:val="bottom"/>
          </w:tcPr>
          <w:p w14:paraId="7E3D1737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08B09CA2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7A75ABDE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0F4F6C9F" w14:textId="12668DAC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443</w:t>
            </w:r>
          </w:p>
        </w:tc>
        <w:tc>
          <w:tcPr>
            <w:tcW w:w="178" w:type="dxa"/>
            <w:vAlign w:val="bottom"/>
          </w:tcPr>
          <w:p w14:paraId="7506C4BC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1FB64A3F" w14:textId="09E4B75D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1,758</w:t>
            </w:r>
          </w:p>
        </w:tc>
        <w:tc>
          <w:tcPr>
            <w:tcW w:w="183" w:type="dxa"/>
            <w:vAlign w:val="bottom"/>
          </w:tcPr>
          <w:p w14:paraId="2F4B26BC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498A8D92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E73D4" w:rsidRPr="001E2349" w14:paraId="73E6F954" w14:textId="77777777" w:rsidTr="003469FC">
        <w:trPr>
          <w:gridAfter w:val="1"/>
          <w:wAfter w:w="179" w:type="dxa"/>
          <w:cantSplit/>
          <w:trHeight w:val="270"/>
        </w:trPr>
        <w:tc>
          <w:tcPr>
            <w:tcW w:w="4320" w:type="dxa"/>
            <w:vAlign w:val="bottom"/>
          </w:tcPr>
          <w:p w14:paraId="574A276E" w14:textId="77777777" w:rsidR="001E73D4" w:rsidRPr="001E2349" w:rsidRDefault="001E73D4" w:rsidP="001E73D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</w:t>
            </w: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(ขาดทุน)</w:t>
            </w: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สำหรับปี</w:t>
            </w:r>
          </w:p>
        </w:tc>
        <w:tc>
          <w:tcPr>
            <w:tcW w:w="179" w:type="dxa"/>
            <w:vAlign w:val="bottom"/>
          </w:tcPr>
          <w:p w14:paraId="52D784FF" w14:textId="77777777" w:rsidR="001E73D4" w:rsidRPr="001E2349" w:rsidRDefault="001E73D4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vAlign w:val="bottom"/>
          </w:tcPr>
          <w:p w14:paraId="311602E7" w14:textId="1F12158B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(92)</w:t>
            </w:r>
          </w:p>
        </w:tc>
        <w:tc>
          <w:tcPr>
            <w:tcW w:w="180" w:type="dxa"/>
            <w:vAlign w:val="bottom"/>
          </w:tcPr>
          <w:p w14:paraId="347A30B6" w14:textId="77777777" w:rsidR="001E73D4" w:rsidRPr="001E2349" w:rsidRDefault="001E73D4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39" w:type="dxa"/>
            <w:gridSpan w:val="3"/>
            <w:vAlign w:val="bottom"/>
          </w:tcPr>
          <w:p w14:paraId="4EAB72F5" w14:textId="71C46943" w:rsidR="001E73D4" w:rsidRPr="001E2349" w:rsidRDefault="000E20B8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615</w:t>
            </w:r>
          </w:p>
        </w:tc>
        <w:tc>
          <w:tcPr>
            <w:tcW w:w="181" w:type="dxa"/>
            <w:vAlign w:val="bottom"/>
          </w:tcPr>
          <w:p w14:paraId="4AD70207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3575AB66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7E3D2E42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0C24A1C0" w14:textId="0E4BFD0B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78" w:type="dxa"/>
            <w:vAlign w:val="bottom"/>
          </w:tcPr>
          <w:p w14:paraId="745DFB51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547F57F2" w14:textId="2984B088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1,129</w:t>
            </w:r>
          </w:p>
        </w:tc>
        <w:tc>
          <w:tcPr>
            <w:tcW w:w="183" w:type="dxa"/>
            <w:vAlign w:val="bottom"/>
          </w:tcPr>
          <w:p w14:paraId="345DD321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4C97BAD2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E73D4" w:rsidRPr="001E2349" w14:paraId="4E056D47" w14:textId="77777777" w:rsidTr="003469FC">
        <w:trPr>
          <w:gridAfter w:val="1"/>
          <w:wAfter w:w="179" w:type="dxa"/>
          <w:cantSplit/>
          <w:trHeight w:val="270"/>
        </w:trPr>
        <w:tc>
          <w:tcPr>
            <w:tcW w:w="4320" w:type="dxa"/>
            <w:vAlign w:val="bottom"/>
          </w:tcPr>
          <w:p w14:paraId="7EF8130F" w14:textId="77777777" w:rsidR="001E73D4" w:rsidRPr="001E2349" w:rsidRDefault="001E73D4" w:rsidP="001E73D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79" w:type="dxa"/>
            <w:vAlign w:val="bottom"/>
          </w:tcPr>
          <w:p w14:paraId="0E0016EC" w14:textId="77777777" w:rsidR="001E73D4" w:rsidRPr="001E2349" w:rsidRDefault="001E73D4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7C0193" w14:textId="26B5D9C7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(92)</w:t>
            </w:r>
          </w:p>
        </w:tc>
        <w:tc>
          <w:tcPr>
            <w:tcW w:w="180" w:type="dxa"/>
            <w:vAlign w:val="bottom"/>
          </w:tcPr>
          <w:p w14:paraId="145533D4" w14:textId="77777777" w:rsidR="001E73D4" w:rsidRPr="001E2349" w:rsidRDefault="001E73D4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B2142C" w14:textId="56B0253A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615</w:t>
            </w:r>
          </w:p>
        </w:tc>
        <w:tc>
          <w:tcPr>
            <w:tcW w:w="181" w:type="dxa"/>
            <w:vAlign w:val="bottom"/>
          </w:tcPr>
          <w:p w14:paraId="581C9F20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5D11829D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03CCA1C6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6C926" w14:textId="6FA1453B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78" w:type="dxa"/>
            <w:vAlign w:val="bottom"/>
          </w:tcPr>
          <w:p w14:paraId="6E3F94B0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3814A2" w14:textId="60A2A621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1,129</w:t>
            </w:r>
          </w:p>
        </w:tc>
        <w:tc>
          <w:tcPr>
            <w:tcW w:w="183" w:type="dxa"/>
            <w:vAlign w:val="bottom"/>
          </w:tcPr>
          <w:p w14:paraId="3A7C4585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36" w:type="dxa"/>
            <w:vAlign w:val="bottom"/>
          </w:tcPr>
          <w:p w14:paraId="17986FCB" w14:textId="38008345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E73D4" w:rsidRPr="001E2349" w14:paraId="2BA1075F" w14:textId="77777777" w:rsidTr="003469FC">
        <w:trPr>
          <w:gridAfter w:val="1"/>
          <w:wAfter w:w="179" w:type="dxa"/>
          <w:cantSplit/>
          <w:trHeight w:val="270"/>
        </w:trPr>
        <w:tc>
          <w:tcPr>
            <w:tcW w:w="4320" w:type="dxa"/>
            <w:vAlign w:val="bottom"/>
          </w:tcPr>
          <w:p w14:paraId="413E0EEA" w14:textId="77777777" w:rsidR="001E73D4" w:rsidRPr="001E2349" w:rsidRDefault="001E73D4" w:rsidP="001E73D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กำไรที่แบ่งให้กับส่วนได้เสียที่ไม่มีอำนาจควบคุม</w:t>
            </w:r>
          </w:p>
        </w:tc>
        <w:tc>
          <w:tcPr>
            <w:tcW w:w="179" w:type="dxa"/>
            <w:vAlign w:val="bottom"/>
          </w:tcPr>
          <w:p w14:paraId="04CF03D9" w14:textId="77777777" w:rsidR="001E73D4" w:rsidRPr="001E2349" w:rsidRDefault="001E73D4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vAlign w:val="bottom"/>
          </w:tcPr>
          <w:p w14:paraId="09E3F7E2" w14:textId="5EE59FBB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(19)</w:t>
            </w:r>
          </w:p>
        </w:tc>
        <w:tc>
          <w:tcPr>
            <w:tcW w:w="180" w:type="dxa"/>
            <w:vAlign w:val="bottom"/>
          </w:tcPr>
          <w:p w14:paraId="09A94FF4" w14:textId="77777777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</w:tcBorders>
            <w:vAlign w:val="bottom"/>
          </w:tcPr>
          <w:p w14:paraId="52178E28" w14:textId="06D7DA5B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0E20B8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81" w:type="dxa"/>
            <w:vAlign w:val="bottom"/>
          </w:tcPr>
          <w:p w14:paraId="42CC5E1E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77F4DAC1" w14:textId="691DAC84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</w:t>
            </w:r>
            <w:r w:rsidR="000E20B8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3" w:type="dxa"/>
            <w:vAlign w:val="bottom"/>
          </w:tcPr>
          <w:p w14:paraId="07791028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  <w:vAlign w:val="bottom"/>
          </w:tcPr>
          <w:p w14:paraId="68C7B9E0" w14:textId="76C354C2" w:rsidR="001E73D4" w:rsidRPr="001E2349" w:rsidRDefault="001E73D4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78" w:type="dxa"/>
            <w:vAlign w:val="bottom"/>
          </w:tcPr>
          <w:p w14:paraId="5132B8A4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</w:tcBorders>
            <w:vAlign w:val="bottom"/>
          </w:tcPr>
          <w:p w14:paraId="0090CB6B" w14:textId="0404AA6C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78</w:t>
            </w:r>
          </w:p>
        </w:tc>
        <w:tc>
          <w:tcPr>
            <w:tcW w:w="183" w:type="dxa"/>
            <w:vAlign w:val="bottom"/>
          </w:tcPr>
          <w:p w14:paraId="4DD876C7" w14:textId="77777777" w:rsidR="001E73D4" w:rsidRPr="001E2349" w:rsidRDefault="001E73D4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36" w:type="dxa"/>
            <w:vAlign w:val="bottom"/>
          </w:tcPr>
          <w:p w14:paraId="7578855C" w14:textId="2B354A0D" w:rsidR="001E73D4" w:rsidRPr="001E2349" w:rsidRDefault="001E73D4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100</w:t>
            </w:r>
          </w:p>
        </w:tc>
      </w:tr>
      <w:tr w:rsidR="000E20B8" w:rsidRPr="001E2349" w14:paraId="5020ECA5" w14:textId="77777777" w:rsidTr="003469FC">
        <w:trPr>
          <w:gridAfter w:val="1"/>
          <w:wAfter w:w="179" w:type="dxa"/>
          <w:cantSplit/>
          <w:trHeight w:val="270"/>
        </w:trPr>
        <w:tc>
          <w:tcPr>
            <w:tcW w:w="4320" w:type="dxa"/>
            <w:vAlign w:val="bottom"/>
          </w:tcPr>
          <w:p w14:paraId="56D78EA4" w14:textId="77777777" w:rsidR="000E20B8" w:rsidRPr="001E2349" w:rsidRDefault="000E20B8" w:rsidP="001E73D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2688025F" w14:textId="77777777" w:rsidR="000E20B8" w:rsidRPr="001E2349" w:rsidRDefault="000E20B8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vAlign w:val="bottom"/>
          </w:tcPr>
          <w:p w14:paraId="4ACFB35A" w14:textId="77777777" w:rsidR="000E20B8" w:rsidRPr="001E2349" w:rsidRDefault="000E20B8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D20706B" w14:textId="77777777" w:rsidR="000E20B8" w:rsidRPr="001E2349" w:rsidRDefault="000E20B8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</w:tcBorders>
            <w:vAlign w:val="bottom"/>
          </w:tcPr>
          <w:p w14:paraId="008581DB" w14:textId="77777777" w:rsidR="000E20B8" w:rsidRPr="001E2349" w:rsidRDefault="000E20B8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vAlign w:val="bottom"/>
          </w:tcPr>
          <w:p w14:paraId="1CD35EE4" w14:textId="77777777" w:rsidR="000E20B8" w:rsidRPr="001E2349" w:rsidRDefault="000E20B8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gridSpan w:val="3"/>
            <w:vAlign w:val="bottom"/>
          </w:tcPr>
          <w:p w14:paraId="73EC0A5F" w14:textId="77777777" w:rsidR="000E20B8" w:rsidRPr="001E2349" w:rsidRDefault="000E20B8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4156D709" w14:textId="77777777" w:rsidR="000E20B8" w:rsidRPr="001E2349" w:rsidRDefault="000E20B8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  <w:vAlign w:val="bottom"/>
          </w:tcPr>
          <w:p w14:paraId="3B844185" w14:textId="77777777" w:rsidR="000E20B8" w:rsidRPr="001E2349" w:rsidRDefault="000E20B8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5BD26F92" w14:textId="77777777" w:rsidR="000E20B8" w:rsidRPr="001E2349" w:rsidRDefault="000E20B8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</w:tcBorders>
            <w:vAlign w:val="bottom"/>
          </w:tcPr>
          <w:p w14:paraId="330F0F3A" w14:textId="77777777" w:rsidR="000E20B8" w:rsidRPr="001E2349" w:rsidRDefault="000E20B8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63C80015" w14:textId="77777777" w:rsidR="000E20B8" w:rsidRPr="001E2349" w:rsidRDefault="000E20B8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36" w:type="dxa"/>
            <w:vAlign w:val="bottom"/>
          </w:tcPr>
          <w:p w14:paraId="0AB80192" w14:textId="77777777" w:rsidR="000E20B8" w:rsidRPr="001E2349" w:rsidRDefault="000E20B8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469FC" w:rsidRPr="001E2349" w14:paraId="0D001DE4" w14:textId="77777777" w:rsidTr="003469FC">
        <w:trPr>
          <w:cantSplit/>
        </w:trPr>
        <w:tc>
          <w:tcPr>
            <w:tcW w:w="6750" w:type="dxa"/>
            <w:gridSpan w:val="5"/>
            <w:vAlign w:val="bottom"/>
          </w:tcPr>
          <w:p w14:paraId="6C0DC399" w14:textId="77777777" w:rsidR="003469FC" w:rsidRPr="001E2349" w:rsidRDefault="003469FC" w:rsidP="000E20B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" w:type="dxa"/>
          </w:tcPr>
          <w:p w14:paraId="6715B17C" w14:textId="77777777" w:rsidR="003469FC" w:rsidRPr="001E2349" w:rsidRDefault="003469FC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3601" w:type="dxa"/>
            <w:gridSpan w:val="7"/>
            <w:vAlign w:val="bottom"/>
          </w:tcPr>
          <w:p w14:paraId="4EB811B7" w14:textId="4F0B1FD2" w:rsidR="003469FC" w:rsidRPr="001E2349" w:rsidRDefault="003469FC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2563</w:t>
            </w:r>
          </w:p>
        </w:tc>
        <w:tc>
          <w:tcPr>
            <w:tcW w:w="181" w:type="dxa"/>
            <w:vAlign w:val="bottom"/>
          </w:tcPr>
          <w:p w14:paraId="068C7E56" w14:textId="77777777" w:rsidR="003469FC" w:rsidRPr="001E2349" w:rsidRDefault="003469FC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3779" w:type="dxa"/>
            <w:gridSpan w:val="8"/>
            <w:vAlign w:val="bottom"/>
          </w:tcPr>
          <w:p w14:paraId="7A6B9A01" w14:textId="10591949" w:rsidR="003469FC" w:rsidRPr="001E2349" w:rsidRDefault="003469FC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2562</w:t>
            </w:r>
          </w:p>
        </w:tc>
      </w:tr>
      <w:tr w:rsidR="004A52B9" w:rsidRPr="001E2349" w14:paraId="33695763" w14:textId="77777777" w:rsidTr="003469FC">
        <w:trPr>
          <w:cantSplit/>
        </w:trPr>
        <w:tc>
          <w:tcPr>
            <w:tcW w:w="6750" w:type="dxa"/>
            <w:gridSpan w:val="5"/>
            <w:vAlign w:val="bottom"/>
          </w:tcPr>
          <w:p w14:paraId="6C316F7E" w14:textId="77777777" w:rsidR="004A52B9" w:rsidRPr="001E2349" w:rsidRDefault="004A52B9" w:rsidP="000E20B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" w:type="dxa"/>
          </w:tcPr>
          <w:p w14:paraId="3F8F1847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1711" w:type="dxa"/>
            <w:gridSpan w:val="3"/>
            <w:vAlign w:val="bottom"/>
          </w:tcPr>
          <w:p w14:paraId="6FA33E05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648F4B09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80" w:type="dxa"/>
            <w:vAlign w:val="bottom"/>
          </w:tcPr>
          <w:p w14:paraId="683E96F9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4432AE37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1E2349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1" w:type="dxa"/>
            <w:vAlign w:val="bottom"/>
          </w:tcPr>
          <w:p w14:paraId="67525310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0A88BEE6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3B1038F9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786683DE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vAlign w:val="bottom"/>
          </w:tcPr>
          <w:p w14:paraId="0FDDCC92" w14:textId="77777777" w:rsidR="004A52B9" w:rsidRPr="001E2349" w:rsidRDefault="004A52B9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1E2349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</w:tr>
      <w:tr w:rsidR="003469FC" w:rsidRPr="001E2349" w14:paraId="6EDD9C55" w14:textId="77777777" w:rsidTr="003469FC">
        <w:trPr>
          <w:cantSplit/>
        </w:trPr>
        <w:tc>
          <w:tcPr>
            <w:tcW w:w="6750" w:type="dxa"/>
            <w:gridSpan w:val="5"/>
            <w:vAlign w:val="bottom"/>
          </w:tcPr>
          <w:p w14:paraId="2D0C49B3" w14:textId="77777777" w:rsidR="003469FC" w:rsidRPr="001E2349" w:rsidRDefault="003469FC" w:rsidP="000E20B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" w:type="dxa"/>
          </w:tcPr>
          <w:p w14:paraId="4B7412FF" w14:textId="77777777" w:rsidR="003469FC" w:rsidRPr="001E2349" w:rsidRDefault="003469FC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7561" w:type="dxa"/>
            <w:gridSpan w:val="16"/>
            <w:vAlign w:val="bottom"/>
          </w:tcPr>
          <w:p w14:paraId="15A17A4D" w14:textId="6628BAE4" w:rsidR="003469FC" w:rsidRPr="001E2349" w:rsidRDefault="003469FC" w:rsidP="000E20B8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1E2349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4A52B9" w:rsidRPr="001E2349" w14:paraId="181AAB0F" w14:textId="77777777" w:rsidTr="003469FC">
        <w:trPr>
          <w:cantSplit/>
          <w:trHeight w:val="270"/>
        </w:trPr>
        <w:tc>
          <w:tcPr>
            <w:tcW w:w="6750" w:type="dxa"/>
            <w:gridSpan w:val="5"/>
            <w:vAlign w:val="bottom"/>
          </w:tcPr>
          <w:p w14:paraId="7A31155D" w14:textId="4ABBA25F" w:rsidR="004A52B9" w:rsidRPr="001E2349" w:rsidRDefault="004A52B9" w:rsidP="001E73D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 (ใช้ไปใน) กิจกรรมดำเนินงาน</w:t>
            </w:r>
          </w:p>
        </w:tc>
        <w:tc>
          <w:tcPr>
            <w:tcW w:w="179" w:type="dxa"/>
            <w:vAlign w:val="bottom"/>
          </w:tcPr>
          <w:p w14:paraId="480D7B09" w14:textId="77777777" w:rsidR="004A52B9" w:rsidRPr="001E2349" w:rsidRDefault="004A52B9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711" w:type="dxa"/>
            <w:gridSpan w:val="3"/>
            <w:vAlign w:val="bottom"/>
          </w:tcPr>
          <w:p w14:paraId="4835D1A0" w14:textId="43864FAA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(173)</w:t>
            </w:r>
          </w:p>
        </w:tc>
        <w:tc>
          <w:tcPr>
            <w:tcW w:w="180" w:type="dxa"/>
            <w:vAlign w:val="bottom"/>
          </w:tcPr>
          <w:p w14:paraId="53B7BA4B" w14:textId="77777777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4A72C0E9" w14:textId="01E82DED" w:rsidR="004A52B9" w:rsidRPr="001E2349" w:rsidRDefault="00667C3B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4A52B9" w:rsidRPr="001E234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81" w:type="dxa"/>
            <w:vAlign w:val="bottom"/>
          </w:tcPr>
          <w:p w14:paraId="2F5F998A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0383BB01" w14:textId="011A54D8" w:rsidR="004A52B9" w:rsidRPr="001E2349" w:rsidRDefault="004A52B9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78" w:type="dxa"/>
            <w:vAlign w:val="bottom"/>
          </w:tcPr>
          <w:p w14:paraId="6FA9CE15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vAlign w:val="bottom"/>
          </w:tcPr>
          <w:p w14:paraId="6053E8B9" w14:textId="6A358E4D" w:rsidR="004A52B9" w:rsidRPr="001E2349" w:rsidRDefault="004A52B9" w:rsidP="00C54AE7">
            <w:pPr>
              <w:tabs>
                <w:tab w:val="decimal" w:pos="1268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719</w:t>
            </w:r>
          </w:p>
        </w:tc>
      </w:tr>
      <w:tr w:rsidR="004A52B9" w:rsidRPr="001E2349" w14:paraId="58F400FD" w14:textId="77777777" w:rsidTr="003469FC">
        <w:trPr>
          <w:cantSplit/>
          <w:trHeight w:val="270"/>
        </w:trPr>
        <w:tc>
          <w:tcPr>
            <w:tcW w:w="6750" w:type="dxa"/>
            <w:gridSpan w:val="5"/>
            <w:vAlign w:val="bottom"/>
          </w:tcPr>
          <w:p w14:paraId="37F54A1D" w14:textId="1B50FAD8" w:rsidR="004A52B9" w:rsidRPr="001E2349" w:rsidRDefault="004A52B9" w:rsidP="001E73D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 (ใช้ไปใน) กิจกรรมลงทุน</w:t>
            </w:r>
          </w:p>
        </w:tc>
        <w:tc>
          <w:tcPr>
            <w:tcW w:w="179" w:type="dxa"/>
            <w:vAlign w:val="bottom"/>
          </w:tcPr>
          <w:p w14:paraId="58290BFB" w14:textId="77777777" w:rsidR="004A52B9" w:rsidRPr="001E2349" w:rsidRDefault="004A52B9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711" w:type="dxa"/>
            <w:gridSpan w:val="3"/>
            <w:vAlign w:val="bottom"/>
          </w:tcPr>
          <w:p w14:paraId="39BD8708" w14:textId="452918C4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188</w:t>
            </w:r>
          </w:p>
        </w:tc>
        <w:tc>
          <w:tcPr>
            <w:tcW w:w="180" w:type="dxa"/>
            <w:vAlign w:val="bottom"/>
          </w:tcPr>
          <w:p w14:paraId="36F2187F" w14:textId="77777777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00A28AC5" w14:textId="54A7DFBC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(382)</w:t>
            </w:r>
          </w:p>
        </w:tc>
        <w:tc>
          <w:tcPr>
            <w:tcW w:w="181" w:type="dxa"/>
            <w:vAlign w:val="bottom"/>
          </w:tcPr>
          <w:p w14:paraId="76B257BE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7D777DF9" w14:textId="23A103C8" w:rsidR="004A52B9" w:rsidRPr="001E2349" w:rsidRDefault="004A52B9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178" w:type="dxa"/>
            <w:vAlign w:val="bottom"/>
          </w:tcPr>
          <w:p w14:paraId="6C28BE9A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vAlign w:val="bottom"/>
          </w:tcPr>
          <w:p w14:paraId="7225119A" w14:textId="731ACC7F" w:rsidR="004A52B9" w:rsidRPr="001E2349" w:rsidRDefault="004A52B9" w:rsidP="00C54AE7">
            <w:pPr>
              <w:tabs>
                <w:tab w:val="decimal" w:pos="1268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(635)</w:t>
            </w:r>
          </w:p>
        </w:tc>
      </w:tr>
      <w:tr w:rsidR="004A52B9" w:rsidRPr="001E2349" w14:paraId="7578B333" w14:textId="77777777" w:rsidTr="003469FC">
        <w:trPr>
          <w:cantSplit/>
          <w:trHeight w:val="270"/>
        </w:trPr>
        <w:tc>
          <w:tcPr>
            <w:tcW w:w="6750" w:type="dxa"/>
            <w:gridSpan w:val="5"/>
          </w:tcPr>
          <w:p w14:paraId="3C6DEC8E" w14:textId="0CB3EC44" w:rsidR="004A52B9" w:rsidRPr="001E2349" w:rsidRDefault="004A52B9" w:rsidP="001E73D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</w:t>
            </w:r>
            <w:r w:rsidRPr="001E2349">
              <w:rPr>
                <w:rFonts w:asciiTheme="majorBidi" w:eastAsiaTheme="minorEastAsia" w:hAnsiTheme="majorBidi" w:cstheme="majorBidi"/>
                <w:color w:val="000000"/>
                <w:sz w:val="28"/>
                <w:szCs w:val="28"/>
                <w:cs/>
                <w:lang w:eastAsia="ja-JP" w:bidi="th-TH"/>
              </w:rPr>
              <w:t>จาก (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ใช้ไปใน) กิจกรรมจัดหาเงิน 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เงินปันผลที่จ่ายให้กับส่วนได้เสียที่ไม่มีอำนาจควบคุม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 xml:space="preserve">: 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 w:bidi="th-TH"/>
              </w:rPr>
              <w:t>ไม่มี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9" w:type="dxa"/>
            <w:vAlign w:val="bottom"/>
          </w:tcPr>
          <w:p w14:paraId="6018E058" w14:textId="77777777" w:rsidR="004A52B9" w:rsidRPr="001E2349" w:rsidRDefault="004A52B9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711" w:type="dxa"/>
            <w:gridSpan w:val="3"/>
            <w:tcBorders>
              <w:bottom w:val="single" w:sz="4" w:space="0" w:color="auto"/>
            </w:tcBorders>
            <w:vAlign w:val="bottom"/>
          </w:tcPr>
          <w:p w14:paraId="35638B3A" w14:textId="473F028B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(4)</w:t>
            </w:r>
          </w:p>
        </w:tc>
        <w:tc>
          <w:tcPr>
            <w:tcW w:w="180" w:type="dxa"/>
            <w:vAlign w:val="bottom"/>
          </w:tcPr>
          <w:p w14:paraId="46E10231" w14:textId="77777777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tcBorders>
              <w:bottom w:val="single" w:sz="4" w:space="0" w:color="auto"/>
            </w:tcBorders>
            <w:vAlign w:val="bottom"/>
          </w:tcPr>
          <w:p w14:paraId="411DEEA3" w14:textId="575160C4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  <w:tc>
          <w:tcPr>
            <w:tcW w:w="181" w:type="dxa"/>
            <w:vAlign w:val="bottom"/>
          </w:tcPr>
          <w:p w14:paraId="3458BF14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auto"/>
            </w:tcBorders>
            <w:vAlign w:val="bottom"/>
          </w:tcPr>
          <w:p w14:paraId="0332525A" w14:textId="662410DB" w:rsidR="004A52B9" w:rsidRPr="001E2349" w:rsidRDefault="004A52B9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(383)</w:t>
            </w:r>
          </w:p>
        </w:tc>
        <w:tc>
          <w:tcPr>
            <w:tcW w:w="178" w:type="dxa"/>
            <w:vAlign w:val="bottom"/>
          </w:tcPr>
          <w:p w14:paraId="3C8E0017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tcBorders>
              <w:bottom w:val="single" w:sz="4" w:space="0" w:color="auto"/>
            </w:tcBorders>
            <w:vAlign w:val="bottom"/>
          </w:tcPr>
          <w:p w14:paraId="2EA65171" w14:textId="10A790FB" w:rsidR="004A52B9" w:rsidRPr="001E2349" w:rsidRDefault="004A52B9" w:rsidP="00C54AE7">
            <w:pPr>
              <w:tabs>
                <w:tab w:val="decimal" w:pos="1268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(129)</w:t>
            </w:r>
          </w:p>
        </w:tc>
      </w:tr>
      <w:tr w:rsidR="004A52B9" w:rsidRPr="001E2349" w14:paraId="0BC3E518" w14:textId="77777777" w:rsidTr="003469FC">
        <w:trPr>
          <w:cantSplit/>
          <w:trHeight w:val="270"/>
        </w:trPr>
        <w:tc>
          <w:tcPr>
            <w:tcW w:w="6750" w:type="dxa"/>
            <w:gridSpan w:val="5"/>
          </w:tcPr>
          <w:p w14:paraId="28692B41" w14:textId="6D7B9E3A" w:rsidR="004A52B9" w:rsidRPr="001E2349" w:rsidRDefault="004A52B9" w:rsidP="001E73D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เงินสดและรายการเทียบเท่าเงินสดเพิ่มขึ้นสุทธิ</w:t>
            </w:r>
          </w:p>
        </w:tc>
        <w:tc>
          <w:tcPr>
            <w:tcW w:w="179" w:type="dxa"/>
            <w:vAlign w:val="bottom"/>
          </w:tcPr>
          <w:p w14:paraId="65AD2392" w14:textId="77777777" w:rsidR="004A52B9" w:rsidRPr="001E2349" w:rsidRDefault="004A52B9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3A7267" w14:textId="67FA29F9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80" w:type="dxa"/>
            <w:vAlign w:val="bottom"/>
          </w:tcPr>
          <w:p w14:paraId="6343B581" w14:textId="77777777" w:rsidR="004A52B9" w:rsidRPr="001E2349" w:rsidRDefault="004A52B9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96F8C5" w14:textId="1B801F36" w:rsidR="004A52B9" w:rsidRPr="001E2349" w:rsidRDefault="00667C3B" w:rsidP="001E73D4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1" w:type="dxa"/>
            <w:vAlign w:val="bottom"/>
          </w:tcPr>
          <w:p w14:paraId="35D26E6A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5384D" w14:textId="0771A47C" w:rsidR="004A52B9" w:rsidRPr="001E2349" w:rsidRDefault="004A52B9" w:rsidP="001E73D4">
            <w:pPr>
              <w:tabs>
                <w:tab w:val="decimal" w:pos="1363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(44)</w:t>
            </w:r>
          </w:p>
        </w:tc>
        <w:tc>
          <w:tcPr>
            <w:tcW w:w="178" w:type="dxa"/>
            <w:vAlign w:val="bottom"/>
          </w:tcPr>
          <w:p w14:paraId="04CDAE54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A58383" w14:textId="2DBFDE79" w:rsidR="004A52B9" w:rsidRPr="001E2349" w:rsidRDefault="004A52B9" w:rsidP="00C54AE7">
            <w:pPr>
              <w:tabs>
                <w:tab w:val="decimal" w:pos="1268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(45)</w:t>
            </w:r>
          </w:p>
        </w:tc>
      </w:tr>
      <w:tr w:rsidR="004A52B9" w:rsidRPr="001E2349" w14:paraId="0545EEDA" w14:textId="77777777" w:rsidTr="003469FC">
        <w:trPr>
          <w:cantSplit/>
          <w:trHeight w:val="270"/>
        </w:trPr>
        <w:tc>
          <w:tcPr>
            <w:tcW w:w="6750" w:type="dxa"/>
            <w:gridSpan w:val="5"/>
            <w:vAlign w:val="bottom"/>
          </w:tcPr>
          <w:p w14:paraId="434333D7" w14:textId="77777777" w:rsidR="004A52B9" w:rsidRPr="001E2349" w:rsidRDefault="004A52B9" w:rsidP="001E73D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0428A636" w14:textId="77777777" w:rsidR="004A52B9" w:rsidRPr="001E2349" w:rsidRDefault="004A52B9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711" w:type="dxa"/>
            <w:gridSpan w:val="3"/>
            <w:tcBorders>
              <w:top w:val="double" w:sz="4" w:space="0" w:color="auto"/>
            </w:tcBorders>
            <w:vAlign w:val="bottom"/>
          </w:tcPr>
          <w:p w14:paraId="267D16B2" w14:textId="77777777" w:rsidR="004A52B9" w:rsidRPr="001E2349" w:rsidRDefault="004A52B9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DC8388" w14:textId="77777777" w:rsidR="004A52B9" w:rsidRPr="001E2349" w:rsidRDefault="004A52B9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710" w:type="dxa"/>
            <w:gridSpan w:val="3"/>
            <w:tcBorders>
              <w:top w:val="double" w:sz="4" w:space="0" w:color="auto"/>
            </w:tcBorders>
            <w:vAlign w:val="bottom"/>
          </w:tcPr>
          <w:p w14:paraId="51AEBC37" w14:textId="77777777" w:rsidR="004A52B9" w:rsidRPr="001E2349" w:rsidRDefault="004A52B9" w:rsidP="001E73D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7777295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top w:val="double" w:sz="4" w:space="0" w:color="auto"/>
            </w:tcBorders>
            <w:vAlign w:val="bottom"/>
          </w:tcPr>
          <w:p w14:paraId="594DF6CC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1F01C6A7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tcBorders>
              <w:top w:val="double" w:sz="4" w:space="0" w:color="auto"/>
            </w:tcBorders>
            <w:vAlign w:val="bottom"/>
          </w:tcPr>
          <w:p w14:paraId="222EC6A4" w14:textId="77777777" w:rsidR="004A52B9" w:rsidRPr="001E2349" w:rsidRDefault="004A52B9" w:rsidP="001E73D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</w:tbl>
    <w:p w14:paraId="29C8D93D" w14:textId="77777777" w:rsidR="00145A36" w:rsidRPr="001E2349" w:rsidRDefault="00145A36" w:rsidP="008A74AB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517856E" w14:textId="77777777" w:rsidR="00145A36" w:rsidRPr="001E2349" w:rsidRDefault="00145A36" w:rsidP="008A74AB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00564EE6" w14:textId="737EB4E1" w:rsidR="008A74AB" w:rsidRPr="001E2349" w:rsidRDefault="008A74AB" w:rsidP="008A74AB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97CC9F1" w14:textId="77777777" w:rsidR="00145A36" w:rsidRPr="001E2349" w:rsidRDefault="00145A36" w:rsidP="008A74AB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  <w:sectPr w:rsidR="00145A36" w:rsidRPr="001E2349" w:rsidSect="00145A36">
          <w:pgSz w:w="16834" w:h="11909" w:orient="landscape" w:code="9"/>
          <w:pgMar w:top="1152" w:right="691" w:bottom="1152" w:left="576" w:header="706" w:footer="706" w:gutter="0"/>
          <w:cols w:space="720"/>
          <w:docGrid w:linePitch="360"/>
        </w:sectPr>
      </w:pPr>
    </w:p>
    <w:p w14:paraId="7C7361A4" w14:textId="77777777" w:rsidR="00160267" w:rsidRPr="001E2349" w:rsidRDefault="00160267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7175BD85" w14:textId="77777777" w:rsidR="005C49CA" w:rsidRPr="001E2349" w:rsidRDefault="005C49CA" w:rsidP="00CA4D20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37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080"/>
        <w:gridCol w:w="272"/>
        <w:gridCol w:w="1044"/>
        <w:gridCol w:w="34"/>
        <w:gridCol w:w="236"/>
        <w:gridCol w:w="34"/>
        <w:gridCol w:w="1046"/>
        <w:gridCol w:w="34"/>
        <w:gridCol w:w="237"/>
        <w:gridCol w:w="33"/>
        <w:gridCol w:w="1096"/>
        <w:gridCol w:w="270"/>
      </w:tblGrid>
      <w:tr w:rsidR="006244BD" w:rsidRPr="001E2349" w14:paraId="59776143" w14:textId="77777777" w:rsidTr="00F04063">
        <w:trPr>
          <w:gridAfter w:val="1"/>
          <w:wAfter w:w="270" w:type="dxa"/>
          <w:tblHeader/>
        </w:trPr>
        <w:tc>
          <w:tcPr>
            <w:tcW w:w="3690" w:type="dxa"/>
          </w:tcPr>
          <w:p w14:paraId="4CF49BB7" w14:textId="77777777" w:rsidR="006244BD" w:rsidRPr="001E2349" w:rsidRDefault="006244BD" w:rsidP="00AA32C3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5F0693D2" w14:textId="77777777" w:rsidR="006244BD" w:rsidRPr="001E2349" w:rsidRDefault="006244BD" w:rsidP="00AA32C3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96" w:type="dxa"/>
            <w:gridSpan w:val="3"/>
          </w:tcPr>
          <w:p w14:paraId="1A61BF0D" w14:textId="77777777" w:rsidR="006244BD" w:rsidRPr="001E2349" w:rsidRDefault="006244BD" w:rsidP="00AA32C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32EB0E72" w14:textId="77777777" w:rsidR="006244BD" w:rsidRPr="001E2349" w:rsidRDefault="006244BD" w:rsidP="00AA32C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80" w:type="dxa"/>
            <w:gridSpan w:val="6"/>
          </w:tcPr>
          <w:p w14:paraId="7E95F225" w14:textId="77777777" w:rsidR="006244BD" w:rsidRPr="001E2349" w:rsidRDefault="006244BD" w:rsidP="00AA32C3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1BE7" w:rsidRPr="001E2349" w14:paraId="3D936551" w14:textId="77777777" w:rsidTr="00F04063">
        <w:trPr>
          <w:gridAfter w:val="1"/>
          <w:wAfter w:w="270" w:type="dxa"/>
          <w:tblHeader/>
        </w:trPr>
        <w:tc>
          <w:tcPr>
            <w:tcW w:w="3690" w:type="dxa"/>
          </w:tcPr>
          <w:p w14:paraId="53DB2FDD" w14:textId="77777777" w:rsidR="00DF1BE7" w:rsidRPr="001E2349" w:rsidRDefault="00DF1BE7" w:rsidP="00DF1BE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1AC81A0A" w14:textId="77777777" w:rsidR="00DF1BE7" w:rsidRPr="001E2349" w:rsidRDefault="00DF1BE7" w:rsidP="00DF1BE7">
            <w:pPr>
              <w:ind w:left="-110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99BA291" w14:textId="77777777" w:rsidR="00DF1BE7" w:rsidRPr="001E2349" w:rsidRDefault="003770DC" w:rsidP="00DF1BE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72" w:type="dxa"/>
          </w:tcPr>
          <w:p w14:paraId="32B8393E" w14:textId="77777777" w:rsidR="00DF1BE7" w:rsidRPr="001E2349" w:rsidRDefault="00DF1BE7" w:rsidP="00DF1BE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6078CB93" w14:textId="77777777" w:rsidR="00DF1BE7" w:rsidRPr="001E2349" w:rsidRDefault="003770DC" w:rsidP="00DF1BE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270" w:type="dxa"/>
            <w:gridSpan w:val="2"/>
          </w:tcPr>
          <w:p w14:paraId="1526AE42" w14:textId="77777777" w:rsidR="00DF1BE7" w:rsidRPr="001E2349" w:rsidRDefault="00DF1BE7" w:rsidP="00DF1BE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07F7C404" w14:textId="77777777" w:rsidR="00DF1BE7" w:rsidRPr="001E2349" w:rsidRDefault="003770DC" w:rsidP="00DF1BE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71" w:type="dxa"/>
            <w:gridSpan w:val="2"/>
          </w:tcPr>
          <w:p w14:paraId="47277D1B" w14:textId="77777777" w:rsidR="00DF1BE7" w:rsidRPr="001E2349" w:rsidRDefault="00DF1BE7" w:rsidP="00DF1BE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9" w:type="dxa"/>
            <w:gridSpan w:val="2"/>
          </w:tcPr>
          <w:p w14:paraId="50F762BA" w14:textId="77777777" w:rsidR="00DF1BE7" w:rsidRPr="001E2349" w:rsidRDefault="003770DC" w:rsidP="00DF1BE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</w:tr>
      <w:tr w:rsidR="00DF1BE7" w:rsidRPr="001E2349" w14:paraId="55F3B79C" w14:textId="77777777" w:rsidTr="00F04063">
        <w:trPr>
          <w:gridAfter w:val="1"/>
          <w:wAfter w:w="270" w:type="dxa"/>
          <w:tblHeader/>
        </w:trPr>
        <w:tc>
          <w:tcPr>
            <w:tcW w:w="3690" w:type="dxa"/>
          </w:tcPr>
          <w:p w14:paraId="5AA2B5E8" w14:textId="77777777" w:rsidR="00DF1BE7" w:rsidRPr="001E2349" w:rsidRDefault="00DF1BE7" w:rsidP="00DF1BE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2F296B2F" w14:textId="77777777" w:rsidR="00DF1BE7" w:rsidRPr="001E2349" w:rsidRDefault="00DF1BE7" w:rsidP="00DF1BE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146" w:type="dxa"/>
            <w:gridSpan w:val="11"/>
          </w:tcPr>
          <w:p w14:paraId="6301C51C" w14:textId="77777777" w:rsidR="00DF1BE7" w:rsidRPr="001E2349" w:rsidRDefault="00DF1BE7" w:rsidP="00DF1BE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7C1A66" w:rsidRPr="001E2349" w14:paraId="7F7E80F0" w14:textId="77777777" w:rsidTr="00EC68F4">
        <w:trPr>
          <w:gridAfter w:val="1"/>
          <w:wAfter w:w="270" w:type="dxa"/>
        </w:trPr>
        <w:tc>
          <w:tcPr>
            <w:tcW w:w="3690" w:type="dxa"/>
          </w:tcPr>
          <w:p w14:paraId="01D7BFDB" w14:textId="0A24FEDC" w:rsidR="007C1A66" w:rsidRPr="001E2349" w:rsidRDefault="007C1A66" w:rsidP="007C1A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70" w:type="dxa"/>
          </w:tcPr>
          <w:p w14:paraId="4CE7E26A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6E5DCA4" w14:textId="6E92DC59" w:rsidR="007C1A66" w:rsidRPr="001E2349" w:rsidRDefault="007C1A66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22,109</w:t>
            </w:r>
          </w:p>
        </w:tc>
        <w:tc>
          <w:tcPr>
            <w:tcW w:w="272" w:type="dxa"/>
          </w:tcPr>
          <w:p w14:paraId="6B4E7224" w14:textId="77777777" w:rsidR="007C1A66" w:rsidRPr="001E2349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3B7DC4F1" w14:textId="3DC4186E" w:rsidR="007C1A66" w:rsidRPr="001E2349" w:rsidRDefault="007C1A66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21,446</w:t>
            </w:r>
          </w:p>
        </w:tc>
        <w:tc>
          <w:tcPr>
            <w:tcW w:w="270" w:type="dxa"/>
            <w:gridSpan w:val="2"/>
          </w:tcPr>
          <w:p w14:paraId="62F920C0" w14:textId="77777777" w:rsidR="007C1A66" w:rsidRPr="001E2349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0A6A3F5E" w14:textId="26EA1778" w:rsidR="007C1A66" w:rsidRPr="001E2349" w:rsidRDefault="007C1A66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10,383</w:t>
            </w:r>
          </w:p>
        </w:tc>
        <w:tc>
          <w:tcPr>
            <w:tcW w:w="270" w:type="dxa"/>
            <w:gridSpan w:val="2"/>
          </w:tcPr>
          <w:p w14:paraId="290DB5EB" w14:textId="77777777" w:rsidR="007C1A66" w:rsidRPr="001E2349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0E08B7C4" w14:textId="0E3817BB" w:rsidR="007C1A66" w:rsidRPr="001E2349" w:rsidRDefault="007C1A66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10,267</w:t>
            </w:r>
          </w:p>
        </w:tc>
      </w:tr>
      <w:tr w:rsidR="007C1A66" w:rsidRPr="001E2349" w14:paraId="385A91EF" w14:textId="77777777" w:rsidTr="00EC68F4">
        <w:trPr>
          <w:gridAfter w:val="1"/>
          <w:wAfter w:w="270" w:type="dxa"/>
        </w:trPr>
        <w:tc>
          <w:tcPr>
            <w:tcW w:w="3690" w:type="dxa"/>
          </w:tcPr>
          <w:p w14:paraId="2A42120D" w14:textId="35601A7B" w:rsidR="007C1A66" w:rsidRPr="001E2349" w:rsidRDefault="007C1A66" w:rsidP="007C1A66">
            <w:pPr>
              <w:ind w:left="16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การรับรู้สินทรัพย์สิทธิการใช้จาก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การถือปฏิบัติตาม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TFRS 16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เป็นครั้งแรก</w:t>
            </w:r>
          </w:p>
        </w:tc>
        <w:tc>
          <w:tcPr>
            <w:tcW w:w="270" w:type="dxa"/>
          </w:tcPr>
          <w:p w14:paraId="43BB5896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42407F" w14:textId="15AC0B63" w:rsidR="007C1A66" w:rsidRPr="001E2349" w:rsidRDefault="007C1A66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230</w:t>
            </w:r>
          </w:p>
        </w:tc>
        <w:tc>
          <w:tcPr>
            <w:tcW w:w="272" w:type="dxa"/>
            <w:vAlign w:val="bottom"/>
          </w:tcPr>
          <w:p w14:paraId="59B0FEFC" w14:textId="77777777" w:rsidR="007C1A66" w:rsidRPr="001E2349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bottom"/>
          </w:tcPr>
          <w:p w14:paraId="7632E1E2" w14:textId="0EC75511" w:rsidR="008276A6" w:rsidRPr="001E2349" w:rsidRDefault="008276A6" w:rsidP="000909B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1910A13A" w14:textId="1425504C" w:rsidR="007C1A66" w:rsidRPr="001E2349" w:rsidRDefault="007C1A66" w:rsidP="008276A6">
            <w:pPr>
              <w:pStyle w:val="ListParagraph"/>
              <w:tabs>
                <w:tab w:val="decimal" w:pos="882"/>
              </w:tabs>
              <w:ind w:left="0" w:right="-108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2E05E6F1" w14:textId="15315004" w:rsidR="008276A6" w:rsidRPr="001E2349" w:rsidRDefault="000909BC" w:rsidP="000909B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33798039" w14:textId="77777777" w:rsidR="007C1A66" w:rsidRPr="001E2349" w:rsidRDefault="007C1A66" w:rsidP="008276A6">
            <w:pPr>
              <w:pStyle w:val="ListParagraph"/>
              <w:tabs>
                <w:tab w:val="decimal" w:pos="882"/>
              </w:tabs>
              <w:ind w:left="0" w:right="-108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  <w:vAlign w:val="bottom"/>
          </w:tcPr>
          <w:p w14:paraId="5738C7EC" w14:textId="28229973" w:rsidR="008276A6" w:rsidRPr="001E2349" w:rsidRDefault="000909BC" w:rsidP="000909B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C1A66" w:rsidRPr="001E2349" w14:paraId="4D52386C" w14:textId="77777777" w:rsidTr="00EC68F4">
        <w:trPr>
          <w:gridAfter w:val="1"/>
          <w:wAfter w:w="270" w:type="dxa"/>
        </w:trPr>
        <w:tc>
          <w:tcPr>
            <w:tcW w:w="3690" w:type="dxa"/>
          </w:tcPr>
          <w:p w14:paraId="69C06CA0" w14:textId="69391B15" w:rsidR="007C1A66" w:rsidRPr="001E2349" w:rsidRDefault="007C1A66" w:rsidP="007C1A66">
            <w:pPr>
              <w:ind w:left="1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  <w:r w:rsidR="00C471C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2563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270" w:type="dxa"/>
          </w:tcPr>
          <w:p w14:paraId="16143249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FD9CD2C" w14:textId="5D0239F0" w:rsidR="007C1A66" w:rsidRPr="00C471CC" w:rsidRDefault="00C471CC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22,339</w:t>
            </w:r>
          </w:p>
        </w:tc>
        <w:tc>
          <w:tcPr>
            <w:tcW w:w="272" w:type="dxa"/>
          </w:tcPr>
          <w:p w14:paraId="01A0E2BC" w14:textId="77777777" w:rsidR="007C1A66" w:rsidRPr="00C471CC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</w:tcPr>
          <w:p w14:paraId="1427004B" w14:textId="39BF25B2" w:rsidR="007C1A66" w:rsidRPr="00C471CC" w:rsidRDefault="00C471CC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21,446</w:t>
            </w:r>
          </w:p>
        </w:tc>
        <w:tc>
          <w:tcPr>
            <w:tcW w:w="270" w:type="dxa"/>
            <w:gridSpan w:val="2"/>
          </w:tcPr>
          <w:p w14:paraId="3743075A" w14:textId="77777777" w:rsidR="007C1A66" w:rsidRPr="00C471CC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217DDF53" w14:textId="2B4B3C90" w:rsidR="007C1A66" w:rsidRPr="00C471CC" w:rsidRDefault="00C471CC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10,383</w:t>
            </w:r>
          </w:p>
        </w:tc>
        <w:tc>
          <w:tcPr>
            <w:tcW w:w="270" w:type="dxa"/>
            <w:gridSpan w:val="2"/>
          </w:tcPr>
          <w:p w14:paraId="74ED4A37" w14:textId="77777777" w:rsidR="007C1A66" w:rsidRPr="00C471CC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</w:tcPr>
          <w:p w14:paraId="4E4522BB" w14:textId="45CEF79B" w:rsidR="007C1A66" w:rsidRPr="00C471CC" w:rsidRDefault="00C471CC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10,267</w:t>
            </w:r>
          </w:p>
        </w:tc>
      </w:tr>
      <w:tr w:rsidR="007C1A66" w:rsidRPr="001E2349" w14:paraId="77EB22F4" w14:textId="77777777" w:rsidTr="00F04063">
        <w:trPr>
          <w:gridAfter w:val="1"/>
          <w:wAfter w:w="270" w:type="dxa"/>
        </w:trPr>
        <w:tc>
          <w:tcPr>
            <w:tcW w:w="3690" w:type="dxa"/>
          </w:tcPr>
          <w:p w14:paraId="332573DF" w14:textId="77777777" w:rsidR="007C1A66" w:rsidRPr="001E2349" w:rsidRDefault="007C1A66" w:rsidP="007C1A6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3EDAEF14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012AD87" w14:textId="5767858F" w:rsidR="007C1A66" w:rsidRPr="001E2349" w:rsidRDefault="009B374A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56</w:t>
            </w:r>
          </w:p>
        </w:tc>
        <w:tc>
          <w:tcPr>
            <w:tcW w:w="272" w:type="dxa"/>
          </w:tcPr>
          <w:p w14:paraId="1797F707" w14:textId="77777777" w:rsidR="007C1A66" w:rsidRPr="001E2349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3BEC7912" w14:textId="59C3BC15" w:rsidR="007C1A66" w:rsidRPr="001E2349" w:rsidRDefault="007C1A66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70" w:type="dxa"/>
            <w:gridSpan w:val="2"/>
          </w:tcPr>
          <w:p w14:paraId="79ED83D9" w14:textId="77777777" w:rsidR="007C1A66" w:rsidRPr="001E2349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27E813A5" w14:textId="45135369" w:rsidR="007C1A66" w:rsidRPr="001E2349" w:rsidRDefault="007C1A66" w:rsidP="007C1A66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</w:t>
            </w:r>
          </w:p>
        </w:tc>
        <w:tc>
          <w:tcPr>
            <w:tcW w:w="270" w:type="dxa"/>
            <w:gridSpan w:val="2"/>
          </w:tcPr>
          <w:p w14:paraId="0D466581" w14:textId="77777777" w:rsidR="007C1A66" w:rsidRPr="001E2349" w:rsidRDefault="007C1A66" w:rsidP="007C1A66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60B0C10E" w14:textId="20623E81" w:rsidR="007C1A66" w:rsidRPr="001E2349" w:rsidRDefault="007C1A66" w:rsidP="007C1A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</w:t>
            </w:r>
          </w:p>
        </w:tc>
      </w:tr>
      <w:tr w:rsidR="00B70C1E" w:rsidRPr="001E2349" w14:paraId="50637009" w14:textId="77777777" w:rsidTr="00F04063">
        <w:tc>
          <w:tcPr>
            <w:tcW w:w="3690" w:type="dxa"/>
          </w:tcPr>
          <w:p w14:paraId="12A8E7EC" w14:textId="77777777" w:rsidR="00B70C1E" w:rsidRPr="001E2349" w:rsidRDefault="00B70C1E" w:rsidP="00B70C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70" w:type="dxa"/>
          </w:tcPr>
          <w:p w14:paraId="74D6172E" w14:textId="77777777" w:rsidR="00B70C1E" w:rsidRPr="001E2349" w:rsidRDefault="00B70C1E" w:rsidP="00B70C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4446BB" w14:textId="7404AA6F" w:rsidR="00B70C1E" w:rsidRPr="001E2349" w:rsidRDefault="00B70C1E" w:rsidP="00B70C1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(5)</w:t>
            </w:r>
          </w:p>
        </w:tc>
        <w:tc>
          <w:tcPr>
            <w:tcW w:w="272" w:type="dxa"/>
          </w:tcPr>
          <w:p w14:paraId="5A5A5A0F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573DE164" w14:textId="17B7FC2E" w:rsidR="00B70C1E" w:rsidRPr="001E2349" w:rsidRDefault="00B70C1E" w:rsidP="00B70C1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(136)</w:t>
            </w:r>
          </w:p>
        </w:tc>
        <w:tc>
          <w:tcPr>
            <w:tcW w:w="270" w:type="dxa"/>
            <w:gridSpan w:val="2"/>
          </w:tcPr>
          <w:p w14:paraId="7BFCA166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25C8D1B9" w14:textId="63F95748" w:rsidR="00B70C1E" w:rsidRPr="001E2349" w:rsidRDefault="00B70C1E" w:rsidP="00B70C1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70" w:type="dxa"/>
            <w:gridSpan w:val="2"/>
          </w:tcPr>
          <w:p w14:paraId="24226FDD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14:paraId="582A39F7" w14:textId="739C5B8E" w:rsidR="00B70C1E" w:rsidRPr="001E2349" w:rsidRDefault="00B70C1E" w:rsidP="00B70C1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6FE99E9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B70C1E" w:rsidRPr="001E2349" w14:paraId="7D553544" w14:textId="77777777" w:rsidTr="00F04063">
        <w:trPr>
          <w:gridAfter w:val="1"/>
          <w:wAfter w:w="270" w:type="dxa"/>
        </w:trPr>
        <w:tc>
          <w:tcPr>
            <w:tcW w:w="3690" w:type="dxa"/>
          </w:tcPr>
          <w:p w14:paraId="11CDF4CB" w14:textId="77777777" w:rsidR="00B70C1E" w:rsidRPr="001E2349" w:rsidRDefault="00B70C1E" w:rsidP="00B70C1E">
            <w:pPr>
              <w:ind w:left="156" w:right="-165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</w:t>
            </w:r>
          </w:p>
          <w:p w14:paraId="2534DC53" w14:textId="6C548743" w:rsidR="00B70C1E" w:rsidRPr="001E2349" w:rsidRDefault="00B70C1E" w:rsidP="00B70C1E">
            <w:pPr>
              <w:ind w:left="156" w:right="-165" w:hanging="1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="007C15C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ของต้นทุน</w:t>
            </w:r>
          </w:p>
        </w:tc>
        <w:tc>
          <w:tcPr>
            <w:tcW w:w="270" w:type="dxa"/>
          </w:tcPr>
          <w:p w14:paraId="77F5280D" w14:textId="77777777" w:rsidR="00B70C1E" w:rsidRPr="001E2349" w:rsidRDefault="00B70C1E" w:rsidP="00B70C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  <w:p w14:paraId="130E7B01" w14:textId="77777777" w:rsidR="00B70C1E" w:rsidRPr="001E2349" w:rsidRDefault="00B70C1E" w:rsidP="00B70C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9187A4" w14:textId="269F4590" w:rsidR="00B70C1E" w:rsidRPr="001E2349" w:rsidRDefault="009B374A" w:rsidP="00B70C1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</w:t>
            </w:r>
          </w:p>
        </w:tc>
        <w:tc>
          <w:tcPr>
            <w:tcW w:w="272" w:type="dxa"/>
            <w:vAlign w:val="bottom"/>
          </w:tcPr>
          <w:p w14:paraId="430D73D9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vAlign w:val="bottom"/>
          </w:tcPr>
          <w:p w14:paraId="155CDC8F" w14:textId="24199C26" w:rsidR="00B70C1E" w:rsidRPr="001E2349" w:rsidRDefault="00B70C1E" w:rsidP="00B70C1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71</w:t>
            </w:r>
          </w:p>
        </w:tc>
        <w:tc>
          <w:tcPr>
            <w:tcW w:w="270" w:type="dxa"/>
            <w:gridSpan w:val="2"/>
            <w:vAlign w:val="bottom"/>
          </w:tcPr>
          <w:p w14:paraId="26861153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53598C" w14:textId="5AFB9529" w:rsidR="00B70C1E" w:rsidRPr="001E2349" w:rsidRDefault="00B70C1E" w:rsidP="00B70C1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189F12C6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14:paraId="77F7ED3D" w14:textId="081C1574" w:rsidR="00B70C1E" w:rsidRPr="001E2349" w:rsidRDefault="00B70C1E" w:rsidP="00B70C1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B70C1E" w:rsidRPr="001E2349" w14:paraId="39F0335A" w14:textId="77777777" w:rsidTr="00F04063">
        <w:trPr>
          <w:gridAfter w:val="1"/>
          <w:wAfter w:w="270" w:type="dxa"/>
        </w:trPr>
        <w:tc>
          <w:tcPr>
            <w:tcW w:w="3690" w:type="dxa"/>
          </w:tcPr>
          <w:p w14:paraId="7B6DCCF1" w14:textId="24AA598B" w:rsidR="00B70C1E" w:rsidRPr="001E2349" w:rsidRDefault="00B70C1E" w:rsidP="00F0406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7C15C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270" w:type="dxa"/>
          </w:tcPr>
          <w:p w14:paraId="3E5C2752" w14:textId="77777777" w:rsidR="00B70C1E" w:rsidRPr="001E2349" w:rsidRDefault="00B70C1E" w:rsidP="00B70C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05D52AC" w14:textId="467331C7" w:rsidR="00B70C1E" w:rsidRPr="001E2349" w:rsidRDefault="00B70C1E" w:rsidP="00B70C1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(94)</w:t>
            </w:r>
          </w:p>
        </w:tc>
        <w:tc>
          <w:tcPr>
            <w:tcW w:w="272" w:type="dxa"/>
          </w:tcPr>
          <w:p w14:paraId="4739812D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</w:tcPr>
          <w:p w14:paraId="041D7C62" w14:textId="34F307FF" w:rsidR="00B70C1E" w:rsidRPr="001E2349" w:rsidRDefault="00B70C1E" w:rsidP="00B70C1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713</w:t>
            </w:r>
          </w:p>
        </w:tc>
        <w:tc>
          <w:tcPr>
            <w:tcW w:w="270" w:type="dxa"/>
            <w:gridSpan w:val="2"/>
          </w:tcPr>
          <w:p w14:paraId="7A3977B1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09B1B512" w14:textId="6A868359" w:rsidR="00B70C1E" w:rsidRPr="001E2349" w:rsidRDefault="00B70C1E" w:rsidP="00B70C1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(49)</w:t>
            </w:r>
          </w:p>
        </w:tc>
        <w:tc>
          <w:tcPr>
            <w:tcW w:w="270" w:type="dxa"/>
            <w:gridSpan w:val="2"/>
          </w:tcPr>
          <w:p w14:paraId="017C1915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10DAEE2F" w14:textId="07C280E0" w:rsidR="00B70C1E" w:rsidRPr="001E2349" w:rsidRDefault="00B70C1E" w:rsidP="00B70C1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104</w:t>
            </w:r>
          </w:p>
        </w:tc>
      </w:tr>
      <w:tr w:rsidR="00B70C1E" w:rsidRPr="001E2349" w14:paraId="72764D75" w14:textId="77777777" w:rsidTr="00F04063">
        <w:trPr>
          <w:gridAfter w:val="1"/>
          <w:wAfter w:w="270" w:type="dxa"/>
        </w:trPr>
        <w:tc>
          <w:tcPr>
            <w:tcW w:w="3690" w:type="dxa"/>
          </w:tcPr>
          <w:p w14:paraId="4EEEE477" w14:textId="77777777" w:rsidR="00B70C1E" w:rsidRPr="001E2349" w:rsidRDefault="00B70C1E" w:rsidP="00B70C1E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3DBF8671" w14:textId="77777777" w:rsidR="00B70C1E" w:rsidRPr="001E2349" w:rsidRDefault="00B70C1E" w:rsidP="00B70C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957563" w14:textId="3A4E584D" w:rsidR="00B70C1E" w:rsidRPr="001E2349" w:rsidRDefault="00B70C1E" w:rsidP="00B70C1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2" w:type="dxa"/>
          </w:tcPr>
          <w:p w14:paraId="3BC55D16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D90F43A" w14:textId="6C735513" w:rsidR="00B70C1E" w:rsidRPr="001E2349" w:rsidRDefault="00B70C1E" w:rsidP="00B70C1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22,109</w:t>
            </w:r>
          </w:p>
        </w:tc>
        <w:tc>
          <w:tcPr>
            <w:tcW w:w="270" w:type="dxa"/>
            <w:gridSpan w:val="2"/>
          </w:tcPr>
          <w:p w14:paraId="5CF629BD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AAC1B3D" w14:textId="109B9079" w:rsidR="00B70C1E" w:rsidRPr="001E2349" w:rsidRDefault="00B70C1E" w:rsidP="00B70C1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10,365</w:t>
            </w:r>
          </w:p>
        </w:tc>
        <w:tc>
          <w:tcPr>
            <w:tcW w:w="270" w:type="dxa"/>
            <w:gridSpan w:val="2"/>
          </w:tcPr>
          <w:p w14:paraId="679DDC5B" w14:textId="77777777" w:rsidR="00B70C1E" w:rsidRPr="001E2349" w:rsidRDefault="00B70C1E" w:rsidP="00B70C1E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14:paraId="2E1B9029" w14:textId="2E75511F" w:rsidR="00B70C1E" w:rsidRPr="001E2349" w:rsidRDefault="00B70C1E" w:rsidP="00B70C1E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10,383</w:t>
            </w:r>
          </w:p>
        </w:tc>
      </w:tr>
    </w:tbl>
    <w:p w14:paraId="3F86762B" w14:textId="77777777" w:rsidR="00AF4D2D" w:rsidRPr="001E2349" w:rsidRDefault="00AF4D2D" w:rsidP="00AB7CA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470226B" w14:textId="77777777" w:rsidR="00AB7CA9" w:rsidRPr="001E2349" w:rsidRDefault="00AB7CA9" w:rsidP="0093180F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</w:t>
      </w:r>
      <w:r w:rsidR="00AE2D79" w:rsidRPr="001E2349">
        <w:rPr>
          <w:rFonts w:asciiTheme="majorBidi" w:hAnsiTheme="majorBidi" w:cstheme="majorBidi"/>
          <w:sz w:val="30"/>
          <w:szCs w:val="30"/>
          <w:cs/>
        </w:rPr>
        <w:t xml:space="preserve"> ได้แก่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ที่ดิน โครงการสำนักงานให้เช่า และที่ดินรอการพัฒนา</w:t>
      </w:r>
    </w:p>
    <w:p w14:paraId="7CE531B1" w14:textId="32EC3F9D" w:rsidR="00AB7CA9" w:rsidRPr="001E2349" w:rsidRDefault="00AB7CA9" w:rsidP="00220A07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p w14:paraId="2C512D3F" w14:textId="5D4DA934" w:rsidR="0093180F" w:rsidRPr="001E2349" w:rsidRDefault="0093180F" w:rsidP="0093180F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ข้อมูลเกี่ยวกับสัญญาเช่าเปิดเผยในหมายเหตุข้อ </w:t>
      </w:r>
      <w:r w:rsidR="00260605" w:rsidRPr="001E2349">
        <w:rPr>
          <w:rFonts w:asciiTheme="majorBidi" w:hAnsiTheme="majorBidi" w:cstheme="majorBidi"/>
          <w:sz w:val="30"/>
          <w:szCs w:val="30"/>
        </w:rPr>
        <w:t>15</w:t>
      </w:r>
    </w:p>
    <w:p w14:paraId="7FB056CC" w14:textId="77777777" w:rsidR="00555CF9" w:rsidRPr="001E2349" w:rsidRDefault="00555CF9" w:rsidP="00220A07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90"/>
        <w:gridCol w:w="900"/>
        <w:gridCol w:w="270"/>
        <w:gridCol w:w="900"/>
        <w:gridCol w:w="270"/>
        <w:gridCol w:w="990"/>
        <w:gridCol w:w="270"/>
        <w:gridCol w:w="900"/>
      </w:tblGrid>
      <w:tr w:rsidR="006B214B" w:rsidRPr="001E2349" w14:paraId="0F1AA6F7" w14:textId="77777777" w:rsidTr="0093180F">
        <w:trPr>
          <w:trHeight w:val="19"/>
          <w:tblHeader/>
        </w:trPr>
        <w:tc>
          <w:tcPr>
            <w:tcW w:w="4590" w:type="dxa"/>
          </w:tcPr>
          <w:p w14:paraId="2AFEC7EC" w14:textId="77777777" w:rsidR="006B214B" w:rsidRPr="001E2349" w:rsidRDefault="006B214B" w:rsidP="006B214B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  <w:vAlign w:val="center"/>
          </w:tcPr>
          <w:p w14:paraId="0B486D4C" w14:textId="77777777" w:rsidR="006B214B" w:rsidRPr="001E2349" w:rsidRDefault="006B214B" w:rsidP="006B214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495B7CD" w14:textId="77777777" w:rsidR="006B214B" w:rsidRPr="001E2349" w:rsidRDefault="006B214B" w:rsidP="006B214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2EB92058" w14:textId="77777777" w:rsidR="006B214B" w:rsidRPr="001E2349" w:rsidRDefault="006B214B" w:rsidP="006B214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B214B" w:rsidRPr="001E2349" w14:paraId="4E7ACCAF" w14:textId="77777777" w:rsidTr="0093180F">
        <w:trPr>
          <w:trHeight w:val="19"/>
          <w:tblHeader/>
        </w:trPr>
        <w:tc>
          <w:tcPr>
            <w:tcW w:w="4590" w:type="dxa"/>
          </w:tcPr>
          <w:p w14:paraId="0C8400CA" w14:textId="77777777" w:rsidR="006B214B" w:rsidRPr="001E2349" w:rsidRDefault="006B214B" w:rsidP="006B214B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3F1EFB8E" w14:textId="77777777" w:rsidR="006B214B" w:rsidRPr="001E2349" w:rsidRDefault="003770DC" w:rsidP="006B214B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center"/>
          </w:tcPr>
          <w:p w14:paraId="22A55CF1" w14:textId="77777777" w:rsidR="006B214B" w:rsidRPr="001E2349" w:rsidRDefault="006B214B" w:rsidP="006B214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3CEB41AC" w14:textId="77777777" w:rsidR="006B214B" w:rsidRPr="001E2349" w:rsidRDefault="003770DC" w:rsidP="006B214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28433F33" w14:textId="77777777" w:rsidR="006B214B" w:rsidRPr="001E2349" w:rsidRDefault="006B214B" w:rsidP="006B214B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36DC4798" w14:textId="77777777" w:rsidR="006B214B" w:rsidRPr="001E2349" w:rsidRDefault="003770DC" w:rsidP="006B214B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center"/>
          </w:tcPr>
          <w:p w14:paraId="3BB3514F" w14:textId="77777777" w:rsidR="006B214B" w:rsidRPr="001E2349" w:rsidRDefault="006B214B" w:rsidP="006B214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69431B4A" w14:textId="77777777" w:rsidR="006B214B" w:rsidRPr="001E2349" w:rsidRDefault="003770DC" w:rsidP="006B214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6B214B" w:rsidRPr="001E2349" w14:paraId="3068B54B" w14:textId="77777777" w:rsidTr="0093180F">
        <w:trPr>
          <w:trHeight w:val="202"/>
          <w:tblHeader/>
        </w:trPr>
        <w:tc>
          <w:tcPr>
            <w:tcW w:w="4590" w:type="dxa"/>
          </w:tcPr>
          <w:p w14:paraId="580B3781" w14:textId="77777777" w:rsidR="006B214B" w:rsidRPr="001E2349" w:rsidRDefault="006B214B" w:rsidP="006B21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4500" w:type="dxa"/>
            <w:gridSpan w:val="7"/>
          </w:tcPr>
          <w:p w14:paraId="415D3936" w14:textId="77777777" w:rsidR="006B214B" w:rsidRPr="001E2349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B214B" w:rsidRPr="001E2349" w14:paraId="2383AEC8" w14:textId="77777777" w:rsidTr="0093180F">
        <w:trPr>
          <w:trHeight w:val="19"/>
          <w:tblHeader/>
        </w:trPr>
        <w:tc>
          <w:tcPr>
            <w:tcW w:w="4590" w:type="dxa"/>
          </w:tcPr>
          <w:p w14:paraId="3BFFCE92" w14:textId="201DC2DF" w:rsidR="006B214B" w:rsidRPr="001E2349" w:rsidRDefault="006B214B" w:rsidP="006B214B">
            <w:pPr>
              <w:tabs>
                <w:tab w:val="left" w:pos="540"/>
              </w:tabs>
              <w:ind w:left="236" w:hanging="23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900" w:type="dxa"/>
          </w:tcPr>
          <w:p w14:paraId="5FA48616" w14:textId="77777777" w:rsidR="006B214B" w:rsidRPr="001E2349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45B8EC08" w14:textId="77777777" w:rsidR="006B214B" w:rsidRPr="001E2349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</w:tcPr>
          <w:p w14:paraId="6243DA47" w14:textId="77777777" w:rsidR="006B214B" w:rsidRPr="001E2349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019BACB" w14:textId="77777777" w:rsidR="006B214B" w:rsidRPr="001E2349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3"/>
          </w:tcPr>
          <w:p w14:paraId="561FF841" w14:textId="77777777" w:rsidR="006B214B" w:rsidRPr="001E2349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7C1A66" w:rsidRPr="001E2349" w14:paraId="67D9B009" w14:textId="77777777" w:rsidTr="0093180F">
        <w:trPr>
          <w:trHeight w:val="19"/>
        </w:trPr>
        <w:tc>
          <w:tcPr>
            <w:tcW w:w="4590" w:type="dxa"/>
          </w:tcPr>
          <w:p w14:paraId="0DD4E7FB" w14:textId="77777777" w:rsidR="007C1A66" w:rsidRPr="001E2349" w:rsidRDefault="007C1A66" w:rsidP="007C1A6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900" w:type="dxa"/>
          </w:tcPr>
          <w:p w14:paraId="3BD439F0" w14:textId="501E1979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1,2</w:t>
            </w:r>
            <w:r w:rsidR="00EC700E">
              <w:rPr>
                <w:rFonts w:asciiTheme="majorBidi" w:hAnsiTheme="majorBidi" w:cstheme="majorBidi"/>
                <w:sz w:val="30"/>
                <w:szCs w:val="30"/>
              </w:rPr>
              <w:t>47</w:t>
            </w:r>
          </w:p>
        </w:tc>
        <w:tc>
          <w:tcPr>
            <w:tcW w:w="270" w:type="dxa"/>
          </w:tcPr>
          <w:p w14:paraId="57BF770A" w14:textId="77777777" w:rsidR="007C1A66" w:rsidRPr="001E2349" w:rsidRDefault="007C1A66" w:rsidP="007C1A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6746A614" w14:textId="52800101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,262</w:t>
            </w:r>
          </w:p>
        </w:tc>
        <w:tc>
          <w:tcPr>
            <w:tcW w:w="270" w:type="dxa"/>
          </w:tcPr>
          <w:p w14:paraId="1C5E393D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65C6A92E" w14:textId="13B35629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316</w:t>
            </w:r>
          </w:p>
        </w:tc>
        <w:tc>
          <w:tcPr>
            <w:tcW w:w="270" w:type="dxa"/>
          </w:tcPr>
          <w:p w14:paraId="1155499E" w14:textId="77777777" w:rsidR="007C1A66" w:rsidRPr="001E2349" w:rsidRDefault="007C1A66" w:rsidP="007C1A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0FF5E833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349</w:t>
            </w:r>
          </w:p>
        </w:tc>
      </w:tr>
      <w:tr w:rsidR="007C1A66" w:rsidRPr="001E2349" w14:paraId="3107263F" w14:textId="77777777" w:rsidTr="0093180F">
        <w:trPr>
          <w:trHeight w:val="19"/>
        </w:trPr>
        <w:tc>
          <w:tcPr>
            <w:tcW w:w="4590" w:type="dxa"/>
          </w:tcPr>
          <w:p w14:paraId="60DAF949" w14:textId="05485D65" w:rsidR="007C1A66" w:rsidRPr="007C15C4" w:rsidRDefault="007C1A66" w:rsidP="007C15C4">
            <w:pPr>
              <w:rPr>
                <w:rFonts w:asciiTheme="majorBidi" w:hAnsiTheme="majorBidi" w:cstheme="majorBidi"/>
                <w:sz w:val="30"/>
              </w:rPr>
            </w:pPr>
            <w:r w:rsidRPr="007C15C4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กำไรที่ยังไม่เกิดขึ้นจากการปรับปรุงมูลค่ายุติธรรม</w:t>
            </w:r>
          </w:p>
        </w:tc>
        <w:tc>
          <w:tcPr>
            <w:tcW w:w="900" w:type="dxa"/>
          </w:tcPr>
          <w:p w14:paraId="4B9A5A8F" w14:textId="7AD5FF50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(9</w:t>
            </w:r>
            <w:r w:rsidR="00DB3F8B" w:rsidRPr="001E2349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B90EF25" w14:textId="77777777" w:rsidR="007C1A66" w:rsidRPr="001E2349" w:rsidRDefault="007C1A66" w:rsidP="007C1A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02335E6C" w14:textId="65553A8E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713</w:t>
            </w:r>
          </w:p>
        </w:tc>
        <w:tc>
          <w:tcPr>
            <w:tcW w:w="270" w:type="dxa"/>
          </w:tcPr>
          <w:p w14:paraId="07BA1201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8516FC2" w14:textId="33FA45BE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B3F8B" w:rsidRPr="001E2349">
              <w:rPr>
                <w:rFonts w:asciiTheme="majorBidi" w:hAnsiTheme="majorBidi" w:cstheme="majorBidi"/>
                <w:sz w:val="30"/>
                <w:szCs w:val="30"/>
              </w:rPr>
              <w:t>49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7392335" w14:textId="77777777" w:rsidR="007C1A66" w:rsidRPr="001E2349" w:rsidRDefault="007C1A66" w:rsidP="007C1A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26088C9D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104</w:t>
            </w:r>
          </w:p>
        </w:tc>
      </w:tr>
      <w:tr w:rsidR="007C1A66" w:rsidRPr="001E2349" w14:paraId="3E3596A2" w14:textId="77777777" w:rsidTr="0093180F">
        <w:trPr>
          <w:trHeight w:val="19"/>
        </w:trPr>
        <w:tc>
          <w:tcPr>
            <w:tcW w:w="4590" w:type="dxa"/>
          </w:tcPr>
          <w:p w14:paraId="7A53161A" w14:textId="77777777" w:rsidR="007C1A66" w:rsidRPr="001E2349" w:rsidRDefault="007C1A66" w:rsidP="007C1A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900" w:type="dxa"/>
          </w:tcPr>
          <w:p w14:paraId="6083CDC4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B79CED1" w14:textId="77777777" w:rsidR="007C1A66" w:rsidRPr="001E2349" w:rsidRDefault="007C1A66" w:rsidP="007C1A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4AFFF002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A74C86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2F9BAD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574245F" w14:textId="77777777" w:rsidR="007C1A66" w:rsidRPr="001E2349" w:rsidRDefault="007C1A66" w:rsidP="007C1A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33A43943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1A66" w:rsidRPr="001E2349" w14:paraId="41CCB203" w14:textId="77777777" w:rsidTr="0093180F">
        <w:trPr>
          <w:trHeight w:val="19"/>
        </w:trPr>
        <w:tc>
          <w:tcPr>
            <w:tcW w:w="4590" w:type="dxa"/>
          </w:tcPr>
          <w:p w14:paraId="28E08FC8" w14:textId="77777777" w:rsidR="007C1A66" w:rsidRPr="001E2349" w:rsidRDefault="007C1A66" w:rsidP="007C1A66">
            <w:pPr>
              <w:pStyle w:val="ListParagraph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48" w:hanging="262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>อสังหาริมทรัพย์เพื่อการลงทุนที่มีรายได้ค่าเช่า</w:t>
            </w:r>
          </w:p>
        </w:tc>
        <w:tc>
          <w:tcPr>
            <w:tcW w:w="900" w:type="dxa"/>
          </w:tcPr>
          <w:p w14:paraId="49F8B7B5" w14:textId="4AA6DCF1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  <w:tc>
          <w:tcPr>
            <w:tcW w:w="270" w:type="dxa"/>
          </w:tcPr>
          <w:p w14:paraId="65AC829A" w14:textId="77777777" w:rsidR="007C1A66" w:rsidRPr="001E2349" w:rsidRDefault="007C1A66" w:rsidP="007C1A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261B44B5" w14:textId="2FA85FE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70" w:type="dxa"/>
          </w:tcPr>
          <w:p w14:paraId="7F27A9C5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A8D87D" w14:textId="6973E14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7B85F8DE" w14:textId="77777777" w:rsidR="007C1A66" w:rsidRPr="001E2349" w:rsidRDefault="007C1A66" w:rsidP="007C1A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5DA94519" w14:textId="77777777" w:rsidR="007C1A66" w:rsidRPr="001E2349" w:rsidRDefault="007C1A66" w:rsidP="007C1A6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</w:tbl>
    <w:p w14:paraId="64D60670" w14:textId="6D5004AB" w:rsidR="00260605" w:rsidRPr="001E2349" w:rsidRDefault="00260605">
      <w:pPr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00BB79E6" w14:textId="77777777" w:rsidR="00261A0C" w:rsidRPr="001E2349" w:rsidRDefault="00261A0C" w:rsidP="0093180F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การวัดมูลค่ายุติธรรม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334020A2" w14:textId="77777777" w:rsidR="00261A0C" w:rsidRPr="001E2349" w:rsidRDefault="00261A0C" w:rsidP="0071692A">
      <w:pPr>
        <w:rPr>
          <w:rFonts w:asciiTheme="majorBidi" w:hAnsiTheme="majorBidi" w:cstheme="majorBidi"/>
          <w:sz w:val="30"/>
          <w:szCs w:val="30"/>
          <w:cs/>
        </w:rPr>
      </w:pPr>
    </w:p>
    <w:p w14:paraId="3E30A38C" w14:textId="77777777" w:rsidR="00261A0C" w:rsidRPr="001E2349" w:rsidRDefault="00261A0C" w:rsidP="00261A0C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ลำดับชั้นมูลค่ายุติธรรม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AFEF5C8" w14:textId="77777777" w:rsidR="00BA332A" w:rsidRPr="001E2349" w:rsidRDefault="00BA332A" w:rsidP="0071692A">
      <w:pPr>
        <w:rPr>
          <w:rFonts w:asciiTheme="majorBidi" w:hAnsiTheme="majorBidi" w:cstheme="majorBidi"/>
          <w:sz w:val="30"/>
          <w:szCs w:val="30"/>
        </w:rPr>
      </w:pPr>
    </w:p>
    <w:p w14:paraId="5227D990" w14:textId="77777777" w:rsidR="00261A0C" w:rsidRPr="001E2349" w:rsidRDefault="00261A0C" w:rsidP="0093180F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มูลค่ายุติธรรมของอสังหาริมทรัพย์เพื่อการลงทุนถูกประเมินโดยผู้ประเมินราคาทรัพย์สินอิสระจากภายนอก </w:t>
      </w:r>
      <w:r w:rsidR="00FC6AF6" w:rsidRPr="001E2349">
        <w:rPr>
          <w:rFonts w:asciiTheme="majorBidi" w:hAnsiTheme="majorBidi" w:cstheme="majorBidi"/>
          <w:sz w:val="30"/>
          <w:szCs w:val="30"/>
          <w:cs/>
        </w:rPr>
        <w:t xml:space="preserve">         </w:t>
      </w:r>
    </w:p>
    <w:p w14:paraId="5DD25655" w14:textId="77777777" w:rsidR="00261A0C" w:rsidRPr="001E2349" w:rsidRDefault="00261A0C" w:rsidP="0071692A">
      <w:pPr>
        <w:rPr>
          <w:rFonts w:asciiTheme="majorBidi" w:hAnsiTheme="majorBidi" w:cstheme="majorBidi"/>
          <w:sz w:val="30"/>
          <w:szCs w:val="30"/>
        </w:rPr>
      </w:pPr>
    </w:p>
    <w:p w14:paraId="6946DFBB" w14:textId="77777777" w:rsidR="00261A0C" w:rsidRPr="001E2349" w:rsidRDefault="00261A0C" w:rsidP="00261A0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1E2349">
        <w:rPr>
          <w:rFonts w:asciiTheme="majorBidi" w:hAnsiTheme="majorBidi" w:cstheme="majorBidi"/>
          <w:sz w:val="30"/>
          <w:szCs w:val="30"/>
        </w:rPr>
        <w:t>3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FC6AF6" w:rsidRPr="001E2349">
        <w:rPr>
          <w:rFonts w:asciiTheme="majorBidi" w:hAnsiTheme="majorBidi" w:cstheme="majorBidi"/>
          <w:sz w:val="30"/>
          <w:szCs w:val="30"/>
          <w:cs/>
        </w:rPr>
        <w:t xml:space="preserve">        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จากเกณฑ์ข้อมูลที่นำมาใช้ในเทคนิคการประเมินมูลค่ายุติธรรม </w:t>
      </w:r>
    </w:p>
    <w:p w14:paraId="5F01F581" w14:textId="77777777" w:rsidR="00261A0C" w:rsidRPr="001E2349" w:rsidRDefault="00261A0C" w:rsidP="0071692A">
      <w:pPr>
        <w:rPr>
          <w:rFonts w:asciiTheme="majorBidi" w:hAnsiTheme="majorBidi" w:cstheme="majorBidi"/>
          <w:sz w:val="30"/>
          <w:szCs w:val="30"/>
        </w:rPr>
      </w:pPr>
    </w:p>
    <w:p w14:paraId="69343745" w14:textId="77777777" w:rsidR="00261A0C" w:rsidRPr="001E2349" w:rsidRDefault="00261A0C" w:rsidP="00261A0C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เทคนิคการประเมินมูลค่า</w:t>
      </w:r>
    </w:p>
    <w:p w14:paraId="13393101" w14:textId="77777777" w:rsidR="00261A0C" w:rsidRPr="001E2349" w:rsidRDefault="00261A0C" w:rsidP="0071692A">
      <w:pPr>
        <w:rPr>
          <w:rFonts w:asciiTheme="majorBidi" w:hAnsiTheme="majorBidi" w:cstheme="majorBidi"/>
          <w:sz w:val="30"/>
          <w:szCs w:val="30"/>
        </w:rPr>
      </w:pPr>
    </w:p>
    <w:p w14:paraId="1E574E36" w14:textId="0E95A350" w:rsidR="0071692A" w:rsidRPr="001E2349" w:rsidRDefault="00BE7478" w:rsidP="0093180F">
      <w:pPr>
        <w:tabs>
          <w:tab w:val="left" w:pos="900"/>
          <w:tab w:val="left" w:pos="99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ฝ่ายบริหารของบริษัทและบริษัทย่อยประมาณมูลค่ายุติธรรมของโครงการระหว่างก่อสร้างใกล้เคียงกับมูลค่าตามบัญชี ส่วนมูลค่ายุติธรรมของโครงการสำนักงานให้เช่า พื้นที่ให้เช่า ที่ดินให้เช่า และที่ดินรอการพัฒนาประเมินโดยผู้ประเมินราคาอิสระ โดยใช้วิธีเปรียบเทียบราคาตลาด (</w:t>
      </w:r>
      <w:r w:rsidRPr="001E2349">
        <w:rPr>
          <w:rFonts w:asciiTheme="majorBidi" w:hAnsiTheme="majorBidi" w:cstheme="majorBidi"/>
          <w:sz w:val="30"/>
          <w:szCs w:val="30"/>
        </w:rPr>
        <w:t>Market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</w:rPr>
        <w:t>approach)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สำหรับที่ดินให้เช่าและที่ดินรอการพัฒนา และใช้วิธีรายได้</w:t>
      </w:r>
      <w:r w:rsidRPr="001E2349">
        <w:rPr>
          <w:rFonts w:asciiTheme="majorBidi" w:hAnsiTheme="majorBidi" w:cstheme="majorBidi"/>
          <w:sz w:val="30"/>
          <w:szCs w:val="30"/>
        </w:rPr>
        <w:t xml:space="preserve"> (Income approach)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สำหรับโครงการสำนักงานให้เช่าและพื้นที่ให้เช่า ซึ่งคำนวณภายใต้ข้อสมมติหลักเกี่ยวกับอัตราผลตอบแทน อัตราคิดลด และอัตราการเช่าพื้นที่</w:t>
      </w:r>
    </w:p>
    <w:p w14:paraId="16602B96" w14:textId="77777777" w:rsidR="0071692A" w:rsidRPr="001E2349" w:rsidRDefault="0071692A" w:rsidP="0071692A">
      <w:pPr>
        <w:rPr>
          <w:rFonts w:asciiTheme="majorBidi" w:hAnsiTheme="majorBidi" w:cstheme="majorBidi"/>
          <w:sz w:val="30"/>
          <w:szCs w:val="30"/>
        </w:rPr>
      </w:pPr>
    </w:p>
    <w:p w14:paraId="0274D54A" w14:textId="77777777" w:rsidR="008F6588" w:rsidRPr="001E2349" w:rsidRDefault="008F6588" w:rsidP="008F6588">
      <w:pPr>
        <w:tabs>
          <w:tab w:val="left" w:pos="810"/>
          <w:tab w:val="left" w:pos="90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pacing w:val="-6"/>
          <w:sz w:val="30"/>
          <w:szCs w:val="30"/>
          <w:cs/>
        </w:rPr>
        <w:t>ข้อสมมติหลักที่ใช้ในการประเมินมูลค่ายุติธรรมสำหรับโครงการสำนักงานให้เช่า</w:t>
      </w:r>
      <w:r w:rsidRPr="001E2349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pacing w:val="-6"/>
          <w:sz w:val="30"/>
          <w:szCs w:val="30"/>
          <w:cs/>
        </w:rPr>
        <w:t xml:space="preserve">พื้นที่ให้เช่า </w:t>
      </w:r>
      <w:r w:rsidRPr="001E2349">
        <w:rPr>
          <w:rFonts w:asciiTheme="majorBidi" w:hAnsiTheme="majorBidi" w:cstheme="majorBidi"/>
          <w:sz w:val="30"/>
          <w:szCs w:val="30"/>
          <w:cs/>
        </w:rPr>
        <w:t>ที่ดินให้เช่า</w:t>
      </w:r>
      <w:r w:rsidR="0006667E" w:rsidRPr="001E2349">
        <w:rPr>
          <w:rFonts w:asciiTheme="majorBidi" w:hAnsiTheme="majorBidi" w:cstheme="majorBidi"/>
          <w:sz w:val="30"/>
          <w:szCs w:val="30"/>
          <w:cs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>และที่ดินรอการพัฒนา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1E2349">
        <w:rPr>
          <w:rFonts w:asciiTheme="majorBidi" w:hAnsiTheme="majorBidi" w:cstheme="majorBidi"/>
          <w:sz w:val="30"/>
          <w:szCs w:val="30"/>
        </w:rPr>
        <w:t>31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</w:t>
      </w:r>
    </w:p>
    <w:p w14:paraId="57272969" w14:textId="77777777" w:rsidR="008F6588" w:rsidRPr="001E2349" w:rsidRDefault="008F6588" w:rsidP="0071692A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426" w:type="dxa"/>
        <w:tblInd w:w="468" w:type="dxa"/>
        <w:tblLook w:val="04A0" w:firstRow="1" w:lastRow="0" w:firstColumn="1" w:lastColumn="0" w:noHBand="0" w:noVBand="1"/>
      </w:tblPr>
      <w:tblGrid>
        <w:gridCol w:w="3240"/>
        <w:gridCol w:w="1686"/>
        <w:gridCol w:w="1800"/>
        <w:gridCol w:w="2700"/>
      </w:tblGrid>
      <w:tr w:rsidR="00B325B3" w:rsidRPr="001E2349" w14:paraId="4B73C67F" w14:textId="77777777" w:rsidTr="00BA332A">
        <w:tc>
          <w:tcPr>
            <w:tcW w:w="3240" w:type="dxa"/>
            <w:shd w:val="clear" w:color="auto" w:fill="auto"/>
          </w:tcPr>
          <w:p w14:paraId="146C7D76" w14:textId="77777777" w:rsidR="00B325B3" w:rsidRPr="001E2349" w:rsidRDefault="00B325B3" w:rsidP="004A1689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86" w:type="dxa"/>
            <w:shd w:val="clear" w:color="auto" w:fill="auto"/>
          </w:tcPr>
          <w:p w14:paraId="2115D9F5" w14:textId="77777777" w:rsidR="00B325B3" w:rsidRPr="001E2349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0" w:type="dxa"/>
            <w:shd w:val="clear" w:color="auto" w:fill="auto"/>
          </w:tcPr>
          <w:p w14:paraId="5E57476C" w14:textId="77777777" w:rsidR="00B325B3" w:rsidRPr="001E2349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555BD5A5" w14:textId="77777777" w:rsidR="00096095" w:rsidRPr="001E2349" w:rsidRDefault="00B325B3" w:rsidP="004A1689">
            <w:pP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ผลกระทบต่อมูลค่ายุติธรรม</w:t>
            </w:r>
          </w:p>
          <w:p w14:paraId="3F200BDC" w14:textId="77777777" w:rsidR="00B325B3" w:rsidRPr="001E2349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เมื่ออัตราตามข้อสมมติเพิ่มขึ้น</w:t>
            </w:r>
          </w:p>
        </w:tc>
      </w:tr>
      <w:tr w:rsidR="00B325B3" w:rsidRPr="001E2349" w14:paraId="6DB39F59" w14:textId="77777777" w:rsidTr="00BA332A">
        <w:tc>
          <w:tcPr>
            <w:tcW w:w="3240" w:type="dxa"/>
            <w:shd w:val="clear" w:color="auto" w:fill="auto"/>
          </w:tcPr>
          <w:p w14:paraId="3392CC3B" w14:textId="77777777" w:rsidR="00B325B3" w:rsidRPr="001E2349" w:rsidRDefault="00B325B3" w:rsidP="004A1689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686" w:type="dxa"/>
            <w:shd w:val="clear" w:color="auto" w:fill="auto"/>
          </w:tcPr>
          <w:p w14:paraId="21B1C1F6" w14:textId="5EDD0FC5" w:rsidR="00B325B3" w:rsidRPr="001E2349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ร้อยละ</w:t>
            </w:r>
            <w:r w:rsidR="00DD0E72"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9.5 -</w:t>
            </w:r>
            <w:r w:rsidR="001D4DF0"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</w:t>
            </w:r>
            <w:r w:rsidR="00DD0E72"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11</w:t>
            </w: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3B6ABBA1" w14:textId="255E2486" w:rsidR="00B325B3" w:rsidRPr="001E2349" w:rsidRDefault="00B325B3" w:rsidP="004A1689">
            <w:pPr>
              <w:spacing w:line="360" w:lineRule="exact"/>
              <w:jc w:val="center"/>
              <w:rPr>
                <w:rFonts w:asciiTheme="majorBidi" w:eastAsiaTheme="minorEastAsia" w:hAnsiTheme="majorBidi" w:cstheme="majorBidi"/>
                <w:color w:val="000000"/>
                <w:sz w:val="30"/>
                <w:szCs w:val="30"/>
                <w:lang w:eastAsia="ja-JP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="00DD0E72"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9.5 - </w:t>
            </w:r>
            <w:r w:rsidR="00DD0E72" w:rsidRPr="001E2349"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  <w:t>10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08ACF159" w14:textId="77777777" w:rsidR="00B325B3" w:rsidRPr="001E2349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มูลค่ายุติธรรมลดลง</w:t>
            </w:r>
          </w:p>
        </w:tc>
      </w:tr>
      <w:tr w:rsidR="00B325B3" w:rsidRPr="001E2349" w14:paraId="1C9A61FA" w14:textId="77777777" w:rsidTr="00BA3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50621" w14:textId="77777777" w:rsidR="00B325B3" w:rsidRPr="001E2349" w:rsidRDefault="00B325B3" w:rsidP="004A1689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อัตราการใช้พื้นที่                   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8EFF0" w14:textId="414EFFC0" w:rsidR="00B325B3" w:rsidRPr="001E2349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ร้อยละ </w:t>
            </w:r>
            <w:r w:rsidR="00DD0E72"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30</w:t>
            </w:r>
            <w:r w:rsidR="00F04063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-</w:t>
            </w:r>
            <w:r w:rsidR="00DD0E72" w:rsidRPr="001E234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99CC2" w14:textId="5D541F5E" w:rsidR="00B325B3" w:rsidRPr="001E2349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="00DD0E72" w:rsidRPr="001E2349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F04063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  <w:r w:rsidR="00DD0E72"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80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F9EC3" w14:textId="77777777" w:rsidR="00B325B3" w:rsidRPr="001E2349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  <w:tr w:rsidR="00B325B3" w:rsidRPr="001E2349" w14:paraId="3B4C19FB" w14:textId="77777777" w:rsidTr="00BA3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8411" w14:textId="77777777" w:rsidR="00B325B3" w:rsidRPr="001E2349" w:rsidRDefault="00B325B3" w:rsidP="004A1689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อัตราค่าเช่าพื้นที่ต่อเดือน                   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06E9F" w14:textId="7B66EBE6" w:rsidR="00B325B3" w:rsidRPr="001E2349" w:rsidRDefault="00DD0E72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630 </w:t>
            </w:r>
            <w:r w:rsidR="00F0406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1,100</w:t>
            </w:r>
          </w:p>
          <w:p w14:paraId="4B90998F" w14:textId="77777777" w:rsidR="00B325B3" w:rsidRPr="001E2349" w:rsidRDefault="00B325B3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FEDF3" w14:textId="3BD29D0D" w:rsidR="00B325B3" w:rsidRPr="001E2349" w:rsidRDefault="00DD0E72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720 </w:t>
            </w:r>
            <w:r w:rsidR="00F0406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1,100</w:t>
            </w:r>
          </w:p>
          <w:p w14:paraId="4C384570" w14:textId="77777777" w:rsidR="00B325B3" w:rsidRPr="001E2349" w:rsidRDefault="00B325B3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CC270" w14:textId="77777777" w:rsidR="00B325B3" w:rsidRPr="001E2349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</w:tbl>
    <w:p w14:paraId="0577D1AB" w14:textId="5064FA61" w:rsidR="00260605" w:rsidRPr="001E2349" w:rsidRDefault="00260605" w:rsidP="00620640">
      <w:pPr>
        <w:pStyle w:val="BodyTextIndent2"/>
        <w:spacing w:before="0" w:after="0"/>
        <w:ind w:left="605" w:hanging="605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7554FDEB" w14:textId="2797CBF2" w:rsidR="002113DC" w:rsidRPr="001E2349" w:rsidRDefault="00C2064D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ที่ดิน อาคาร</w:t>
      </w:r>
      <w:r w:rsidR="002113DC" w:rsidRPr="001E2349">
        <w:rPr>
          <w:rFonts w:asciiTheme="majorBidi" w:hAnsiTheme="majorBidi" w:cstheme="majorBidi"/>
          <w:b/>
          <w:bCs/>
          <w:sz w:val="30"/>
          <w:szCs w:val="30"/>
          <w:cs/>
        </w:rPr>
        <w:t>และอุปกรณ์</w:t>
      </w:r>
    </w:p>
    <w:p w14:paraId="589E20DF" w14:textId="77777777" w:rsidR="00FD6512" w:rsidRPr="001E2349" w:rsidRDefault="00FD6512" w:rsidP="000A4CDA">
      <w:pPr>
        <w:pStyle w:val="BodyTextIndent2"/>
        <w:spacing w:before="0" w:after="0"/>
        <w:ind w:left="605" w:hanging="605"/>
        <w:rPr>
          <w:rFonts w:asciiTheme="majorBidi" w:hAnsiTheme="majorBidi" w:cstheme="majorBidi"/>
          <w:sz w:val="30"/>
          <w:szCs w:val="30"/>
        </w:rPr>
      </w:pPr>
    </w:p>
    <w:tbl>
      <w:tblPr>
        <w:tblW w:w="1006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682"/>
        <w:gridCol w:w="900"/>
        <w:gridCol w:w="307"/>
        <w:gridCol w:w="953"/>
        <w:gridCol w:w="306"/>
        <w:gridCol w:w="954"/>
        <w:gridCol w:w="306"/>
        <w:gridCol w:w="1044"/>
        <w:gridCol w:w="236"/>
        <w:gridCol w:w="1070"/>
        <w:gridCol w:w="309"/>
        <w:gridCol w:w="995"/>
      </w:tblGrid>
      <w:tr w:rsidR="005A22B8" w:rsidRPr="001E2349" w14:paraId="5357612C" w14:textId="77777777" w:rsidTr="00DB3F8B">
        <w:trPr>
          <w:trHeight w:val="142"/>
          <w:tblHeader/>
        </w:trPr>
        <w:tc>
          <w:tcPr>
            <w:tcW w:w="2682" w:type="dxa"/>
            <w:shd w:val="clear" w:color="auto" w:fill="auto"/>
          </w:tcPr>
          <w:p w14:paraId="455FF8A2" w14:textId="77777777" w:rsidR="005A22B8" w:rsidRPr="001E2349" w:rsidRDefault="005A22B8" w:rsidP="000C51D9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11"/>
            <w:shd w:val="clear" w:color="auto" w:fill="auto"/>
          </w:tcPr>
          <w:p w14:paraId="0DD22EBA" w14:textId="77777777" w:rsidR="005A22B8" w:rsidRPr="001E2349" w:rsidRDefault="005A22B8" w:rsidP="000C51D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AB7CA9" w:rsidRPr="001E2349" w14:paraId="1EB301AB" w14:textId="77777777" w:rsidTr="00C54AE7">
        <w:trPr>
          <w:trHeight w:val="142"/>
          <w:tblHeader/>
        </w:trPr>
        <w:tc>
          <w:tcPr>
            <w:tcW w:w="2682" w:type="dxa"/>
            <w:shd w:val="clear" w:color="auto" w:fill="auto"/>
          </w:tcPr>
          <w:p w14:paraId="5A37B963" w14:textId="77777777" w:rsidR="00AB7CA9" w:rsidRPr="001E2349" w:rsidRDefault="00AB7CA9" w:rsidP="005A22B8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900" w:type="dxa"/>
            <w:vAlign w:val="bottom"/>
          </w:tcPr>
          <w:p w14:paraId="26CFF417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307" w:type="dxa"/>
            <w:shd w:val="clear" w:color="auto" w:fill="auto"/>
          </w:tcPr>
          <w:p w14:paraId="12D3EA21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6C9AA4F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306" w:type="dxa"/>
            <w:shd w:val="clear" w:color="auto" w:fill="auto"/>
          </w:tcPr>
          <w:p w14:paraId="61978CFC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E089C28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</w:t>
            </w:r>
            <w:r w:rsidR="00A40AD8"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ตกแต่ง</w:t>
            </w:r>
          </w:p>
        </w:tc>
        <w:tc>
          <w:tcPr>
            <w:tcW w:w="306" w:type="dxa"/>
            <w:shd w:val="clear" w:color="auto" w:fill="auto"/>
          </w:tcPr>
          <w:p w14:paraId="7B5B60A0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44" w:type="dxa"/>
            <w:vAlign w:val="bottom"/>
          </w:tcPr>
          <w:p w14:paraId="277F78AF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ยานพาหานะ</w:t>
            </w:r>
          </w:p>
        </w:tc>
        <w:tc>
          <w:tcPr>
            <w:tcW w:w="236" w:type="dxa"/>
          </w:tcPr>
          <w:p w14:paraId="60459801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68E554AC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สินทรัพย์ระหว่างติดตั้ง</w:t>
            </w:r>
          </w:p>
        </w:tc>
        <w:tc>
          <w:tcPr>
            <w:tcW w:w="309" w:type="dxa"/>
            <w:shd w:val="clear" w:color="auto" w:fill="auto"/>
          </w:tcPr>
          <w:p w14:paraId="40EE436B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5" w:type="dxa"/>
            <w:vAlign w:val="bottom"/>
          </w:tcPr>
          <w:p w14:paraId="0F9D4028" w14:textId="77777777" w:rsidR="00AB7CA9" w:rsidRPr="001E2349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AB7CA9" w:rsidRPr="001E2349" w14:paraId="7DB10004" w14:textId="77777777" w:rsidTr="00DB3F8B">
        <w:trPr>
          <w:trHeight w:val="142"/>
        </w:trPr>
        <w:tc>
          <w:tcPr>
            <w:tcW w:w="2682" w:type="dxa"/>
            <w:shd w:val="clear" w:color="auto" w:fill="auto"/>
          </w:tcPr>
          <w:p w14:paraId="5453CD5E" w14:textId="77777777" w:rsidR="00AB7CA9" w:rsidRPr="001E2349" w:rsidRDefault="00AB7CA9" w:rsidP="000C51D9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11"/>
            <w:vAlign w:val="bottom"/>
          </w:tcPr>
          <w:p w14:paraId="2DFA7D98" w14:textId="77777777" w:rsidR="00AB7CA9" w:rsidRPr="001E2349" w:rsidRDefault="00AB7CA9" w:rsidP="00AB7CA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AB7CA9" w:rsidRPr="001E2349" w14:paraId="4466C244" w14:textId="77777777" w:rsidTr="00DB3F8B">
        <w:trPr>
          <w:trHeight w:val="142"/>
        </w:trPr>
        <w:tc>
          <w:tcPr>
            <w:tcW w:w="2682" w:type="dxa"/>
            <w:shd w:val="clear" w:color="auto" w:fill="auto"/>
          </w:tcPr>
          <w:p w14:paraId="0A5A8474" w14:textId="77777777" w:rsidR="00AB7CA9" w:rsidRPr="001E2349" w:rsidRDefault="00AB7CA9" w:rsidP="000C51D9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ราคาทุน </w:t>
            </w:r>
          </w:p>
        </w:tc>
        <w:tc>
          <w:tcPr>
            <w:tcW w:w="900" w:type="dxa"/>
            <w:vAlign w:val="bottom"/>
          </w:tcPr>
          <w:p w14:paraId="4D98184D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7" w:type="dxa"/>
            <w:shd w:val="clear" w:color="auto" w:fill="auto"/>
            <w:vAlign w:val="bottom"/>
          </w:tcPr>
          <w:p w14:paraId="5EE92AB9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218D280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14:paraId="7D50436D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B379F04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14:paraId="6FDC1E03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6A7856D1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A78856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726211D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9" w:type="dxa"/>
            <w:shd w:val="clear" w:color="auto" w:fill="auto"/>
            <w:vAlign w:val="bottom"/>
          </w:tcPr>
          <w:p w14:paraId="7CD10F27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14:paraId="7B3F3F27" w14:textId="77777777" w:rsidR="00AB7CA9" w:rsidRPr="001E2349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C4C70" w:rsidRPr="001E2349" w14:paraId="590987AC" w14:textId="77777777" w:rsidTr="00DB3F8B">
        <w:trPr>
          <w:trHeight w:val="142"/>
        </w:trPr>
        <w:tc>
          <w:tcPr>
            <w:tcW w:w="2682" w:type="dxa"/>
            <w:shd w:val="clear" w:color="auto" w:fill="auto"/>
          </w:tcPr>
          <w:p w14:paraId="3537715D" w14:textId="77777777" w:rsidR="000C4C70" w:rsidRPr="001E2349" w:rsidRDefault="000C4C70" w:rsidP="000C4C70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900" w:type="dxa"/>
          </w:tcPr>
          <w:p w14:paraId="2B04BB47" w14:textId="77777777" w:rsidR="000C4C70" w:rsidRPr="001E2349" w:rsidRDefault="000C4C70" w:rsidP="000C4C70">
            <w:pPr>
              <w:tabs>
                <w:tab w:val="decimal" w:pos="7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339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6F915900" w14:textId="77777777" w:rsidR="000C4C70" w:rsidRPr="001E2349" w:rsidRDefault="000C4C70" w:rsidP="000C4C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6103668" w14:textId="2FBCAAF9" w:rsidR="000C4C70" w:rsidRPr="001E2349" w:rsidRDefault="00023511" w:rsidP="000C4C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C4C70"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270412B8" w14:textId="77777777" w:rsidR="000C4C70" w:rsidRPr="001E2349" w:rsidRDefault="000C4C70" w:rsidP="000C4C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624ED5A3" w14:textId="77777777" w:rsidR="000C4C70" w:rsidRPr="001E2349" w:rsidRDefault="000C4C70" w:rsidP="000C4C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5C2709" w:rsidRPr="001E2349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0566C248" w14:textId="77777777" w:rsidR="000C4C70" w:rsidRPr="001E2349" w:rsidRDefault="000C4C70" w:rsidP="000C4C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5238057E" w14:textId="77777777" w:rsidR="000C4C70" w:rsidRPr="001E2349" w:rsidRDefault="000C4C70" w:rsidP="000C4C70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236" w:type="dxa"/>
          </w:tcPr>
          <w:p w14:paraId="4A379B99" w14:textId="77777777" w:rsidR="000C4C70" w:rsidRPr="001E2349" w:rsidRDefault="000C4C70" w:rsidP="000C4C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52591AD7" w14:textId="77777777" w:rsidR="000C4C70" w:rsidRPr="001E2349" w:rsidRDefault="000C4C70" w:rsidP="000C4C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5C2709" w:rsidRPr="001E2349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3F679747" w14:textId="77777777" w:rsidR="000C4C70" w:rsidRPr="001E2349" w:rsidRDefault="000C4C70" w:rsidP="000C4C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14:paraId="04234B39" w14:textId="6CCC6F36" w:rsidR="000C4C70" w:rsidRPr="001E2349" w:rsidRDefault="00260605" w:rsidP="005C2709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602</w:t>
            </w:r>
          </w:p>
        </w:tc>
      </w:tr>
      <w:tr w:rsidR="005C2709" w:rsidRPr="001E2349" w14:paraId="4484C5F9" w14:textId="77777777" w:rsidTr="00DB3F8B">
        <w:trPr>
          <w:trHeight w:val="142"/>
        </w:trPr>
        <w:tc>
          <w:tcPr>
            <w:tcW w:w="2682" w:type="dxa"/>
          </w:tcPr>
          <w:p w14:paraId="5DA6B3A4" w14:textId="77777777" w:rsidR="005C2709" w:rsidRPr="001E2349" w:rsidRDefault="005C2709" w:rsidP="005C270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00" w:type="dxa"/>
            <w:vAlign w:val="bottom"/>
          </w:tcPr>
          <w:p w14:paraId="5F467278" w14:textId="77777777" w:rsidR="005C2709" w:rsidRPr="001E2349" w:rsidRDefault="005C2709" w:rsidP="00C54AE7">
            <w:pPr>
              <w:pStyle w:val="acctfourfigures"/>
              <w:tabs>
                <w:tab w:val="clear" w:pos="765"/>
                <w:tab w:val="left" w:pos="67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2CA241E8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7C732BA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5FF1F46B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603A8775" w14:textId="7EAD275C" w:rsidR="005C2709" w:rsidRPr="001E2349" w:rsidRDefault="005C2709" w:rsidP="00260605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406B847F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77C6D2AD" w14:textId="77777777" w:rsidR="005C2709" w:rsidRPr="001E2349" w:rsidRDefault="005C2709" w:rsidP="005C2709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18D2F2F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057ED20" w14:textId="35F52720" w:rsidR="005C2709" w:rsidRPr="001E2349" w:rsidRDefault="005C2709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0830B04E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14:paraId="4EE86558" w14:textId="77777777" w:rsidR="005C2709" w:rsidRPr="001E2349" w:rsidRDefault="005C2709" w:rsidP="005C2709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5C2709" w:rsidRPr="001E2349" w14:paraId="4EDDEA3C" w14:textId="77777777" w:rsidTr="00DB3F8B">
        <w:trPr>
          <w:trHeight w:val="142"/>
        </w:trPr>
        <w:tc>
          <w:tcPr>
            <w:tcW w:w="2682" w:type="dxa"/>
          </w:tcPr>
          <w:p w14:paraId="6C3EC611" w14:textId="77777777" w:rsidR="005C2709" w:rsidRPr="001E2349" w:rsidRDefault="005C2709" w:rsidP="005C270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F416CD1" w14:textId="3E272533" w:rsidR="005C2709" w:rsidRPr="001E2349" w:rsidRDefault="005C2709" w:rsidP="00C54AE7">
            <w:pPr>
              <w:pStyle w:val="acctfourfigures"/>
              <w:tabs>
                <w:tab w:val="clear" w:pos="765"/>
                <w:tab w:val="left" w:pos="67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4BF86478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32192" w14:textId="748738C3" w:rsidR="005C2709" w:rsidRPr="001E2349" w:rsidRDefault="005C2709" w:rsidP="00260605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2B9B8694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869983" w14:textId="77777777" w:rsidR="005C2709" w:rsidRPr="001E2349" w:rsidRDefault="005C2709" w:rsidP="005C2709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26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(10)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2EBBDD7B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782C7592" w14:textId="77777777" w:rsidR="005C2709" w:rsidRPr="001E2349" w:rsidRDefault="005C2709" w:rsidP="005C2709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26"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  <w:tc>
          <w:tcPr>
            <w:tcW w:w="236" w:type="dxa"/>
          </w:tcPr>
          <w:p w14:paraId="5CA76397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left="-126" w:right="-6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A473F2" w14:textId="56B1E0C3" w:rsidR="005C2709" w:rsidRPr="001E2349" w:rsidRDefault="005C2709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6C00C774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14:paraId="74F0A459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left="-126" w:right="-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(19)</w:t>
            </w:r>
          </w:p>
        </w:tc>
      </w:tr>
      <w:tr w:rsidR="005C2709" w:rsidRPr="001E2349" w14:paraId="3A38130D" w14:textId="77777777" w:rsidTr="00DB3F8B">
        <w:trPr>
          <w:trHeight w:val="142"/>
        </w:trPr>
        <w:tc>
          <w:tcPr>
            <w:tcW w:w="2682" w:type="dxa"/>
          </w:tcPr>
          <w:p w14:paraId="326FDC09" w14:textId="77777777" w:rsidR="005C2709" w:rsidRPr="001E2349" w:rsidRDefault="005C2709" w:rsidP="005C2709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2562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08590FC1" w14:textId="77777777" w:rsidR="005C2709" w:rsidRPr="001E2349" w:rsidRDefault="005C2709" w:rsidP="005C2709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BBE015B" w14:textId="77777777" w:rsidR="005C2709" w:rsidRPr="001E2349" w:rsidRDefault="005C2709" w:rsidP="005C2709">
            <w:pPr>
              <w:tabs>
                <w:tab w:val="decimal" w:pos="75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2346DA46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307D94" w14:textId="092C71DD" w:rsidR="005C2709" w:rsidRPr="001E2349" w:rsidRDefault="00023511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5C2709"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0F4E81EB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DABE41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145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4FC1B20F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  <w:vAlign w:val="bottom"/>
          </w:tcPr>
          <w:p w14:paraId="54D8B93F" w14:textId="77777777" w:rsidR="005C2709" w:rsidRPr="001E2349" w:rsidRDefault="005C2709" w:rsidP="005C2709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6" w:type="dxa"/>
            <w:vAlign w:val="bottom"/>
          </w:tcPr>
          <w:p w14:paraId="194790E3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8E16A0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0B06E0E1" w14:textId="7777777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14:paraId="21EDC8AB" w14:textId="29B64BF7" w:rsidR="005C2709" w:rsidRPr="001E2349" w:rsidRDefault="005C2709" w:rsidP="005C2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4C5DDC"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</w:tr>
      <w:tr w:rsidR="004C5DDC" w:rsidRPr="001E2349" w14:paraId="32906D60" w14:textId="77777777" w:rsidTr="00DB3F8B">
        <w:trPr>
          <w:trHeight w:val="142"/>
        </w:trPr>
        <w:tc>
          <w:tcPr>
            <w:tcW w:w="2682" w:type="dxa"/>
          </w:tcPr>
          <w:p w14:paraId="143FA5C7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00" w:type="dxa"/>
            <w:vAlign w:val="bottom"/>
          </w:tcPr>
          <w:p w14:paraId="68C784C7" w14:textId="11137554" w:rsidR="004C5DDC" w:rsidRPr="001E2349" w:rsidRDefault="004C5DDC" w:rsidP="0026060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493DBD0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08A981A" w14:textId="5460C3D1" w:rsidR="004C5DDC" w:rsidRPr="001E2349" w:rsidRDefault="00EC700E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3FFA0B5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7692DA87" w14:textId="484FDC5F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7AD674E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104F0E72" w14:textId="3AC606D9" w:rsidR="004C5DDC" w:rsidRPr="001E2349" w:rsidRDefault="004C5DDC" w:rsidP="004C5DDC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3E9E72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F54D445" w14:textId="7E87A6F7" w:rsidR="004C5DDC" w:rsidRPr="00EC700E" w:rsidRDefault="00EC700E" w:rsidP="00EC700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700E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746061D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14:paraId="30972C6F" w14:textId="3484D9CC" w:rsidR="004C5DDC" w:rsidRPr="001E2349" w:rsidRDefault="00EC700E" w:rsidP="00EC700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4C5DDC" w:rsidRPr="001E2349" w14:paraId="5FF6012A" w14:textId="77777777" w:rsidTr="00DB3F8B">
        <w:trPr>
          <w:trHeight w:val="142"/>
        </w:trPr>
        <w:tc>
          <w:tcPr>
            <w:tcW w:w="2682" w:type="dxa"/>
          </w:tcPr>
          <w:p w14:paraId="499042F1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00" w:type="dxa"/>
            <w:vAlign w:val="bottom"/>
          </w:tcPr>
          <w:p w14:paraId="3E64F237" w14:textId="4114D739" w:rsidR="004C5DDC" w:rsidRPr="001E2349" w:rsidRDefault="004C5DDC" w:rsidP="0026060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41ACF994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3EF7530" w14:textId="57916BFD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5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346F84C9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545DE66" w14:textId="00E8B14A" w:rsidR="004C5DDC" w:rsidRPr="001E2349" w:rsidRDefault="004C5DDC" w:rsidP="004C5DDC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26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5471BE8D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AA81CB6" w14:textId="79E61854" w:rsidR="004C5DDC" w:rsidRPr="001E2349" w:rsidRDefault="004C5DDC" w:rsidP="004C5DDC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0E6244C4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26" w:right="-6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6AF4D417" w14:textId="6389417E" w:rsidR="004C5DDC" w:rsidRPr="001E2349" w:rsidRDefault="00EC700E" w:rsidP="00EC700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4D795BB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14:paraId="43C10BFF" w14:textId="2395F95D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26" w:right="-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C700E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C5DDC" w:rsidRPr="001E2349" w14:paraId="2F759337" w14:textId="77777777" w:rsidTr="00DB3F8B">
        <w:trPr>
          <w:trHeight w:val="244"/>
        </w:trPr>
        <w:tc>
          <w:tcPr>
            <w:tcW w:w="2682" w:type="dxa"/>
            <w:shd w:val="clear" w:color="auto" w:fill="auto"/>
          </w:tcPr>
          <w:p w14:paraId="7B9785B1" w14:textId="77777777" w:rsidR="004C5DDC" w:rsidRPr="001E2349" w:rsidRDefault="004C5DDC" w:rsidP="004C5DDC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2563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EF0C48B" w14:textId="3C82386F" w:rsidR="004C5DDC" w:rsidRPr="001E2349" w:rsidRDefault="004C5DDC" w:rsidP="004C5DDC">
            <w:pPr>
              <w:tabs>
                <w:tab w:val="decimal" w:pos="75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75B10267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617A4" w14:textId="374E1671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EC70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3EB5A98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3637D3" w14:textId="67832918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6D087CE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14:paraId="79ADAA26" w14:textId="76F5FC15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6" w:type="dxa"/>
          </w:tcPr>
          <w:p w14:paraId="16655F0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FB66AF" w14:textId="5D9CD22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F0555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4C9F2AE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14:paraId="113EC0C2" w14:textId="2CC5F9DE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589</w:t>
            </w:r>
          </w:p>
        </w:tc>
      </w:tr>
      <w:tr w:rsidR="004C5DDC" w:rsidRPr="001E2349" w14:paraId="2CC0D140" w14:textId="77777777" w:rsidTr="00DB3F8B">
        <w:trPr>
          <w:trHeight w:val="244"/>
        </w:trPr>
        <w:tc>
          <w:tcPr>
            <w:tcW w:w="2682" w:type="dxa"/>
            <w:shd w:val="clear" w:color="auto" w:fill="auto"/>
          </w:tcPr>
          <w:p w14:paraId="4C9D7C6C" w14:textId="77777777" w:rsidR="004C5DDC" w:rsidRPr="001E2349" w:rsidRDefault="004C5DDC" w:rsidP="004C5DDC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0BB1419" w14:textId="77777777" w:rsidR="004C5DDC" w:rsidRPr="001E2349" w:rsidRDefault="004C5DDC" w:rsidP="004C5DDC">
            <w:pPr>
              <w:tabs>
                <w:tab w:val="decimal" w:pos="70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07" w:type="dxa"/>
            <w:shd w:val="clear" w:color="auto" w:fill="auto"/>
            <w:vAlign w:val="bottom"/>
          </w:tcPr>
          <w:p w14:paraId="33FEED4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E0BF36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14:paraId="2A146A56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03869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14:paraId="76C105CF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14:paraId="6608C52B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7980DCE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A7ABC3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09" w:type="dxa"/>
            <w:shd w:val="clear" w:color="auto" w:fill="auto"/>
            <w:vAlign w:val="bottom"/>
          </w:tcPr>
          <w:p w14:paraId="3E753ED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14:paraId="32F99B1F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C5DDC" w:rsidRPr="001E2349" w14:paraId="30E2BC8F" w14:textId="77777777" w:rsidTr="00DB3F8B">
        <w:trPr>
          <w:trHeight w:val="142"/>
        </w:trPr>
        <w:tc>
          <w:tcPr>
            <w:tcW w:w="2682" w:type="dxa"/>
          </w:tcPr>
          <w:p w14:paraId="7C2847AF" w14:textId="77777777" w:rsidR="004C5DDC" w:rsidRPr="001E2349" w:rsidRDefault="004C5DDC" w:rsidP="004C5DDC">
            <w:pPr>
              <w:tabs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00" w:type="dxa"/>
            <w:vAlign w:val="bottom"/>
          </w:tcPr>
          <w:p w14:paraId="3052F0B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7" w:type="dxa"/>
            <w:shd w:val="clear" w:color="auto" w:fill="auto"/>
            <w:vAlign w:val="bottom"/>
          </w:tcPr>
          <w:p w14:paraId="78E8BAB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34F3D4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14:paraId="61EF3F2F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257DF3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14:paraId="701B2575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5C78E998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A6623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B134E7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9" w:type="dxa"/>
            <w:shd w:val="clear" w:color="auto" w:fill="auto"/>
            <w:vAlign w:val="bottom"/>
          </w:tcPr>
          <w:p w14:paraId="2EB7288B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14:paraId="439B1E35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C5DDC" w:rsidRPr="001E2349" w14:paraId="5B7B5477" w14:textId="77777777" w:rsidTr="00DB3F8B">
        <w:trPr>
          <w:trHeight w:val="142"/>
        </w:trPr>
        <w:tc>
          <w:tcPr>
            <w:tcW w:w="2682" w:type="dxa"/>
          </w:tcPr>
          <w:p w14:paraId="0568839C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900" w:type="dxa"/>
            <w:vAlign w:val="bottom"/>
          </w:tcPr>
          <w:p w14:paraId="158D99FE" w14:textId="75042D01" w:rsidR="004C5DDC" w:rsidRPr="001E2349" w:rsidRDefault="004C5DDC" w:rsidP="0026060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74596017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3C842C0" w14:textId="79D35FA7" w:rsidR="004C5DDC" w:rsidRPr="001E2349" w:rsidRDefault="00260605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C5DDC" w:rsidRPr="001E2349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54B584E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52B8AB3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74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118D759D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7AE5BB95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19" w:right="-11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</w:t>
            </w:r>
          </w:p>
        </w:tc>
        <w:tc>
          <w:tcPr>
            <w:tcW w:w="236" w:type="dxa"/>
          </w:tcPr>
          <w:p w14:paraId="5A5A422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53A7E7B2" w14:textId="44D475A8" w:rsidR="004C5DDC" w:rsidRPr="001E2349" w:rsidRDefault="004C5DDC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6B706D3B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14:paraId="531B5AE8" w14:textId="424D1F4D" w:rsidR="004C5DDC" w:rsidRPr="001E2349" w:rsidRDefault="00260605" w:rsidP="004C5DD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103</w:t>
            </w:r>
          </w:p>
        </w:tc>
      </w:tr>
      <w:tr w:rsidR="004C5DDC" w:rsidRPr="001E2349" w14:paraId="1B13F55E" w14:textId="77777777" w:rsidTr="00DB3F8B">
        <w:trPr>
          <w:trHeight w:val="142"/>
        </w:trPr>
        <w:tc>
          <w:tcPr>
            <w:tcW w:w="2682" w:type="dxa"/>
          </w:tcPr>
          <w:p w14:paraId="25643F6F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vAlign w:val="bottom"/>
          </w:tcPr>
          <w:p w14:paraId="11E255E0" w14:textId="2C325F3C" w:rsidR="004C5DDC" w:rsidRPr="001E2349" w:rsidRDefault="004C5DDC" w:rsidP="0026060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33052FF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90DFC6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58990E47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2C5943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70D47E7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23056033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19" w:right="-11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20484664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0FC13735" w14:textId="4D5E0452" w:rsidR="004C5DDC" w:rsidRPr="001E2349" w:rsidRDefault="004C5DDC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026FADA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14:paraId="1166428E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</w:tr>
      <w:tr w:rsidR="004C5DDC" w:rsidRPr="001E2349" w14:paraId="2401D8AC" w14:textId="77777777" w:rsidTr="00DB3F8B">
        <w:trPr>
          <w:trHeight w:val="142"/>
        </w:trPr>
        <w:tc>
          <w:tcPr>
            <w:tcW w:w="2682" w:type="dxa"/>
          </w:tcPr>
          <w:p w14:paraId="072BF24A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BFAB88E" w14:textId="518E77ED" w:rsidR="004C5DDC" w:rsidRPr="001E2349" w:rsidRDefault="004C5DDC" w:rsidP="0026060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1C86F7DB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DF3EFD" w14:textId="3F8554ED" w:rsidR="004C5DDC" w:rsidRPr="001E2349" w:rsidRDefault="004C5DDC" w:rsidP="00260605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0F802CC1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41AE79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26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(10)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49CF2C70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BE8A9FE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(8)</w:t>
            </w:r>
          </w:p>
        </w:tc>
        <w:tc>
          <w:tcPr>
            <w:tcW w:w="236" w:type="dxa"/>
          </w:tcPr>
          <w:p w14:paraId="17CE3EE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50F924" w14:textId="4D717AEF" w:rsidR="004C5DDC" w:rsidRPr="001E2349" w:rsidRDefault="004C5DDC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6372BB4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14:paraId="4386C35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1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(18)</w:t>
            </w:r>
          </w:p>
        </w:tc>
      </w:tr>
      <w:tr w:rsidR="004C5DDC" w:rsidRPr="001E2349" w14:paraId="79E69ED7" w14:textId="77777777" w:rsidTr="00260605">
        <w:trPr>
          <w:trHeight w:val="142"/>
        </w:trPr>
        <w:tc>
          <w:tcPr>
            <w:tcW w:w="2682" w:type="dxa"/>
          </w:tcPr>
          <w:p w14:paraId="75E20B0F" w14:textId="77777777" w:rsidR="004C5DDC" w:rsidRPr="001E2349" w:rsidRDefault="004C5DDC" w:rsidP="004C5DDC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2562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7BCF30B6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12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68CB678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6F40F946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A7F0E9" w14:textId="1CA121CE" w:rsidR="004C5DDC" w:rsidRPr="001E2349" w:rsidRDefault="00260605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4C5DDC"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07D1E580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5E2496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28AE541A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  <w:vAlign w:val="bottom"/>
          </w:tcPr>
          <w:p w14:paraId="42DD3978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  <w:vAlign w:val="bottom"/>
          </w:tcPr>
          <w:p w14:paraId="3BF28A2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AA1683" w14:textId="3B8B75BF" w:rsidR="004C5DDC" w:rsidRPr="001E2349" w:rsidRDefault="004C5DDC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322E8977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14:paraId="3E5C66F5" w14:textId="21A8F87F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96</w:t>
            </w:r>
          </w:p>
        </w:tc>
      </w:tr>
      <w:tr w:rsidR="004C5DDC" w:rsidRPr="001E2349" w14:paraId="1E4062B8" w14:textId="77777777" w:rsidTr="00DB3F8B">
        <w:trPr>
          <w:trHeight w:val="142"/>
        </w:trPr>
        <w:tc>
          <w:tcPr>
            <w:tcW w:w="2682" w:type="dxa"/>
          </w:tcPr>
          <w:p w14:paraId="1F689625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vAlign w:val="bottom"/>
          </w:tcPr>
          <w:p w14:paraId="0A54BC9F" w14:textId="243CA02B" w:rsidR="004C5DDC" w:rsidRPr="001E2349" w:rsidRDefault="004C5DDC" w:rsidP="00260605">
            <w:pPr>
              <w:pStyle w:val="acctfourfigures"/>
              <w:tabs>
                <w:tab w:val="clear" w:pos="765"/>
                <w:tab w:val="left" w:pos="5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6FD4D58F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311B8D2" w14:textId="4F98F09E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69EC4374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27E499F3" w14:textId="3953AAF3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07F2CCD5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08A8BAC9" w14:textId="225B168A" w:rsidR="004C5DDC" w:rsidRPr="001E2349" w:rsidRDefault="004C5DDC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4C12555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66187EE" w14:textId="7CECB669" w:rsidR="004C5DDC" w:rsidRPr="001E2349" w:rsidRDefault="004C5DDC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16A8A9AD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14:paraId="5F822132" w14:textId="6A51D7A8" w:rsidR="004C5DDC" w:rsidRPr="001E2349" w:rsidRDefault="004C5DDC" w:rsidP="004C5DD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4C5DDC" w:rsidRPr="001E2349" w14:paraId="72E7C8AA" w14:textId="77777777" w:rsidTr="00DB3F8B">
        <w:trPr>
          <w:trHeight w:val="142"/>
        </w:trPr>
        <w:tc>
          <w:tcPr>
            <w:tcW w:w="2682" w:type="dxa"/>
          </w:tcPr>
          <w:p w14:paraId="44DD50D6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9730851" w14:textId="49FD3BCD" w:rsidR="004C5DDC" w:rsidRPr="001E2349" w:rsidRDefault="004C5DDC" w:rsidP="004C5DDC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4D12FED1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C66746" w14:textId="2B1C397A" w:rsidR="004C5DDC" w:rsidRPr="001E2349" w:rsidRDefault="004C5DDC" w:rsidP="00260605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1274CFF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5BAB39" w14:textId="6E6EF60E" w:rsidR="004C5DDC" w:rsidRPr="001E2349" w:rsidRDefault="004C5DDC" w:rsidP="00260605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26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25C477C9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7D3417D5" w14:textId="7321B89B" w:rsidR="004C5DDC" w:rsidRPr="001E2349" w:rsidRDefault="004C5DDC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528340F6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5FFD81" w14:textId="5A74BC76" w:rsidR="004C5DDC" w:rsidRPr="001E2349" w:rsidRDefault="004C5DDC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4D8CF310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14:paraId="3355854E" w14:textId="6F60DA9A" w:rsidR="004C5DDC" w:rsidRPr="001E2349" w:rsidRDefault="00260605" w:rsidP="00260605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(2)</w:t>
            </w:r>
          </w:p>
        </w:tc>
      </w:tr>
      <w:tr w:rsidR="004C5DDC" w:rsidRPr="001E2349" w14:paraId="4C44DD80" w14:textId="77777777" w:rsidTr="00DB3F8B">
        <w:trPr>
          <w:trHeight w:val="142"/>
        </w:trPr>
        <w:tc>
          <w:tcPr>
            <w:tcW w:w="2682" w:type="dxa"/>
          </w:tcPr>
          <w:p w14:paraId="410A1EF7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52B14A" w14:textId="12EC1698" w:rsidR="004C5DDC" w:rsidRPr="001E2349" w:rsidRDefault="004C5DDC" w:rsidP="004C5DDC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4B682944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03F72F" w14:textId="1FF7DD8E" w:rsidR="004C5DDC" w:rsidRPr="001E2349" w:rsidRDefault="00122A5B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Theme="minorEastAsia" w:hAnsiTheme="majorBidi" w:cstheme="majorBidi" w:hint="eastAsia"/>
                <w:b/>
                <w:bCs/>
                <w:sz w:val="28"/>
                <w:szCs w:val="28"/>
                <w:lang w:eastAsia="ja-JP"/>
              </w:rPr>
              <w:t>1</w:t>
            </w:r>
            <w:r w:rsidR="004C5DDC"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112EABFB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8870DC" w14:textId="2863FC6F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77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7B5E75F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14:paraId="71E19BD0" w14:textId="1ED7F9DB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14:paraId="7723753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54CC86" w14:textId="4B6ED5D4" w:rsidR="004C5DDC" w:rsidRPr="001E2349" w:rsidRDefault="004C5DDC" w:rsidP="00260605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1E36E8C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8DDC2F" w14:textId="73745DB0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103</w:t>
            </w:r>
          </w:p>
        </w:tc>
      </w:tr>
      <w:tr w:rsidR="004C5DDC" w:rsidRPr="001E2349" w14:paraId="45D4569C" w14:textId="77777777" w:rsidTr="00DB3F8B">
        <w:trPr>
          <w:trHeight w:val="142"/>
        </w:trPr>
        <w:tc>
          <w:tcPr>
            <w:tcW w:w="2682" w:type="dxa"/>
          </w:tcPr>
          <w:p w14:paraId="08F25CF5" w14:textId="77777777" w:rsidR="004C5DDC" w:rsidRPr="001E2349" w:rsidRDefault="004C5DDC" w:rsidP="004C5DDC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4E4D43B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07" w:type="dxa"/>
            <w:shd w:val="clear" w:color="auto" w:fill="auto"/>
            <w:vAlign w:val="bottom"/>
          </w:tcPr>
          <w:p w14:paraId="69AEC23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5E59BA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14:paraId="6EA51DEB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79A93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14:paraId="095CC181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14:paraId="46781947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19" w:right="-11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086E811A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5B80CA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09" w:type="dxa"/>
            <w:shd w:val="clear" w:color="auto" w:fill="auto"/>
            <w:vAlign w:val="bottom"/>
          </w:tcPr>
          <w:p w14:paraId="5B687DA7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14:paraId="52A95951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E32779" w:rsidRPr="001E2349" w14:paraId="0F2E30F8" w14:textId="77777777" w:rsidTr="002D511D">
        <w:trPr>
          <w:trHeight w:val="142"/>
        </w:trPr>
        <w:tc>
          <w:tcPr>
            <w:tcW w:w="2682" w:type="dxa"/>
          </w:tcPr>
          <w:p w14:paraId="7E0B84DF" w14:textId="77777777" w:rsidR="00E32779" w:rsidRPr="001E2349" w:rsidRDefault="00E32779" w:rsidP="004C5DDC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7380" w:type="dxa"/>
            <w:gridSpan w:val="11"/>
            <w:vAlign w:val="bottom"/>
          </w:tcPr>
          <w:p w14:paraId="554D3D1C" w14:textId="0A7B0AE5" w:rsidR="00E32779" w:rsidRPr="001E2349" w:rsidRDefault="00E32779" w:rsidP="00E3277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C5DDC" w:rsidRPr="001E2349" w14:paraId="626A1088" w14:textId="77777777" w:rsidTr="00DB3F8B">
        <w:trPr>
          <w:trHeight w:val="142"/>
        </w:trPr>
        <w:tc>
          <w:tcPr>
            <w:tcW w:w="2682" w:type="dxa"/>
          </w:tcPr>
          <w:p w14:paraId="7A1963BF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2562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3B14856E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1D4FAE4C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4DE4B37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2EF839E6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D1F9E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296C17F6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32E00F6F" w14:textId="77777777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6" w:type="dxa"/>
          </w:tcPr>
          <w:p w14:paraId="58BCF1B6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391AB8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666E6722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bottom w:val="double" w:sz="4" w:space="0" w:color="auto"/>
            </w:tcBorders>
            <w:vAlign w:val="bottom"/>
          </w:tcPr>
          <w:p w14:paraId="34775E51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488</w:t>
            </w:r>
          </w:p>
        </w:tc>
      </w:tr>
      <w:tr w:rsidR="004C5DDC" w:rsidRPr="001E2349" w14:paraId="078C0E19" w14:textId="77777777" w:rsidTr="00DB3F8B">
        <w:trPr>
          <w:trHeight w:val="142"/>
        </w:trPr>
        <w:tc>
          <w:tcPr>
            <w:tcW w:w="2682" w:type="dxa"/>
            <w:shd w:val="clear" w:color="auto" w:fill="auto"/>
          </w:tcPr>
          <w:p w14:paraId="1A0919B6" w14:textId="77777777" w:rsidR="004C5DDC" w:rsidRPr="001E2349" w:rsidRDefault="004C5DDC" w:rsidP="004C5DDC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2563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A2C0899" w14:textId="16E496D9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307" w:type="dxa"/>
            <w:shd w:val="clear" w:color="auto" w:fill="auto"/>
            <w:vAlign w:val="bottom"/>
          </w:tcPr>
          <w:p w14:paraId="3652B93D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9922F8" w14:textId="5D5F9C66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EC70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73DF345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E81345" w14:textId="329F19E4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306" w:type="dxa"/>
            <w:shd w:val="clear" w:color="auto" w:fill="auto"/>
            <w:vAlign w:val="bottom"/>
          </w:tcPr>
          <w:p w14:paraId="66382F48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double" w:sz="4" w:space="0" w:color="auto"/>
              <w:bottom w:val="double" w:sz="4" w:space="0" w:color="auto"/>
            </w:tcBorders>
          </w:tcPr>
          <w:p w14:paraId="147AC89B" w14:textId="1CB113D3" w:rsidR="004C5DDC" w:rsidRPr="001E2349" w:rsidRDefault="004C5DDC" w:rsidP="004C5DDC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6" w:type="dxa"/>
          </w:tcPr>
          <w:p w14:paraId="456EA7EB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2CB265" w14:textId="4C2E00E0" w:rsidR="004C5DDC" w:rsidRPr="001E2349" w:rsidRDefault="00EC700E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6AC4A63A" w14:textId="77777777" w:rsidR="004C5DDC" w:rsidRPr="001E2349" w:rsidRDefault="004C5DDC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2A0199" w14:textId="5BDB5E3A" w:rsidR="004C5DDC" w:rsidRPr="001E2349" w:rsidRDefault="00605C1B" w:rsidP="004C5D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486</w:t>
            </w:r>
          </w:p>
        </w:tc>
      </w:tr>
    </w:tbl>
    <w:p w14:paraId="23057B73" w14:textId="77777777" w:rsidR="000C4C70" w:rsidRPr="001E2349" w:rsidRDefault="000C4C70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1010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772"/>
        <w:gridCol w:w="1207"/>
        <w:gridCol w:w="345"/>
        <w:gridCol w:w="1214"/>
        <w:gridCol w:w="345"/>
        <w:gridCol w:w="1207"/>
        <w:gridCol w:w="236"/>
        <w:gridCol w:w="1207"/>
        <w:gridCol w:w="348"/>
        <w:gridCol w:w="1181"/>
        <w:gridCol w:w="42"/>
      </w:tblGrid>
      <w:tr w:rsidR="003111D0" w:rsidRPr="001E2349" w14:paraId="58AACAE8" w14:textId="77777777" w:rsidTr="000C4C70">
        <w:trPr>
          <w:gridAfter w:val="1"/>
          <w:wAfter w:w="42" w:type="dxa"/>
          <w:trHeight w:val="142"/>
          <w:tblHeader/>
        </w:trPr>
        <w:tc>
          <w:tcPr>
            <w:tcW w:w="2772" w:type="dxa"/>
            <w:shd w:val="clear" w:color="auto" w:fill="auto"/>
          </w:tcPr>
          <w:p w14:paraId="245D9E41" w14:textId="77777777" w:rsidR="003111D0" w:rsidRPr="001E2349" w:rsidRDefault="003111D0" w:rsidP="00110D6C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7290" w:type="dxa"/>
            <w:gridSpan w:val="9"/>
            <w:shd w:val="clear" w:color="auto" w:fill="auto"/>
          </w:tcPr>
          <w:p w14:paraId="368CF549" w14:textId="77777777" w:rsidR="003111D0" w:rsidRPr="001E2349" w:rsidRDefault="003111D0" w:rsidP="00110D6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B7CA9" w:rsidRPr="001E2349" w14:paraId="22D8DE6A" w14:textId="77777777" w:rsidTr="000C4C70">
        <w:trPr>
          <w:trHeight w:val="142"/>
          <w:tblHeader/>
        </w:trPr>
        <w:tc>
          <w:tcPr>
            <w:tcW w:w="2772" w:type="dxa"/>
            <w:shd w:val="clear" w:color="auto" w:fill="auto"/>
          </w:tcPr>
          <w:p w14:paraId="2B371ADF" w14:textId="77777777" w:rsidR="00AB7CA9" w:rsidRPr="001E2349" w:rsidRDefault="00AB7CA9" w:rsidP="00110D6C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7C0EA8C3" w14:textId="77777777" w:rsidR="00AB7CA9" w:rsidRPr="001E2349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345" w:type="dxa"/>
            <w:shd w:val="clear" w:color="auto" w:fill="auto"/>
          </w:tcPr>
          <w:p w14:paraId="596D332E" w14:textId="77777777" w:rsidR="00AB7CA9" w:rsidRPr="001E2349" w:rsidRDefault="00AB7CA9" w:rsidP="00110D6C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4D514CBE" w14:textId="77777777" w:rsidR="00AB7CA9" w:rsidRPr="001E2349" w:rsidRDefault="00AB7CA9" w:rsidP="00110D6C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อุปกรณ์และเครื่องตกแต่ง</w:t>
            </w:r>
          </w:p>
        </w:tc>
        <w:tc>
          <w:tcPr>
            <w:tcW w:w="345" w:type="dxa"/>
            <w:shd w:val="clear" w:color="auto" w:fill="auto"/>
          </w:tcPr>
          <w:p w14:paraId="42F9F77B" w14:textId="77777777" w:rsidR="00AB7CA9" w:rsidRPr="001E2349" w:rsidRDefault="00AB7CA9" w:rsidP="00110D6C">
            <w:pPr>
              <w:tabs>
                <w:tab w:val="center" w:pos="8010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207" w:type="dxa"/>
          </w:tcPr>
          <w:p w14:paraId="0A97F717" w14:textId="77777777" w:rsidR="00AB7CA9" w:rsidRPr="001E2349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2EED2D3" w14:textId="77777777" w:rsidR="005761D2" w:rsidRPr="001E2349" w:rsidRDefault="005761D2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F1A953D" w14:textId="77777777" w:rsidR="005761D2" w:rsidRPr="001E2349" w:rsidRDefault="005761D2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59DBFB8F" w14:textId="77777777" w:rsidR="00AB7CA9" w:rsidRPr="001E2349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674E88D8" w14:textId="77777777" w:rsidR="00AB7CA9" w:rsidRPr="001E2349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สินทรัพย์ระหว่างติดตั้ง</w:t>
            </w:r>
          </w:p>
        </w:tc>
        <w:tc>
          <w:tcPr>
            <w:tcW w:w="348" w:type="dxa"/>
            <w:shd w:val="clear" w:color="auto" w:fill="auto"/>
          </w:tcPr>
          <w:p w14:paraId="4AE4B5E3" w14:textId="77777777" w:rsidR="00AB7CA9" w:rsidRPr="001E2349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4322A320" w14:textId="77777777" w:rsidR="00AB7CA9" w:rsidRPr="001E2349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5761D2" w:rsidRPr="001E2349" w14:paraId="107BA746" w14:textId="77777777" w:rsidTr="000C4C70">
        <w:trPr>
          <w:trHeight w:val="142"/>
        </w:trPr>
        <w:tc>
          <w:tcPr>
            <w:tcW w:w="2772" w:type="dxa"/>
            <w:shd w:val="clear" w:color="auto" w:fill="auto"/>
          </w:tcPr>
          <w:p w14:paraId="74D94F89" w14:textId="77777777" w:rsidR="005761D2" w:rsidRPr="001E2349" w:rsidRDefault="005761D2" w:rsidP="00110D6C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32" w:type="dxa"/>
            <w:gridSpan w:val="10"/>
            <w:shd w:val="clear" w:color="auto" w:fill="auto"/>
            <w:vAlign w:val="bottom"/>
          </w:tcPr>
          <w:p w14:paraId="4FCD4277" w14:textId="77777777" w:rsidR="005761D2" w:rsidRPr="001E2349" w:rsidRDefault="005761D2" w:rsidP="005761D2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AB7CA9" w:rsidRPr="001E2349" w14:paraId="7270BF22" w14:textId="77777777" w:rsidTr="000C4C70">
        <w:trPr>
          <w:trHeight w:val="142"/>
        </w:trPr>
        <w:tc>
          <w:tcPr>
            <w:tcW w:w="2772" w:type="dxa"/>
            <w:shd w:val="clear" w:color="auto" w:fill="auto"/>
          </w:tcPr>
          <w:p w14:paraId="72CCEC50" w14:textId="77777777" w:rsidR="00AB7CA9" w:rsidRPr="001E2349" w:rsidRDefault="00AB7CA9" w:rsidP="00110D6C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ราคาทุน 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3A92A8A2" w14:textId="77777777" w:rsidR="00AB7CA9" w:rsidRPr="001E2349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275C1429" w14:textId="77777777" w:rsidR="00AB7CA9" w:rsidRPr="001E2349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127E4369" w14:textId="77777777" w:rsidR="00AB7CA9" w:rsidRPr="001E2349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10ECD6CF" w14:textId="77777777" w:rsidR="00AB7CA9" w:rsidRPr="001E2349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</w:tcPr>
          <w:p w14:paraId="68F9777F" w14:textId="77777777" w:rsidR="00AB7CA9" w:rsidRPr="001E2349" w:rsidRDefault="00AB7CA9" w:rsidP="0039139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456A3B19" w14:textId="77777777" w:rsidR="00AB7CA9" w:rsidRPr="001E2349" w:rsidRDefault="00AB7CA9" w:rsidP="0039139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176A0082" w14:textId="77777777" w:rsidR="00AB7CA9" w:rsidRPr="001E2349" w:rsidRDefault="00AB7CA9" w:rsidP="0039139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14:paraId="58A22735" w14:textId="77777777" w:rsidR="00AB7CA9" w:rsidRPr="001E2349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5FC70DFE" w14:textId="77777777" w:rsidR="00AB7CA9" w:rsidRPr="001E2349" w:rsidRDefault="00AB7CA9" w:rsidP="0039139C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022E5" w:rsidRPr="001E2349" w14:paraId="7F880A32" w14:textId="77777777" w:rsidTr="00F532B0">
        <w:trPr>
          <w:trHeight w:val="142"/>
        </w:trPr>
        <w:tc>
          <w:tcPr>
            <w:tcW w:w="2772" w:type="dxa"/>
            <w:shd w:val="clear" w:color="auto" w:fill="auto"/>
          </w:tcPr>
          <w:p w14:paraId="6A6170D6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3732BAC1" w14:textId="4A168E9C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30333F01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3904C861" w14:textId="1B4EB053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39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078801DD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</w:tcPr>
          <w:p w14:paraId="07BC3FD9" w14:textId="0C0201AF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36" w:type="dxa"/>
          </w:tcPr>
          <w:p w14:paraId="5BEA2306" w14:textId="77777777" w:rsidR="005022E5" w:rsidRPr="001E2349" w:rsidRDefault="005022E5" w:rsidP="005022E5">
            <w:pPr>
              <w:pStyle w:val="acctfourfigures"/>
              <w:tabs>
                <w:tab w:val="clear" w:pos="765"/>
                <w:tab w:val="left" w:pos="85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404E8A0D" w14:textId="6623CCBB" w:rsidR="005022E5" w:rsidRPr="001E2349" w:rsidRDefault="005022E5" w:rsidP="005022E5">
            <w:pPr>
              <w:pStyle w:val="acctfourfigures"/>
              <w:tabs>
                <w:tab w:val="clear" w:pos="765"/>
                <w:tab w:val="left" w:pos="85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2012EBA4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10E6C108" w14:textId="5F477BEB" w:rsidR="005022E5" w:rsidRPr="001E2349" w:rsidRDefault="005022E5" w:rsidP="005022E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54</w:t>
            </w:r>
          </w:p>
        </w:tc>
      </w:tr>
      <w:tr w:rsidR="005022E5" w:rsidRPr="001E2349" w14:paraId="12EFEADD" w14:textId="77777777" w:rsidTr="001D0C4E">
        <w:trPr>
          <w:trHeight w:val="142"/>
        </w:trPr>
        <w:tc>
          <w:tcPr>
            <w:tcW w:w="2772" w:type="dxa"/>
            <w:shd w:val="clear" w:color="auto" w:fill="auto"/>
          </w:tcPr>
          <w:p w14:paraId="20FC2C82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054432F3" w14:textId="78C0409F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24633ED7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</w:tcPr>
          <w:p w14:paraId="0E6E782E" w14:textId="6BE32A3D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3F05276C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</w:tcPr>
          <w:p w14:paraId="43C6223E" w14:textId="79E228CE" w:rsidR="005022E5" w:rsidRPr="001E2349" w:rsidRDefault="005022E5" w:rsidP="005022E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31C6D5B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6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149C04D1" w14:textId="7BBF4401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407187B7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5E703D63" w14:textId="7CBFC07D" w:rsidR="005022E5" w:rsidRPr="001E2349" w:rsidRDefault="005022E5" w:rsidP="005022E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2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5022E5" w:rsidRPr="001E2349" w14:paraId="41B8AE7A" w14:textId="77777777" w:rsidTr="000C4C70">
        <w:trPr>
          <w:trHeight w:val="142"/>
        </w:trPr>
        <w:tc>
          <w:tcPr>
            <w:tcW w:w="2772" w:type="dxa"/>
          </w:tcPr>
          <w:p w14:paraId="2BA99CCD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12536" w14:textId="0CB7672C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22D600F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CAF851" w14:textId="2AE52261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26"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2A4FF3C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1EE08966" w14:textId="606745EE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(3)</w:t>
            </w:r>
          </w:p>
        </w:tc>
        <w:tc>
          <w:tcPr>
            <w:tcW w:w="236" w:type="dxa"/>
          </w:tcPr>
          <w:p w14:paraId="2703D76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26" w:right="2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BAA50" w14:textId="1D4A4F20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1271B0BB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vAlign w:val="bottom"/>
          </w:tcPr>
          <w:p w14:paraId="2E95BE77" w14:textId="56F95538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26" w:right="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(12)</w:t>
            </w:r>
          </w:p>
        </w:tc>
      </w:tr>
      <w:tr w:rsidR="005022E5" w:rsidRPr="001E2349" w14:paraId="3819B73C" w14:textId="77777777" w:rsidTr="000C4C70">
        <w:trPr>
          <w:trHeight w:val="142"/>
        </w:trPr>
        <w:tc>
          <w:tcPr>
            <w:tcW w:w="2772" w:type="dxa"/>
          </w:tcPr>
          <w:p w14:paraId="650A5097" w14:textId="77777777" w:rsidR="005022E5" w:rsidRPr="001E2349" w:rsidRDefault="005022E5" w:rsidP="005022E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2562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57C29BA1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D9431B" w14:textId="621F58C3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2CF057EC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69CEE8" w14:textId="0FC37A79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533496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vAlign w:val="bottom"/>
          </w:tcPr>
          <w:p w14:paraId="5B9424A6" w14:textId="3E9E747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bottom"/>
          </w:tcPr>
          <w:p w14:paraId="5D4ED68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8924A1" w14:textId="3433B71C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0C4F0CAF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14:paraId="4FA64108" w14:textId="2AFE984C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</w:t>
            </w:r>
          </w:p>
        </w:tc>
      </w:tr>
      <w:tr w:rsidR="005022E5" w:rsidRPr="001E2349" w14:paraId="5EB2EDA2" w14:textId="77777777" w:rsidTr="000C4C70">
        <w:trPr>
          <w:trHeight w:val="142"/>
        </w:trPr>
        <w:tc>
          <w:tcPr>
            <w:tcW w:w="2772" w:type="dxa"/>
          </w:tcPr>
          <w:p w14:paraId="4D973EC8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3E504B29" w14:textId="569CCF8E" w:rsidR="005022E5" w:rsidRPr="001E2349" w:rsidRDefault="00E32779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296028D5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690B2B0C" w14:textId="2C8A894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6C7F69FC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</w:tcPr>
          <w:p w14:paraId="6F11E7B3" w14:textId="59C136CB" w:rsidR="005022E5" w:rsidRPr="001E2349" w:rsidRDefault="005022E5" w:rsidP="005022E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CF2A14F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6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2323211A" w14:textId="645FE6F4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15B9AE47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0F5F8661" w14:textId="6E9D2E2A" w:rsidR="005022E5" w:rsidRPr="001E2349" w:rsidRDefault="005022E5" w:rsidP="005022E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2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32779"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5022E5" w:rsidRPr="001E2349" w14:paraId="25F00CC3" w14:textId="77777777" w:rsidTr="000C4C70">
        <w:trPr>
          <w:trHeight w:val="142"/>
        </w:trPr>
        <w:tc>
          <w:tcPr>
            <w:tcW w:w="2772" w:type="dxa"/>
          </w:tcPr>
          <w:p w14:paraId="3F1182F9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1DDA657F" w14:textId="2FCA8840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(1)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E748736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377406CC" w14:textId="07D9DAAB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26"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9359453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17883AA7" w14:textId="4BA67650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03ECDF1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26" w:right="2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646F7602" w14:textId="4C15AAA3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230F144D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148AA531" w14:textId="60973A68" w:rsidR="005022E5" w:rsidRPr="001E2349" w:rsidRDefault="00260605" w:rsidP="005022E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2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022E5" w:rsidRPr="001E2349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022E5" w:rsidRPr="001E2349" w14:paraId="5386D7C8" w14:textId="77777777" w:rsidTr="000C4C70">
        <w:trPr>
          <w:trHeight w:val="244"/>
        </w:trPr>
        <w:tc>
          <w:tcPr>
            <w:tcW w:w="2772" w:type="dxa"/>
            <w:shd w:val="clear" w:color="auto" w:fill="auto"/>
          </w:tcPr>
          <w:p w14:paraId="05266504" w14:textId="77777777" w:rsidR="005022E5" w:rsidRPr="001E2349" w:rsidRDefault="005022E5" w:rsidP="005022E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2563 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FE0B91" w14:textId="591FD4F9" w:rsidR="005022E5" w:rsidRPr="001E2349" w:rsidRDefault="0026060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290E8D9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5AEAD8" w14:textId="727C5055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0F02626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14:paraId="47F47D29" w14:textId="2622AEBD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6" w:type="dxa"/>
          </w:tcPr>
          <w:p w14:paraId="09726364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5BB079" w14:textId="1B9644D5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4C8DCDD3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14:paraId="771DF682" w14:textId="6FFD1CDF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260605"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5022E5" w:rsidRPr="001E2349" w14:paraId="55296646" w14:textId="77777777" w:rsidTr="000C4C70">
        <w:trPr>
          <w:trHeight w:val="262"/>
        </w:trPr>
        <w:tc>
          <w:tcPr>
            <w:tcW w:w="2772" w:type="dxa"/>
            <w:shd w:val="clear" w:color="auto" w:fill="auto"/>
          </w:tcPr>
          <w:p w14:paraId="7710E58D" w14:textId="77777777" w:rsidR="005022E5" w:rsidRPr="001E2349" w:rsidRDefault="005022E5" w:rsidP="005022E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434084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550EF02D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20E197" w14:textId="7777777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3D7B1F45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376B637F" w14:textId="7777777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DD4D947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A03FF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14:paraId="73C322B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14:paraId="2018094C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022E5" w:rsidRPr="001E2349" w14:paraId="1D4EE481" w14:textId="77777777" w:rsidTr="000C4C70">
        <w:trPr>
          <w:trHeight w:val="290"/>
        </w:trPr>
        <w:tc>
          <w:tcPr>
            <w:tcW w:w="2772" w:type="dxa"/>
          </w:tcPr>
          <w:p w14:paraId="30457814" w14:textId="77777777" w:rsidR="005022E5" w:rsidRPr="001E2349" w:rsidRDefault="005022E5" w:rsidP="005022E5">
            <w:pPr>
              <w:tabs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741C5946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7E99D39A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6E57C0D7" w14:textId="7777777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378DE8B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</w:tcPr>
          <w:p w14:paraId="5A25DB58" w14:textId="7777777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795CAC83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73530CDB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14:paraId="542123B8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166434EB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022E5" w:rsidRPr="001E2349" w14:paraId="7B546C33" w14:textId="77777777" w:rsidTr="000C4C70">
        <w:trPr>
          <w:trHeight w:val="142"/>
        </w:trPr>
        <w:tc>
          <w:tcPr>
            <w:tcW w:w="2772" w:type="dxa"/>
          </w:tcPr>
          <w:p w14:paraId="76A0E720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15CFB4A8" w14:textId="728517E0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C525896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5E1D5E3D" w14:textId="3B04F064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19"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27B52BA5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</w:tcPr>
          <w:p w14:paraId="6C58187A" w14:textId="21A2B5B1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186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36" w:type="dxa"/>
          </w:tcPr>
          <w:p w14:paraId="0AB001BA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1D3EE45C" w14:textId="61F04B8B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10CB6236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65835B5A" w14:textId="3C8F1BBC" w:rsidR="005022E5" w:rsidRPr="001E2349" w:rsidRDefault="005022E5" w:rsidP="005022E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2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37</w:t>
            </w:r>
          </w:p>
        </w:tc>
      </w:tr>
      <w:tr w:rsidR="005022E5" w:rsidRPr="001E2349" w14:paraId="6458557D" w14:textId="77777777" w:rsidTr="000C4C70">
        <w:trPr>
          <w:trHeight w:val="142"/>
        </w:trPr>
        <w:tc>
          <w:tcPr>
            <w:tcW w:w="2772" w:type="dxa"/>
          </w:tcPr>
          <w:p w14:paraId="70C7DEEE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3EC03AC9" w14:textId="69EE9CF3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6F9C0144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4EE97C26" w14:textId="0B6A3D53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19"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6E4C8DC0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</w:tcPr>
          <w:p w14:paraId="09E6F7B0" w14:textId="17A95C9F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6" w:type="dxa"/>
          </w:tcPr>
          <w:p w14:paraId="7CB8D501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59D07ECC" w14:textId="25CF5F56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2E9D46A1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62AB6541" w14:textId="6C5E5A7A" w:rsidR="005022E5" w:rsidRPr="001E2349" w:rsidRDefault="005022E5" w:rsidP="005022E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2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5022E5" w:rsidRPr="001E2349" w14:paraId="0EBB563F" w14:textId="77777777" w:rsidTr="000C4C70">
        <w:trPr>
          <w:trHeight w:val="142"/>
        </w:trPr>
        <w:tc>
          <w:tcPr>
            <w:tcW w:w="2772" w:type="dxa"/>
          </w:tcPr>
          <w:p w14:paraId="71CB5232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1D321D" w14:textId="7D0D7217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1B185662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B6AAE5" w14:textId="47A33946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19" w:right="-12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(8)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6DC6DCFE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0118F942" w14:textId="4C08B11D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(3)</w:t>
            </w:r>
          </w:p>
        </w:tc>
        <w:tc>
          <w:tcPr>
            <w:tcW w:w="236" w:type="dxa"/>
          </w:tcPr>
          <w:p w14:paraId="361F0B8E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0B115D" w14:textId="29F2FB4D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23A60CBB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vAlign w:val="bottom"/>
          </w:tcPr>
          <w:p w14:paraId="344323A6" w14:textId="24A8A299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26" w:right="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(11)</w:t>
            </w:r>
          </w:p>
        </w:tc>
      </w:tr>
      <w:tr w:rsidR="005022E5" w:rsidRPr="001E2349" w14:paraId="0DD394A9" w14:textId="77777777" w:rsidTr="000C4C70">
        <w:trPr>
          <w:trHeight w:val="142"/>
        </w:trPr>
        <w:tc>
          <w:tcPr>
            <w:tcW w:w="2772" w:type="dxa"/>
          </w:tcPr>
          <w:p w14:paraId="43E8788B" w14:textId="77777777" w:rsidR="005022E5" w:rsidRPr="001E2349" w:rsidRDefault="005022E5" w:rsidP="005022E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2562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4865352D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12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B5E087" w14:textId="6899CC97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5738B6F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B90CD8" w14:textId="1FF08962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122EAD7D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vAlign w:val="bottom"/>
          </w:tcPr>
          <w:p w14:paraId="23C240FF" w14:textId="6886ACF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bottom"/>
          </w:tcPr>
          <w:p w14:paraId="6E442D08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80872A" w14:textId="387328EF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05CE2875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14:paraId="50F2CDF2" w14:textId="60AF9BB5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</w:tr>
      <w:tr w:rsidR="005022E5" w:rsidRPr="001E2349" w14:paraId="09C9FB5E" w14:textId="77777777" w:rsidTr="000C4C70">
        <w:trPr>
          <w:trHeight w:val="142"/>
        </w:trPr>
        <w:tc>
          <w:tcPr>
            <w:tcW w:w="2772" w:type="dxa"/>
          </w:tcPr>
          <w:p w14:paraId="08FABF69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168DD279" w14:textId="4BF566B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9D02FB1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22C27AEF" w14:textId="20724CE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19"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19F2F04D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</w:tcPr>
          <w:p w14:paraId="17F98CC5" w14:textId="5BFD0C43" w:rsidR="005022E5" w:rsidRPr="001E2349" w:rsidRDefault="005022E5" w:rsidP="005022E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B9A3064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453F4977" w14:textId="15CC5815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27F22B9B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vAlign w:val="bottom"/>
          </w:tcPr>
          <w:p w14:paraId="107F96D4" w14:textId="5B5BED20" w:rsidR="005022E5" w:rsidRPr="001E2349" w:rsidRDefault="005022E5" w:rsidP="005022E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2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5022E5" w:rsidRPr="001E2349" w14:paraId="6001F498" w14:textId="77777777" w:rsidTr="000C4C70">
        <w:trPr>
          <w:trHeight w:val="142"/>
        </w:trPr>
        <w:tc>
          <w:tcPr>
            <w:tcW w:w="2772" w:type="dxa"/>
          </w:tcPr>
          <w:p w14:paraId="4C97C68F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A93D81" w14:textId="1A9AD7BF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8A96ABB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0854B" w14:textId="4153726F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(1)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5B63D5F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6B5D6F61" w14:textId="3959E112" w:rsidR="005022E5" w:rsidRPr="001E2349" w:rsidRDefault="005022E5" w:rsidP="005022E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A86BE77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45E088" w14:textId="481C33B9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79C37A46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vAlign w:val="bottom"/>
          </w:tcPr>
          <w:p w14:paraId="5B36CA76" w14:textId="7CF92548" w:rsidR="005022E5" w:rsidRPr="001E2349" w:rsidRDefault="005022E5" w:rsidP="005022E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2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</w:tr>
      <w:tr w:rsidR="005022E5" w:rsidRPr="001E2349" w14:paraId="1E3BAF43" w14:textId="77777777" w:rsidTr="000C4C70">
        <w:trPr>
          <w:trHeight w:val="142"/>
        </w:trPr>
        <w:tc>
          <w:tcPr>
            <w:tcW w:w="2772" w:type="dxa"/>
          </w:tcPr>
          <w:p w14:paraId="4611625B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F70F8F" w14:textId="7D183CA1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81C93E6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62CC2C" w14:textId="25DAE7E6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83FAA38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14:paraId="3D72184F" w14:textId="59FF1C53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6" w:type="dxa"/>
          </w:tcPr>
          <w:p w14:paraId="5D1B732D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1E7572" w14:textId="2AEE77B7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088C3FB4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49318" w14:textId="19737FF9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</w:t>
            </w:r>
          </w:p>
        </w:tc>
      </w:tr>
      <w:tr w:rsidR="005022E5" w:rsidRPr="001E2349" w14:paraId="6F145B1D" w14:textId="77777777" w:rsidTr="000C4C70">
        <w:trPr>
          <w:trHeight w:val="142"/>
        </w:trPr>
        <w:tc>
          <w:tcPr>
            <w:tcW w:w="2772" w:type="dxa"/>
          </w:tcPr>
          <w:p w14:paraId="72BF6D9F" w14:textId="77777777" w:rsidR="005022E5" w:rsidRPr="001E2349" w:rsidRDefault="005022E5" w:rsidP="005022E5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D71DF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2E66590C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72DD74" w14:textId="7777777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19" w:right="-12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7CA6788A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196B3854" w14:textId="7777777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415C9B1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B6EAD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14:paraId="3C5C355D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14:paraId="387802E8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E32779" w:rsidRPr="001E2349" w14:paraId="42E18086" w14:textId="77777777" w:rsidTr="002D511D">
        <w:trPr>
          <w:trHeight w:val="142"/>
        </w:trPr>
        <w:tc>
          <w:tcPr>
            <w:tcW w:w="2772" w:type="dxa"/>
          </w:tcPr>
          <w:p w14:paraId="7AF869C2" w14:textId="77777777" w:rsidR="00E32779" w:rsidRPr="001E2349" w:rsidRDefault="00E32779" w:rsidP="005022E5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7332" w:type="dxa"/>
            <w:gridSpan w:val="10"/>
            <w:shd w:val="clear" w:color="auto" w:fill="auto"/>
            <w:vAlign w:val="bottom"/>
          </w:tcPr>
          <w:p w14:paraId="63A4C334" w14:textId="59965826" w:rsidR="00E32779" w:rsidRPr="001E2349" w:rsidRDefault="00E32779" w:rsidP="00E3277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022E5" w:rsidRPr="001E2349" w14:paraId="295F8971" w14:textId="77777777" w:rsidTr="009B04E8">
        <w:trPr>
          <w:trHeight w:val="142"/>
        </w:trPr>
        <w:tc>
          <w:tcPr>
            <w:tcW w:w="2772" w:type="dxa"/>
          </w:tcPr>
          <w:p w14:paraId="600C7E54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2562</w:t>
            </w: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573AB3" w14:textId="6D392E39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F73CB3A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4866FA" w14:textId="6C9C9BF2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0CA38F24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double" w:sz="4" w:space="0" w:color="auto"/>
            </w:tcBorders>
          </w:tcPr>
          <w:p w14:paraId="79B7178A" w14:textId="52E480B7" w:rsidR="005022E5" w:rsidRPr="001E2349" w:rsidRDefault="005022E5" w:rsidP="005022E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000F0392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B08A405" w14:textId="3D5A0EB1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7589458E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bottom w:val="double" w:sz="4" w:space="0" w:color="auto"/>
            </w:tcBorders>
            <w:vAlign w:val="bottom"/>
          </w:tcPr>
          <w:p w14:paraId="2E3E5C16" w14:textId="693E052C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</w:tr>
      <w:tr w:rsidR="005022E5" w:rsidRPr="001E2349" w14:paraId="7A9EAEE7" w14:textId="77777777" w:rsidTr="009B04E8">
        <w:trPr>
          <w:trHeight w:val="142"/>
        </w:trPr>
        <w:tc>
          <w:tcPr>
            <w:tcW w:w="2772" w:type="dxa"/>
            <w:shd w:val="clear" w:color="auto" w:fill="auto"/>
          </w:tcPr>
          <w:p w14:paraId="51287889" w14:textId="77777777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2563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18A4FA5C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0C25660E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11C8D745" w14:textId="7777777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60F71DAC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</w:tcPr>
          <w:p w14:paraId="033A44C0" w14:textId="77777777" w:rsidR="005022E5" w:rsidRPr="001E2349" w:rsidRDefault="005022E5" w:rsidP="005022E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6D6C377D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6B99AA06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14:paraId="011CA371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bottom"/>
          </w:tcPr>
          <w:p w14:paraId="42B6D1E2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022E5" w:rsidRPr="001E2349" w14:paraId="4F42FE40" w14:textId="77777777" w:rsidTr="009B04E8">
        <w:trPr>
          <w:trHeight w:val="142"/>
        </w:trPr>
        <w:tc>
          <w:tcPr>
            <w:tcW w:w="2772" w:type="dxa"/>
            <w:shd w:val="clear" w:color="auto" w:fill="auto"/>
          </w:tcPr>
          <w:p w14:paraId="7218C4FC" w14:textId="5C31A29B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3B49E64B" w14:textId="6B3CB036" w:rsidR="005022E5" w:rsidRPr="001E2349" w:rsidRDefault="00E32779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1D1490B5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14:paraId="390031D7" w14:textId="038B29F6" w:rsidR="005022E5" w:rsidRPr="001E2349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784E6E3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</w:tcPr>
          <w:p w14:paraId="209A6DE1" w14:textId="0CD56E94" w:rsidR="005022E5" w:rsidRPr="001E2349" w:rsidRDefault="005022E5" w:rsidP="005022E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F761B4A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14:paraId="5101DBD2" w14:textId="72FFDDAF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4F5ADD62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bottom"/>
          </w:tcPr>
          <w:p w14:paraId="6BEBC720" w14:textId="5CE86C12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</w:tr>
      <w:tr w:rsidR="005022E5" w:rsidRPr="001E2349" w14:paraId="096E0B58" w14:textId="77777777" w:rsidTr="009B04E8">
        <w:trPr>
          <w:trHeight w:val="142"/>
        </w:trPr>
        <w:tc>
          <w:tcPr>
            <w:tcW w:w="2772" w:type="dxa"/>
            <w:shd w:val="clear" w:color="auto" w:fill="auto"/>
          </w:tcPr>
          <w:p w14:paraId="085D4587" w14:textId="01351125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410C8E" w14:textId="0F3D784A" w:rsidR="005022E5" w:rsidRPr="001E2349" w:rsidRDefault="00E32779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38B8C7C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995646" w14:textId="6111D13F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248FA47B" w14:textId="77777777" w:rsidR="005022E5" w:rsidRPr="001E2349" w:rsidRDefault="005022E5" w:rsidP="00E3277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35A5CF7C" w14:textId="0395540D" w:rsidR="005022E5" w:rsidRPr="001E2349" w:rsidRDefault="005022E5" w:rsidP="005022E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515A8DB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FBA71D" w14:textId="12C63B5C" w:rsidR="005022E5" w:rsidRPr="001E2349" w:rsidRDefault="005022E5" w:rsidP="0026060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4346B6F0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4DFE5" w14:textId="09070960" w:rsidR="005022E5" w:rsidRPr="001E2349" w:rsidRDefault="00E32779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5022E5" w:rsidRPr="001E2349" w14:paraId="1720BAC6" w14:textId="77777777" w:rsidTr="009B04E8">
        <w:trPr>
          <w:trHeight w:val="142"/>
        </w:trPr>
        <w:tc>
          <w:tcPr>
            <w:tcW w:w="2772" w:type="dxa"/>
            <w:shd w:val="clear" w:color="auto" w:fill="auto"/>
          </w:tcPr>
          <w:p w14:paraId="604855E9" w14:textId="63C7C09C" w:rsidR="005022E5" w:rsidRPr="001E2349" w:rsidRDefault="005022E5" w:rsidP="005022E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14A449" w14:textId="511E0A2A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260605"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CEF59C9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5468FD" w14:textId="2450A508" w:rsidR="005022E5" w:rsidRPr="007C15C4" w:rsidRDefault="005022E5" w:rsidP="005022E5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124C53DB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</w:tcPr>
          <w:p w14:paraId="1539B6E7" w14:textId="44D7EED6" w:rsidR="005022E5" w:rsidRPr="001E2349" w:rsidRDefault="005022E5" w:rsidP="005022E5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22A7430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B83F17" w14:textId="694B5FF3" w:rsidR="005022E5" w:rsidRPr="001E2349" w:rsidRDefault="007C15C4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8" w:type="dxa"/>
            <w:shd w:val="clear" w:color="auto" w:fill="auto"/>
            <w:vAlign w:val="bottom"/>
          </w:tcPr>
          <w:p w14:paraId="64590D2D" w14:textId="77777777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5B5D8D" w14:textId="77E1E30E" w:rsidR="005022E5" w:rsidRPr="001E2349" w:rsidRDefault="005022E5" w:rsidP="005022E5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E32779"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</w:tr>
    </w:tbl>
    <w:p w14:paraId="01BCA9E5" w14:textId="7432F2B6" w:rsidR="0016535D" w:rsidRPr="001E2349" w:rsidRDefault="00260605" w:rsidP="00DF01C5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="0016535D"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สัญญาเช่า</w:t>
      </w:r>
    </w:p>
    <w:p w14:paraId="17DB3636" w14:textId="4FBB821E" w:rsidR="0016535D" w:rsidRPr="001E2349" w:rsidRDefault="0016535D" w:rsidP="0016535D">
      <w:pPr>
        <w:rPr>
          <w:rFonts w:asciiTheme="majorBidi" w:hAnsiTheme="majorBidi" w:cstheme="majorBidi"/>
          <w:sz w:val="30"/>
          <w:szCs w:val="30"/>
        </w:rPr>
      </w:pPr>
    </w:p>
    <w:p w14:paraId="47AB723B" w14:textId="77777777" w:rsidR="0016535D" w:rsidRPr="001E2349" w:rsidRDefault="0016535D" w:rsidP="0016535D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1E2349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t>ในฐานะผู้เช่า</w:t>
      </w:r>
    </w:p>
    <w:p w14:paraId="174A0B3E" w14:textId="77777777" w:rsidR="0016535D" w:rsidRPr="001E2349" w:rsidRDefault="0016535D" w:rsidP="0016535D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</w:p>
    <w:tbl>
      <w:tblPr>
        <w:tblW w:w="882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757"/>
        <w:gridCol w:w="1529"/>
        <w:gridCol w:w="178"/>
        <w:gridCol w:w="1356"/>
      </w:tblGrid>
      <w:tr w:rsidR="0016535D" w:rsidRPr="001E2349" w14:paraId="3B54769B" w14:textId="77777777" w:rsidTr="00AB5DA2">
        <w:trPr>
          <w:cantSplit/>
          <w:tblHeader/>
        </w:trPr>
        <w:tc>
          <w:tcPr>
            <w:tcW w:w="5760" w:type="dxa"/>
            <w:vAlign w:val="bottom"/>
            <w:hideMark/>
          </w:tcPr>
          <w:p w14:paraId="5D84203B" w14:textId="77777777" w:rsidR="0016535D" w:rsidRPr="001E2349" w:rsidRDefault="0016535D" w:rsidP="003E6665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530" w:type="dxa"/>
            <w:hideMark/>
          </w:tcPr>
          <w:p w14:paraId="2B71A688" w14:textId="77777777" w:rsidR="00AB5DA2" w:rsidRPr="001E2349" w:rsidRDefault="00AB5DA2" w:rsidP="00AB5DA2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  <w:p w14:paraId="0619B3E3" w14:textId="5B0A0BC0" w:rsidR="0016535D" w:rsidRPr="001E2349" w:rsidRDefault="00AB5DA2" w:rsidP="00AB5DA2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2316AED5" w14:textId="77777777" w:rsidR="0016535D" w:rsidRPr="001E2349" w:rsidRDefault="0016535D" w:rsidP="003E6665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hideMark/>
          </w:tcPr>
          <w:p w14:paraId="383DF107" w14:textId="4103A897" w:rsidR="0016535D" w:rsidRPr="001E2349" w:rsidRDefault="0016535D" w:rsidP="003E6665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 xml:space="preserve">       </w:t>
            </w: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เฉพาะกิจการ </w:t>
            </w:r>
          </w:p>
        </w:tc>
      </w:tr>
      <w:tr w:rsidR="0016535D" w:rsidRPr="001E2349" w14:paraId="388F853C" w14:textId="77777777" w:rsidTr="00AB5DA2">
        <w:trPr>
          <w:cantSplit/>
          <w:tblHeader/>
        </w:trPr>
        <w:tc>
          <w:tcPr>
            <w:tcW w:w="5755" w:type="dxa"/>
          </w:tcPr>
          <w:p w14:paraId="3256E2B7" w14:textId="77777777" w:rsidR="0016535D" w:rsidRPr="001E2349" w:rsidRDefault="0016535D" w:rsidP="003E666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65" w:type="dxa"/>
            <w:gridSpan w:val="3"/>
            <w:hideMark/>
          </w:tcPr>
          <w:p w14:paraId="4A44481E" w14:textId="7A26D0CB" w:rsidR="0016535D" w:rsidRPr="001E2349" w:rsidRDefault="0016535D" w:rsidP="003E6665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C471CC">
              <w:rPr>
                <w:rFonts w:asciiTheme="majorBidi" w:eastAsiaTheme="minorEastAsia" w:hAnsiTheme="majorBidi" w:cstheme="majorBidi" w:hint="cs"/>
                <w:i/>
                <w:iCs/>
                <w:sz w:val="30"/>
                <w:szCs w:val="30"/>
                <w:cs/>
                <w:lang w:eastAsia="ja-JP" w:bidi="th-TH"/>
              </w:rPr>
              <w:t>ล้าน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16535D" w:rsidRPr="001E2349" w14:paraId="00750842" w14:textId="77777777" w:rsidTr="00AB5DA2">
        <w:trPr>
          <w:cantSplit/>
        </w:trPr>
        <w:tc>
          <w:tcPr>
            <w:tcW w:w="5760" w:type="dxa"/>
            <w:hideMark/>
          </w:tcPr>
          <w:p w14:paraId="74F71C92" w14:textId="77777777" w:rsidR="0016535D" w:rsidRPr="001E2349" w:rsidRDefault="0016535D" w:rsidP="003E6665">
            <w:pPr>
              <w:rPr>
                <w:rFonts w:asciiTheme="majorBidi" w:hAnsiTheme="majorBidi" w:cstheme="majorBidi"/>
                <w:b/>
                <w:bCs/>
                <w:i/>
                <w:iCs/>
                <w:color w:val="211E1F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30" w:type="dxa"/>
          </w:tcPr>
          <w:p w14:paraId="470FFBB5" w14:textId="77777777" w:rsidR="0016535D" w:rsidRPr="001E2349" w:rsidRDefault="0016535D" w:rsidP="003E666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</w:tcPr>
          <w:p w14:paraId="4B383388" w14:textId="77777777" w:rsidR="0016535D" w:rsidRPr="001E2349" w:rsidRDefault="0016535D" w:rsidP="003E666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461DCE02" w14:textId="77777777" w:rsidR="0016535D" w:rsidRPr="001E2349" w:rsidRDefault="0016535D" w:rsidP="003E6665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535D" w:rsidRPr="001E2349" w14:paraId="10B381D9" w14:textId="77777777" w:rsidTr="00AB5DA2">
        <w:trPr>
          <w:cantSplit/>
        </w:trPr>
        <w:tc>
          <w:tcPr>
            <w:tcW w:w="5760" w:type="dxa"/>
            <w:hideMark/>
          </w:tcPr>
          <w:p w14:paraId="22F020F3" w14:textId="26AC44FC" w:rsidR="0016535D" w:rsidRPr="00B42B6D" w:rsidRDefault="0016535D" w:rsidP="003E666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42B6D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712CC159" w14:textId="73D4F50C" w:rsidR="0016535D" w:rsidRPr="001E2349" w:rsidRDefault="003E7098" w:rsidP="003E7098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3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</w:t>
            </w:r>
            <w:r w:rsidR="00EC37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78" w:type="dxa"/>
          </w:tcPr>
          <w:p w14:paraId="5D026093" w14:textId="77777777" w:rsidR="0016535D" w:rsidRPr="001E2349" w:rsidRDefault="0016535D" w:rsidP="003E666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bottom w:val="double" w:sz="4" w:space="0" w:color="auto"/>
            </w:tcBorders>
          </w:tcPr>
          <w:p w14:paraId="3F3FE150" w14:textId="2DA84E86" w:rsidR="0016535D" w:rsidRPr="001E2349" w:rsidRDefault="00212422" w:rsidP="00212422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518915C2" w14:textId="77777777" w:rsidR="0016535D" w:rsidRPr="001E2349" w:rsidRDefault="0016535D" w:rsidP="0016535D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</w:p>
    <w:p w14:paraId="13148899" w14:textId="2D4F7AAD" w:rsidR="0016535D" w:rsidRPr="001E2349" w:rsidRDefault="0016535D" w:rsidP="0016535D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ในปี </w:t>
      </w:r>
      <w:r w:rsidRPr="001E2349">
        <w:rPr>
          <w:rFonts w:asciiTheme="majorBidi" w:hAnsiTheme="majorBidi" w:cstheme="majorBidi"/>
          <w:sz w:val="30"/>
          <w:szCs w:val="30"/>
        </w:rPr>
        <w:t xml:space="preserve">2563 </w:t>
      </w:r>
      <w:r w:rsidRPr="001E2349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เพิ่มขึ้นเป็นจำนวน</w:t>
      </w:r>
      <w:r w:rsidR="002D511D" w:rsidRPr="001E2349">
        <w:rPr>
          <w:rFonts w:asciiTheme="majorBidi" w:hAnsiTheme="majorBidi" w:cstheme="majorBidi"/>
          <w:sz w:val="30"/>
          <w:szCs w:val="30"/>
        </w:rPr>
        <w:t xml:space="preserve"> 23</w:t>
      </w:r>
      <w:r w:rsidR="00C471CC">
        <w:rPr>
          <w:rFonts w:asciiTheme="majorBidi" w:eastAsiaTheme="minorEastAsia" w:hAnsiTheme="majorBidi" w:cstheme="majorBidi" w:hint="eastAsia"/>
          <w:sz w:val="30"/>
          <w:szCs w:val="30"/>
          <w:lang w:eastAsia="ja-JP"/>
        </w:rPr>
        <w:t>1</w:t>
      </w:r>
      <w:r w:rsidR="002D511D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ล้านบาท</w:t>
      </w:r>
    </w:p>
    <w:p w14:paraId="15C91640" w14:textId="77777777" w:rsidR="0016535D" w:rsidRPr="001E2349" w:rsidRDefault="0016535D" w:rsidP="0016535D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</w:p>
    <w:p w14:paraId="5E673F5C" w14:textId="7AC0CBFE" w:rsidR="0016535D" w:rsidRPr="001E2349" w:rsidRDefault="00FD0D3E" w:rsidP="0016535D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กลุ่ม</w:t>
      </w:r>
      <w:r w:rsidR="0016535D" w:rsidRPr="001E2349">
        <w:rPr>
          <w:rFonts w:asciiTheme="majorBidi" w:hAnsiTheme="majorBidi" w:cstheme="majorBidi"/>
          <w:sz w:val="30"/>
          <w:szCs w:val="30"/>
          <w:cs/>
        </w:rPr>
        <w:t>บริษัทเช่า</w:t>
      </w:r>
      <w:r w:rsidR="00936DB7" w:rsidRPr="001E2349">
        <w:rPr>
          <w:rFonts w:asciiTheme="majorBidi" w:hAnsiTheme="majorBidi" w:cstheme="majorBidi"/>
          <w:sz w:val="30"/>
          <w:szCs w:val="30"/>
          <w:cs/>
          <w:lang w:bidi="th-TH"/>
        </w:rPr>
        <w:t>ที่ดิน</w:t>
      </w:r>
      <w:r w:rsidR="0016535D" w:rsidRPr="001E2349">
        <w:rPr>
          <w:rFonts w:asciiTheme="majorBidi" w:hAnsiTheme="majorBidi" w:cstheme="majorBidi"/>
          <w:sz w:val="30"/>
          <w:szCs w:val="30"/>
          <w:cs/>
        </w:rPr>
        <w:t xml:space="preserve">เป็นระยะเวลา </w:t>
      </w:r>
      <w:r w:rsidR="00F6368A" w:rsidRPr="001E2349">
        <w:rPr>
          <w:rFonts w:asciiTheme="majorBidi" w:hAnsiTheme="majorBidi" w:cstheme="majorBidi"/>
          <w:sz w:val="30"/>
          <w:szCs w:val="30"/>
        </w:rPr>
        <w:t>30</w:t>
      </w:r>
      <w:r w:rsidR="0016535D" w:rsidRPr="001E2349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="0016535D" w:rsidRPr="001E2349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โดยมีสิทธิต่ออายุสัญญาเช่าเมื่อสิ้นสุดอายุสัญญา ค่าเช่ากำหนดชำระเป็นรายเดือนตามอัตราที่ระบุไว้ในสัญญา</w:t>
      </w:r>
    </w:p>
    <w:p w14:paraId="39F68969" w14:textId="77777777" w:rsidR="0016535D" w:rsidRPr="001E2349" w:rsidRDefault="0016535D" w:rsidP="0016535D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</w:p>
    <w:p w14:paraId="6FEDFB3A" w14:textId="77777777" w:rsidR="0016535D" w:rsidRPr="001E2349" w:rsidRDefault="0016535D" w:rsidP="0016535D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สิทธิเลือกในการขยายอายุสัญญาเช่า</w:t>
      </w:r>
    </w:p>
    <w:p w14:paraId="17CBE479" w14:textId="77777777" w:rsidR="0016535D" w:rsidRPr="001E2349" w:rsidRDefault="0016535D" w:rsidP="0016535D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3A77F6F" w14:textId="77777777" w:rsidR="00B36C71" w:rsidRDefault="0016535D" w:rsidP="0016535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สัญญาเช่า</w:t>
      </w:r>
      <w:r w:rsidR="00FD0D3E" w:rsidRPr="001E2349">
        <w:rPr>
          <w:rFonts w:asciiTheme="majorBidi" w:hAnsiTheme="majorBidi" w:cstheme="majorBidi"/>
          <w:sz w:val="30"/>
          <w:szCs w:val="30"/>
          <w:cs/>
        </w:rPr>
        <w:t>ที่ดินของ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ให้สิทธิในการเลือกขยายอายุสัญญาเช่าภายในหนึ่งปีก่อนสิ้นสุดระยะเวลาเช่าที่บอกเลิกไม่ได้ ในทางปฏิบัติบริษัทจะพิจารณารวมสิทธิในการขยายอายุสัญญาเช่าสำหรับสัญญาเช่าใหม่เพื่อให้มีความ</w:t>
      </w:r>
    </w:p>
    <w:p w14:paraId="2B67F8F1" w14:textId="00450A44" w:rsidR="00E32779" w:rsidRPr="001E2349" w:rsidRDefault="0016535D" w:rsidP="0016535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ยืดหยุ่นในการดำเนินงาน สิทธิเลือกในการขยายอายุสัญญาเช่าเป็นสิทธิที่ให้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เป็นผู้มีสิทธิเลือกโดยผู้ให้เช่าไม่มีสิทธิดังกล่าว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 และ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จะทบทวนการประเมินว่ายังมีความแน่นอนอย่างสมเหตุสมผลที่จะใช้สิทธิเลือกในการขยายอายุสัญญาเช่าหรือไม่ หากมีเหตุการณ์สำคัญหรือมีการเปลี่ยนแปลงสถานการณ์อย่างมีสาระสำคัญซึ่งอยู่ภายใต้การควบคุมของ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</w:p>
    <w:p w14:paraId="0408A7F0" w14:textId="369FCC28" w:rsidR="0016535D" w:rsidRPr="001E2349" w:rsidRDefault="0016535D" w:rsidP="0016535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   </w:t>
      </w:r>
    </w:p>
    <w:tbl>
      <w:tblPr>
        <w:tblW w:w="945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180"/>
        <w:gridCol w:w="990"/>
        <w:gridCol w:w="180"/>
        <w:gridCol w:w="1078"/>
        <w:gridCol w:w="182"/>
        <w:gridCol w:w="1260"/>
      </w:tblGrid>
      <w:tr w:rsidR="0016535D" w:rsidRPr="001E2349" w14:paraId="7761C0FE" w14:textId="77777777" w:rsidTr="00F0555E">
        <w:trPr>
          <w:cantSplit/>
          <w:tblHeader/>
        </w:trPr>
        <w:tc>
          <w:tcPr>
            <w:tcW w:w="4500" w:type="dxa"/>
            <w:shd w:val="clear" w:color="auto" w:fill="auto"/>
            <w:vAlign w:val="bottom"/>
          </w:tcPr>
          <w:p w14:paraId="5D094236" w14:textId="77777777" w:rsidR="0016535D" w:rsidRPr="001E2349" w:rsidRDefault="0016535D" w:rsidP="003E6665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gridSpan w:val="3"/>
          </w:tcPr>
          <w:p w14:paraId="473DFEB6" w14:textId="2B353095" w:rsidR="0016535D" w:rsidRPr="001E2349" w:rsidRDefault="0016535D" w:rsidP="003E6665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306177F1" w14:textId="77777777" w:rsidR="0016535D" w:rsidRPr="001E2349" w:rsidRDefault="0016535D" w:rsidP="003E6665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26431AA4" w14:textId="2FE2CFE4" w:rsidR="0016535D" w:rsidRPr="001E2349" w:rsidRDefault="0016535D" w:rsidP="003E6665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16535D" w:rsidRPr="001E2349" w14:paraId="2EE77690" w14:textId="77777777" w:rsidTr="00F0555E">
        <w:trPr>
          <w:cantSplit/>
          <w:tblHeader/>
        </w:trPr>
        <w:tc>
          <w:tcPr>
            <w:tcW w:w="4500" w:type="dxa"/>
          </w:tcPr>
          <w:p w14:paraId="7C35D20C" w14:textId="77777777" w:rsidR="0016535D" w:rsidRPr="001E2349" w:rsidRDefault="0016535D" w:rsidP="003E6665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080" w:type="dxa"/>
          </w:tcPr>
          <w:p w14:paraId="37C80747" w14:textId="77777777" w:rsidR="0016535D" w:rsidRPr="001E2349" w:rsidRDefault="0016535D" w:rsidP="003E666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0" w:type="dxa"/>
          </w:tcPr>
          <w:p w14:paraId="0FCBFE72" w14:textId="77777777" w:rsidR="0016535D" w:rsidRPr="001E2349" w:rsidRDefault="0016535D" w:rsidP="003E666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FED121D" w14:textId="77777777" w:rsidR="0016535D" w:rsidRPr="001E2349" w:rsidRDefault="0016535D" w:rsidP="003E666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2562</w:t>
            </w:r>
          </w:p>
        </w:tc>
        <w:tc>
          <w:tcPr>
            <w:tcW w:w="180" w:type="dxa"/>
          </w:tcPr>
          <w:p w14:paraId="64DCACF0" w14:textId="77777777" w:rsidR="0016535D" w:rsidRPr="001E2349" w:rsidRDefault="0016535D" w:rsidP="003E666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00E35B31" w14:textId="77777777" w:rsidR="0016535D" w:rsidRPr="001E2349" w:rsidRDefault="0016535D" w:rsidP="003E666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2" w:type="dxa"/>
          </w:tcPr>
          <w:p w14:paraId="2D2E1EC6" w14:textId="77777777" w:rsidR="0016535D" w:rsidRPr="001E2349" w:rsidRDefault="0016535D" w:rsidP="003E666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D5F5FB4" w14:textId="77777777" w:rsidR="0016535D" w:rsidRPr="001E2349" w:rsidRDefault="0016535D" w:rsidP="003E666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2562</w:t>
            </w:r>
          </w:p>
        </w:tc>
      </w:tr>
      <w:tr w:rsidR="0016535D" w:rsidRPr="001E2349" w14:paraId="58F56731" w14:textId="77777777" w:rsidTr="00F0555E">
        <w:trPr>
          <w:cantSplit/>
          <w:tblHeader/>
        </w:trPr>
        <w:tc>
          <w:tcPr>
            <w:tcW w:w="4500" w:type="dxa"/>
          </w:tcPr>
          <w:p w14:paraId="00BC3F58" w14:textId="2B4E19FF" w:rsidR="0016535D" w:rsidRPr="001E2349" w:rsidRDefault="0016535D" w:rsidP="003E666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</w:tcPr>
          <w:p w14:paraId="50D6BBF4" w14:textId="77777777" w:rsidR="0016535D" w:rsidRPr="001E2349" w:rsidRDefault="0016535D" w:rsidP="003E666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6535D" w:rsidRPr="001E2349" w14:paraId="54398FCD" w14:textId="77777777" w:rsidTr="00F0555E">
        <w:trPr>
          <w:cantSplit/>
        </w:trPr>
        <w:tc>
          <w:tcPr>
            <w:tcW w:w="4500" w:type="dxa"/>
          </w:tcPr>
          <w:p w14:paraId="5984A927" w14:textId="77777777" w:rsidR="0016535D" w:rsidRPr="001E2349" w:rsidRDefault="0016535D" w:rsidP="003E666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80" w:type="dxa"/>
          </w:tcPr>
          <w:p w14:paraId="515A1BA7" w14:textId="77777777" w:rsidR="0016535D" w:rsidRPr="001E2349" w:rsidRDefault="0016535D" w:rsidP="003E666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8E3B162" w14:textId="77777777" w:rsidR="0016535D" w:rsidRPr="001E2349" w:rsidRDefault="0016535D" w:rsidP="003E6665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218BCAB" w14:textId="77777777" w:rsidR="0016535D" w:rsidRPr="001E2349" w:rsidRDefault="0016535D" w:rsidP="003E666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A0AAB36" w14:textId="77777777" w:rsidR="0016535D" w:rsidRPr="001E2349" w:rsidRDefault="0016535D" w:rsidP="003E6665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6570E35" w14:textId="77777777" w:rsidR="0016535D" w:rsidRPr="001E2349" w:rsidRDefault="0016535D" w:rsidP="003E666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04C8EE0F" w14:textId="77777777" w:rsidR="0016535D" w:rsidRPr="001E2349" w:rsidRDefault="0016535D" w:rsidP="003E6665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B617105" w14:textId="77777777" w:rsidR="0016535D" w:rsidRPr="001E2349" w:rsidRDefault="0016535D" w:rsidP="003E666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E7098" w:rsidRPr="001E2349" w14:paraId="2C05420F" w14:textId="77777777" w:rsidTr="00F0555E">
        <w:trPr>
          <w:cantSplit/>
        </w:trPr>
        <w:tc>
          <w:tcPr>
            <w:tcW w:w="4500" w:type="dxa"/>
          </w:tcPr>
          <w:p w14:paraId="3A957091" w14:textId="77777777" w:rsidR="003E7098" w:rsidRPr="001E2349" w:rsidRDefault="003E7098" w:rsidP="003E709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080" w:type="dxa"/>
          </w:tcPr>
          <w:p w14:paraId="120C3289" w14:textId="26506DAC" w:rsidR="003E7098" w:rsidRPr="001E2349" w:rsidRDefault="00B9403C" w:rsidP="003E709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5,787</w:t>
            </w:r>
          </w:p>
        </w:tc>
        <w:tc>
          <w:tcPr>
            <w:tcW w:w="180" w:type="dxa"/>
            <w:vAlign w:val="bottom"/>
          </w:tcPr>
          <w:p w14:paraId="78FB6CA9" w14:textId="77777777" w:rsidR="003E7098" w:rsidRPr="001E2349" w:rsidRDefault="003E7098" w:rsidP="003E709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8486C1" w14:textId="24DA034C" w:rsidR="003E7098" w:rsidRPr="001E2349" w:rsidRDefault="003E7098" w:rsidP="003E70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7328197" w14:textId="77777777" w:rsidR="003E7098" w:rsidRPr="001E2349" w:rsidRDefault="003E7098" w:rsidP="003E709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7A251C6" w14:textId="5ABD484F" w:rsidR="003E7098" w:rsidRPr="001E2349" w:rsidRDefault="003E7098" w:rsidP="003E709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314</w:t>
            </w:r>
          </w:p>
        </w:tc>
        <w:tc>
          <w:tcPr>
            <w:tcW w:w="182" w:type="dxa"/>
            <w:vAlign w:val="bottom"/>
          </w:tcPr>
          <w:p w14:paraId="3928038E" w14:textId="77777777" w:rsidR="003E7098" w:rsidRPr="001E2349" w:rsidRDefault="003E7098" w:rsidP="003E709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F1D2445" w14:textId="5F39922F" w:rsidR="003E7098" w:rsidRPr="001E2349" w:rsidRDefault="003E7098" w:rsidP="003E70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E7098" w:rsidRPr="001E2349" w14:paraId="4D933769" w14:textId="77777777" w:rsidTr="00F0555E">
        <w:trPr>
          <w:cantSplit/>
        </w:trPr>
        <w:tc>
          <w:tcPr>
            <w:tcW w:w="4500" w:type="dxa"/>
          </w:tcPr>
          <w:p w14:paraId="60C40EDE" w14:textId="77777777" w:rsidR="003E7098" w:rsidRPr="001E2349" w:rsidRDefault="003E7098" w:rsidP="003E709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80" w:type="dxa"/>
          </w:tcPr>
          <w:p w14:paraId="5C7B372F" w14:textId="4A232815" w:rsidR="003E7098" w:rsidRPr="00F62B36" w:rsidRDefault="00F62B36" w:rsidP="003E709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3,659</w:t>
            </w:r>
          </w:p>
        </w:tc>
        <w:tc>
          <w:tcPr>
            <w:tcW w:w="180" w:type="dxa"/>
            <w:vAlign w:val="bottom"/>
          </w:tcPr>
          <w:p w14:paraId="7E00EC6C" w14:textId="77777777" w:rsidR="003E7098" w:rsidRPr="001E2349" w:rsidRDefault="003E7098" w:rsidP="003E709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7AF016" w14:textId="6E57F8FF" w:rsidR="003E7098" w:rsidRPr="001E2349" w:rsidRDefault="003E7098" w:rsidP="003E70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B59316A" w14:textId="77777777" w:rsidR="003E7098" w:rsidRPr="001E2349" w:rsidRDefault="003E7098" w:rsidP="003E709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27C99CE8" w14:textId="3FF83BCF" w:rsidR="003E7098" w:rsidRPr="001E2349" w:rsidRDefault="003E7098" w:rsidP="003E709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6,763</w:t>
            </w:r>
          </w:p>
        </w:tc>
        <w:tc>
          <w:tcPr>
            <w:tcW w:w="182" w:type="dxa"/>
            <w:vAlign w:val="bottom"/>
          </w:tcPr>
          <w:p w14:paraId="7C952B3F" w14:textId="77777777" w:rsidR="003E7098" w:rsidRPr="001E2349" w:rsidRDefault="003E7098" w:rsidP="003E709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1A90E38" w14:textId="3EAA0DEF" w:rsidR="003E7098" w:rsidRPr="001E2349" w:rsidRDefault="003E7098" w:rsidP="003E70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85346" w:rsidRPr="001E2349" w14:paraId="53FDDA3F" w14:textId="77777777" w:rsidTr="00F0555E">
        <w:trPr>
          <w:cantSplit/>
        </w:trPr>
        <w:tc>
          <w:tcPr>
            <w:tcW w:w="4500" w:type="dxa"/>
          </w:tcPr>
          <w:p w14:paraId="23C19269" w14:textId="77777777" w:rsidR="003E7098" w:rsidRPr="001E2349" w:rsidRDefault="003E7098" w:rsidP="003E7098">
            <w:pP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ค่าใช้จ่ายที่เกี่ยวข้องกับสัญญาเช่าสินทรัพย์ที่มีมูลค่าต่ำ</w:t>
            </w:r>
          </w:p>
        </w:tc>
        <w:tc>
          <w:tcPr>
            <w:tcW w:w="1080" w:type="dxa"/>
            <w:vAlign w:val="bottom"/>
          </w:tcPr>
          <w:p w14:paraId="541A8E3A" w14:textId="311B40B4" w:rsidR="003E7098" w:rsidRPr="001E2349" w:rsidRDefault="003E7098" w:rsidP="003E709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551</w:t>
            </w:r>
          </w:p>
        </w:tc>
        <w:tc>
          <w:tcPr>
            <w:tcW w:w="180" w:type="dxa"/>
            <w:vAlign w:val="bottom"/>
          </w:tcPr>
          <w:p w14:paraId="19CF16DF" w14:textId="77777777" w:rsidR="003E7098" w:rsidRPr="001E2349" w:rsidRDefault="003E7098" w:rsidP="003E709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8AD2DA6" w14:textId="4B629430" w:rsidR="003E7098" w:rsidRPr="001E2349" w:rsidRDefault="003E7098" w:rsidP="003E70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6BCFB77" w14:textId="77777777" w:rsidR="003E7098" w:rsidRPr="001E2349" w:rsidRDefault="003E7098" w:rsidP="003E709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7B07ECFA" w14:textId="67775383" w:rsidR="003E7098" w:rsidRPr="001E2349" w:rsidRDefault="005D1FC5" w:rsidP="003E709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295</w:t>
            </w:r>
          </w:p>
        </w:tc>
        <w:tc>
          <w:tcPr>
            <w:tcW w:w="182" w:type="dxa"/>
            <w:vAlign w:val="bottom"/>
          </w:tcPr>
          <w:p w14:paraId="7A1B3079" w14:textId="77777777" w:rsidR="003E7098" w:rsidRPr="001E2349" w:rsidRDefault="003E7098" w:rsidP="003E709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01F8354" w14:textId="1CE56324" w:rsidR="003E7098" w:rsidRPr="001E2349" w:rsidRDefault="003E7098" w:rsidP="003E70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</w:tbl>
    <w:p w14:paraId="4465F84D" w14:textId="752EAA1C" w:rsidR="0020453B" w:rsidRPr="001E2349" w:rsidRDefault="0020453B" w:rsidP="0016535D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  <w:r w:rsidRPr="001E2349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lastRenderedPageBreak/>
        <w:t xml:space="preserve">ในปี </w:t>
      </w:r>
      <w:r w:rsidRPr="001E2349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2563 </w:t>
      </w:r>
      <w:r w:rsidRPr="001E2349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กระแสเงินสดจ่ายทั้งหมดของสัญญาเช่าของกลุ่มบริษัทและบริษัท มีจำนวน </w:t>
      </w:r>
      <w:r w:rsidRPr="001E2349">
        <w:rPr>
          <w:rFonts w:asciiTheme="majorBidi" w:eastAsia="Times New Roman" w:hAnsiTheme="majorBidi" w:cs="Angsana New"/>
          <w:sz w:val="30"/>
          <w:szCs w:val="30"/>
          <w:lang w:val="en-US" w:bidi="th-TH"/>
        </w:rPr>
        <w:t>4.38</w:t>
      </w:r>
      <w:r w:rsidRPr="001E2349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 </w:t>
      </w:r>
      <w:r w:rsidRPr="001E2349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ล้านบาท และ </w:t>
      </w:r>
      <w:r w:rsidR="00B0314A" w:rsidRPr="001E2349">
        <w:rPr>
          <w:rFonts w:asciiTheme="majorBidi" w:eastAsia="Times New Roman" w:hAnsiTheme="majorBidi" w:cs="Angsana New"/>
          <w:sz w:val="30"/>
          <w:szCs w:val="30"/>
          <w:lang w:val="en-US" w:bidi="th-TH"/>
        </w:rPr>
        <w:t>3.79</w:t>
      </w:r>
      <w:r w:rsidRPr="001E2349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 </w:t>
      </w:r>
      <w:r w:rsidRPr="001E2349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>ล้านบาท ตามลำดับ</w:t>
      </w:r>
    </w:p>
    <w:p w14:paraId="156611CC" w14:textId="77777777" w:rsidR="0020453B" w:rsidRPr="001E2349" w:rsidRDefault="0020453B" w:rsidP="0016535D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</w:p>
    <w:p w14:paraId="78203F1D" w14:textId="77777777" w:rsidR="0016535D" w:rsidRPr="001E2349" w:rsidRDefault="0016535D" w:rsidP="0016535D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1E2349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t>ในฐานะผู้ให้เช่า</w:t>
      </w:r>
    </w:p>
    <w:p w14:paraId="08223D17" w14:textId="77777777" w:rsidR="0016535D" w:rsidRPr="001E2349" w:rsidRDefault="0016535D" w:rsidP="0016535D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30B93D9" w14:textId="77B9453F" w:rsidR="0016535D" w:rsidRPr="001E2349" w:rsidRDefault="0016535D" w:rsidP="009A2D5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สัญญาเช่าอสังหาริมทรัพย์เพื่อการลงทุนประกอบด้วย</w:t>
      </w:r>
      <w:r w:rsidR="00BF10F2" w:rsidRPr="001E2349">
        <w:rPr>
          <w:rFonts w:asciiTheme="majorBidi" w:eastAsiaTheme="minorEastAsia" w:hAnsiTheme="majorBidi" w:cstheme="majorBidi"/>
          <w:sz w:val="30"/>
          <w:szCs w:val="30"/>
          <w:cs/>
          <w:lang w:eastAsia="ja-JP"/>
        </w:rPr>
        <w:t xml:space="preserve">ที่ดินเพื่อพัฒนา </w:t>
      </w:r>
      <w:r w:rsidRPr="001E2349">
        <w:rPr>
          <w:rFonts w:asciiTheme="majorBidi" w:hAnsiTheme="majorBidi" w:cstheme="majorBidi"/>
          <w:sz w:val="30"/>
          <w:szCs w:val="30"/>
          <w:cs/>
        </w:rPr>
        <w:t>อาคารสำนักงาน</w:t>
      </w:r>
      <w:r w:rsidR="007D09B3" w:rsidRPr="001E2349">
        <w:rPr>
          <w:rFonts w:asciiTheme="majorBidi" w:hAnsiTheme="majorBidi" w:cstheme="majorBidi"/>
          <w:sz w:val="30"/>
          <w:szCs w:val="30"/>
          <w:cs/>
        </w:rPr>
        <w:t>และพื้นที่ค้าปลีก</w:t>
      </w:r>
      <w:r w:rsidRPr="001E2349">
        <w:rPr>
          <w:rFonts w:asciiTheme="majorBidi" w:hAnsiTheme="majorBidi" w:cstheme="majorBidi"/>
          <w:sz w:val="30"/>
          <w:szCs w:val="30"/>
          <w:cs/>
        </w:rPr>
        <w:t>หลายแห่งที่ให้เช่าแก่บุคคลที่สามตามสัญญาเช่าดำเนินงาน</w:t>
      </w: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สัญญาเช่าแต่ละฉบับกำหนดระยะเวลาเช่าที่ยกเลิกไม่ได้เป็นเวลา</w:t>
      </w:r>
      <w:r w:rsidR="009A2D57" w:rsidRPr="001E2349">
        <w:rPr>
          <w:rFonts w:asciiTheme="majorBidi" w:hAnsiTheme="majorBidi" w:cstheme="majorBidi"/>
          <w:sz w:val="30"/>
          <w:szCs w:val="30"/>
        </w:rPr>
        <w:t xml:space="preserve">   1-5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ปี โดยการต่ออายุสัญญาเช่าในภายหลังจะมีการตกลงกับผู้เช่า </w:t>
      </w:r>
    </w:p>
    <w:p w14:paraId="066B7FEA" w14:textId="77777777" w:rsidR="00C2653A" w:rsidRPr="001E2349" w:rsidRDefault="00C2653A" w:rsidP="0016535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2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29"/>
        <w:gridCol w:w="1051"/>
        <w:gridCol w:w="150"/>
        <w:gridCol w:w="86"/>
        <w:gridCol w:w="94"/>
        <w:gridCol w:w="720"/>
        <w:gridCol w:w="43"/>
        <w:gridCol w:w="137"/>
        <w:gridCol w:w="99"/>
        <w:gridCol w:w="979"/>
        <w:gridCol w:w="77"/>
        <w:gridCol w:w="105"/>
        <w:gridCol w:w="165"/>
        <w:gridCol w:w="1188"/>
      </w:tblGrid>
      <w:tr w:rsidR="00C2653A" w:rsidRPr="001E2349" w14:paraId="69D666DD" w14:textId="77777777" w:rsidTr="00EA2FFE">
        <w:trPr>
          <w:cantSplit/>
          <w:tblHeader/>
        </w:trPr>
        <w:tc>
          <w:tcPr>
            <w:tcW w:w="4500" w:type="dxa"/>
            <w:shd w:val="clear" w:color="auto" w:fill="auto"/>
            <w:vAlign w:val="bottom"/>
          </w:tcPr>
          <w:p w14:paraId="608D9944" w14:textId="77777777" w:rsidR="00C2653A" w:rsidRPr="001E2349" w:rsidRDefault="00C2653A" w:rsidP="003C713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130" w:type="dxa"/>
            <w:gridSpan w:val="6"/>
          </w:tcPr>
          <w:p w14:paraId="333DB93E" w14:textId="77777777" w:rsidR="00C2653A" w:rsidRPr="001E2349" w:rsidRDefault="00C2653A" w:rsidP="003C713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gridSpan w:val="2"/>
          </w:tcPr>
          <w:p w14:paraId="61F85CCF" w14:textId="77777777" w:rsidR="00C2653A" w:rsidRPr="001E2349" w:rsidRDefault="00C2653A" w:rsidP="003C713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6"/>
          </w:tcPr>
          <w:p w14:paraId="100D5083" w14:textId="77777777" w:rsidR="00C2653A" w:rsidRPr="001E2349" w:rsidRDefault="00C2653A" w:rsidP="003C713D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2653A" w:rsidRPr="001E2349" w14:paraId="71E5F175" w14:textId="77777777" w:rsidTr="00EA2FFE">
        <w:trPr>
          <w:cantSplit/>
          <w:tblHeader/>
        </w:trPr>
        <w:tc>
          <w:tcPr>
            <w:tcW w:w="4500" w:type="dxa"/>
          </w:tcPr>
          <w:p w14:paraId="61350BBE" w14:textId="77777777" w:rsidR="00C2653A" w:rsidRPr="001E2349" w:rsidRDefault="00C2653A" w:rsidP="003C713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230" w:type="dxa"/>
            <w:gridSpan w:val="3"/>
          </w:tcPr>
          <w:p w14:paraId="4B106199" w14:textId="77777777" w:rsidR="00C2653A" w:rsidRPr="001E2349" w:rsidRDefault="00C2653A" w:rsidP="003C713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0" w:type="dxa"/>
            <w:gridSpan w:val="2"/>
          </w:tcPr>
          <w:p w14:paraId="4E7D01CC" w14:textId="77777777" w:rsidR="00C2653A" w:rsidRPr="001E2349" w:rsidRDefault="00C2653A" w:rsidP="003C713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20" w:type="dxa"/>
          </w:tcPr>
          <w:p w14:paraId="2CBAD96F" w14:textId="77777777" w:rsidR="00C2653A" w:rsidRPr="001E2349" w:rsidRDefault="00C2653A" w:rsidP="003C713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2562</w:t>
            </w:r>
          </w:p>
        </w:tc>
        <w:tc>
          <w:tcPr>
            <w:tcW w:w="180" w:type="dxa"/>
            <w:gridSpan w:val="2"/>
          </w:tcPr>
          <w:p w14:paraId="17344780" w14:textId="77777777" w:rsidR="00C2653A" w:rsidRPr="001E2349" w:rsidRDefault="00C2653A" w:rsidP="003C713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4BA7BA9D" w14:textId="77777777" w:rsidR="00C2653A" w:rsidRPr="001E2349" w:rsidRDefault="00C2653A" w:rsidP="003C713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2" w:type="dxa"/>
            <w:gridSpan w:val="2"/>
          </w:tcPr>
          <w:p w14:paraId="7CAEECF4" w14:textId="77777777" w:rsidR="00C2653A" w:rsidRPr="001E2349" w:rsidRDefault="00C2653A" w:rsidP="003C713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5DC53743" w14:textId="77777777" w:rsidR="00C2653A" w:rsidRPr="001E2349" w:rsidRDefault="00C2653A" w:rsidP="003C713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2562</w:t>
            </w:r>
          </w:p>
        </w:tc>
      </w:tr>
      <w:tr w:rsidR="00C2653A" w:rsidRPr="001E2349" w14:paraId="65B2B8B7" w14:textId="77777777" w:rsidTr="00EA2FFE">
        <w:trPr>
          <w:cantSplit/>
          <w:tblHeader/>
        </w:trPr>
        <w:tc>
          <w:tcPr>
            <w:tcW w:w="4500" w:type="dxa"/>
          </w:tcPr>
          <w:p w14:paraId="1D6D19D4" w14:textId="77777777" w:rsidR="00C2653A" w:rsidRPr="001E2349" w:rsidRDefault="00C2653A" w:rsidP="003C71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20" w:type="dxa"/>
            <w:gridSpan w:val="14"/>
          </w:tcPr>
          <w:p w14:paraId="7D84AB76" w14:textId="77777777" w:rsidR="00C2653A" w:rsidRPr="001E2349" w:rsidRDefault="00C2653A" w:rsidP="003C713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D77B6" w:rsidRPr="001E2349" w14:paraId="3F7F3974" w14:textId="77777777" w:rsidTr="00EA2FF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529" w:type="dxa"/>
            <w:gridSpan w:val="2"/>
          </w:tcPr>
          <w:p w14:paraId="3211FC6D" w14:textId="1A40E039" w:rsidR="002D77B6" w:rsidRPr="001E2349" w:rsidRDefault="002D77B6" w:rsidP="003E666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จำนวนเงินขั้นต่ำที่จะได้รับในอนาคตจากสัญญาให้เช่า</w:t>
            </w:r>
            <w:r w:rsidR="00B0314A"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br/>
            </w:r>
            <w:r w:rsidR="00EA2FFE"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ดำเนินงาน </w:t>
            </w:r>
          </w:p>
        </w:tc>
        <w:tc>
          <w:tcPr>
            <w:tcW w:w="2141" w:type="dxa"/>
            <w:gridSpan w:val="6"/>
          </w:tcPr>
          <w:p w14:paraId="770DB3F1" w14:textId="77777777" w:rsidR="002D77B6" w:rsidRPr="001E2349" w:rsidRDefault="002D77B6" w:rsidP="003E6665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gridSpan w:val="2"/>
          </w:tcPr>
          <w:p w14:paraId="63BD164A" w14:textId="77777777" w:rsidR="002D77B6" w:rsidRPr="001E2349" w:rsidRDefault="002D77B6" w:rsidP="003E6665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56" w:type="dxa"/>
            <w:gridSpan w:val="2"/>
          </w:tcPr>
          <w:p w14:paraId="680D0AE5" w14:textId="77777777" w:rsidR="002D77B6" w:rsidRPr="001E2349" w:rsidRDefault="002D77B6" w:rsidP="003E6665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gridSpan w:val="2"/>
          </w:tcPr>
          <w:p w14:paraId="5767D040" w14:textId="77777777" w:rsidR="002D77B6" w:rsidRPr="001E2349" w:rsidRDefault="002D77B6" w:rsidP="003E6665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88" w:type="dxa"/>
          </w:tcPr>
          <w:p w14:paraId="44AD1804" w14:textId="77777777" w:rsidR="002D77B6" w:rsidRPr="001E2349" w:rsidRDefault="002D77B6" w:rsidP="003E6665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C2653A" w:rsidRPr="001E2349" w14:paraId="0E36C9EF" w14:textId="77777777" w:rsidTr="00EA2FF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529" w:type="dxa"/>
            <w:gridSpan w:val="2"/>
          </w:tcPr>
          <w:p w14:paraId="0ECBF57B" w14:textId="77777777" w:rsidR="00C2653A" w:rsidRPr="001E2349" w:rsidRDefault="00C2653A" w:rsidP="00C2653A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051" w:type="dxa"/>
          </w:tcPr>
          <w:p w14:paraId="41951719" w14:textId="42952CEE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236" w:type="dxa"/>
            <w:gridSpan w:val="2"/>
          </w:tcPr>
          <w:p w14:paraId="0FA3E264" w14:textId="77777777" w:rsidR="00C2653A" w:rsidRPr="001E2349" w:rsidRDefault="00C2653A" w:rsidP="00C2653A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57" w:type="dxa"/>
            <w:gridSpan w:val="3"/>
          </w:tcPr>
          <w:p w14:paraId="1D30D4AC" w14:textId="6DB7C6F3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619</w:t>
            </w:r>
          </w:p>
        </w:tc>
        <w:tc>
          <w:tcPr>
            <w:tcW w:w="236" w:type="dxa"/>
            <w:gridSpan w:val="2"/>
          </w:tcPr>
          <w:p w14:paraId="755B82C1" w14:textId="77777777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gridSpan w:val="2"/>
          </w:tcPr>
          <w:p w14:paraId="52B40FC3" w14:textId="3E5850FD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</w:t>
            </w:r>
          </w:p>
        </w:tc>
        <w:tc>
          <w:tcPr>
            <w:tcW w:w="270" w:type="dxa"/>
            <w:gridSpan w:val="2"/>
          </w:tcPr>
          <w:p w14:paraId="60CD8A2C" w14:textId="77777777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83AAE20" w14:textId="59CB5740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29</w:t>
            </w:r>
          </w:p>
        </w:tc>
      </w:tr>
      <w:tr w:rsidR="00C2653A" w:rsidRPr="001E2349" w14:paraId="774DF5C6" w14:textId="77777777" w:rsidTr="004B1B7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529" w:type="dxa"/>
            <w:gridSpan w:val="2"/>
          </w:tcPr>
          <w:p w14:paraId="66ED942A" w14:textId="77777777" w:rsidR="00C2653A" w:rsidRPr="001E2349" w:rsidRDefault="00C2653A" w:rsidP="00C2653A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051" w:type="dxa"/>
          </w:tcPr>
          <w:p w14:paraId="4359EDE4" w14:textId="2F47AB92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97</w:t>
            </w:r>
            <w:r w:rsidR="00185346"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gridSpan w:val="2"/>
          </w:tcPr>
          <w:p w14:paraId="6C082D7A" w14:textId="77777777" w:rsidR="00C2653A" w:rsidRPr="001E2349" w:rsidRDefault="00C2653A" w:rsidP="00C2653A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57" w:type="dxa"/>
            <w:gridSpan w:val="3"/>
          </w:tcPr>
          <w:p w14:paraId="10C57F82" w14:textId="1368E79B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674</w:t>
            </w:r>
          </w:p>
        </w:tc>
        <w:tc>
          <w:tcPr>
            <w:tcW w:w="236" w:type="dxa"/>
            <w:gridSpan w:val="2"/>
          </w:tcPr>
          <w:p w14:paraId="03B95E25" w14:textId="77777777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gridSpan w:val="2"/>
          </w:tcPr>
          <w:p w14:paraId="795D6297" w14:textId="3A89CFB8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</w:t>
            </w:r>
          </w:p>
        </w:tc>
        <w:tc>
          <w:tcPr>
            <w:tcW w:w="270" w:type="dxa"/>
            <w:gridSpan w:val="2"/>
          </w:tcPr>
          <w:p w14:paraId="0E9C410E" w14:textId="77777777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1B7875DA" w14:textId="1CCB1AEC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</w:tr>
      <w:tr w:rsidR="00C2653A" w:rsidRPr="001E2349" w14:paraId="72AEF8D4" w14:textId="77777777" w:rsidTr="004B1B7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529" w:type="dxa"/>
            <w:gridSpan w:val="2"/>
          </w:tcPr>
          <w:p w14:paraId="04DA9502" w14:textId="77777777" w:rsidR="00C2653A" w:rsidRPr="001E2349" w:rsidRDefault="00C2653A" w:rsidP="00C2653A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หลังจาก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50932CBE" w14:textId="36D496FE" w:rsidR="00C2653A" w:rsidRPr="001E2349" w:rsidRDefault="00C2653A" w:rsidP="00F953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392845A6" w14:textId="77777777" w:rsidR="00C2653A" w:rsidRPr="001E2349" w:rsidRDefault="00C2653A" w:rsidP="00F9533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</w:tcPr>
          <w:p w14:paraId="5904B5DD" w14:textId="7375A368" w:rsidR="00C2653A" w:rsidRPr="001E2349" w:rsidRDefault="00C2653A" w:rsidP="00F953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115</w:t>
            </w:r>
          </w:p>
        </w:tc>
        <w:tc>
          <w:tcPr>
            <w:tcW w:w="236" w:type="dxa"/>
            <w:gridSpan w:val="2"/>
          </w:tcPr>
          <w:p w14:paraId="24C1C0D8" w14:textId="77777777" w:rsidR="00C2653A" w:rsidRPr="001E2349" w:rsidRDefault="00C2653A" w:rsidP="00F953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gridSpan w:val="2"/>
            <w:tcBorders>
              <w:bottom w:val="single" w:sz="4" w:space="0" w:color="auto"/>
            </w:tcBorders>
          </w:tcPr>
          <w:p w14:paraId="380FE4FA" w14:textId="030AB130" w:rsidR="00C2653A" w:rsidRPr="001E2349" w:rsidRDefault="00C2653A" w:rsidP="00F953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54D021BC" w14:textId="77777777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4FAB1E1C" w14:textId="3E9E154D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</w:tr>
      <w:tr w:rsidR="00C2653A" w:rsidRPr="001E2349" w14:paraId="316744BC" w14:textId="77777777" w:rsidTr="004B1B7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529" w:type="dxa"/>
            <w:gridSpan w:val="2"/>
          </w:tcPr>
          <w:p w14:paraId="3D8CC2FE" w14:textId="77777777" w:rsidR="00C2653A" w:rsidRPr="001E2349" w:rsidRDefault="00C2653A" w:rsidP="00C2653A">
            <w:pPr>
              <w:ind w:left="-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</w:tcPr>
          <w:p w14:paraId="5C216C5A" w14:textId="7AF7173A" w:rsidR="00C2653A" w:rsidRPr="001E2349" w:rsidRDefault="00C2653A" w:rsidP="00EA2FF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</w:t>
            </w:r>
            <w:r w:rsidR="00F9533E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="00EA2FFE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</w:t>
            </w:r>
            <w:r w:rsidR="00185346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</w:t>
            </w:r>
          </w:p>
        </w:tc>
        <w:tc>
          <w:tcPr>
            <w:tcW w:w="236" w:type="dxa"/>
            <w:gridSpan w:val="2"/>
          </w:tcPr>
          <w:p w14:paraId="0946AFFC" w14:textId="77777777" w:rsidR="00C2653A" w:rsidRPr="001E2349" w:rsidRDefault="00C2653A" w:rsidP="00C2653A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77DA109D" w14:textId="3E6AD072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1,408</w:t>
            </w:r>
          </w:p>
        </w:tc>
        <w:tc>
          <w:tcPr>
            <w:tcW w:w="236" w:type="dxa"/>
            <w:gridSpan w:val="2"/>
          </w:tcPr>
          <w:p w14:paraId="03BC4E7A" w14:textId="77777777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A1B401C" w14:textId="22CB81CE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</w:t>
            </w:r>
          </w:p>
        </w:tc>
        <w:tc>
          <w:tcPr>
            <w:tcW w:w="270" w:type="dxa"/>
            <w:gridSpan w:val="2"/>
          </w:tcPr>
          <w:p w14:paraId="32776F4E" w14:textId="77777777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2AF5C3DA" w14:textId="40678431" w:rsidR="00C2653A" w:rsidRPr="001E2349" w:rsidRDefault="00C2653A" w:rsidP="00C2653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164</w:t>
            </w:r>
          </w:p>
        </w:tc>
      </w:tr>
    </w:tbl>
    <w:p w14:paraId="5B49ACCB" w14:textId="75DEC802" w:rsidR="0016535D" w:rsidRPr="001E2349" w:rsidRDefault="0016535D" w:rsidP="0016535D">
      <w:pPr>
        <w:rPr>
          <w:rFonts w:asciiTheme="majorBidi" w:hAnsiTheme="majorBidi" w:cstheme="majorBidi"/>
          <w:sz w:val="30"/>
          <w:szCs w:val="30"/>
        </w:rPr>
      </w:pPr>
    </w:p>
    <w:p w14:paraId="1CAC7387" w14:textId="77777777" w:rsidR="00431325" w:rsidRPr="001E2349" w:rsidRDefault="00431325" w:rsidP="00C2653A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19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1E2349">
        <w:rPr>
          <w:rFonts w:asciiTheme="majorBidi" w:hAnsiTheme="majorBidi" w:cstheme="majorBidi"/>
          <w:sz w:val="30"/>
          <w:szCs w:val="30"/>
        </w:rPr>
        <w:t>2560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บริษัทและบริษัท สเตอร์ลิง อีควิตี้ จำกัด (บริษัทย่อย) ได้ทำสัญญาให้เช่าอสังหาริมทรัพย์เพื่อการลงทุนแก่ทรัสต์เพื่อการลงทุนในสิทธิการเช่าอสังหาริมทรัพย์ อาคารสำนักงานจีแลนด์ (</w:t>
      </w:r>
      <w:r w:rsidRPr="001E2349">
        <w:rPr>
          <w:rFonts w:asciiTheme="majorBidi" w:hAnsiTheme="majorBidi" w:cstheme="majorBidi"/>
          <w:sz w:val="30"/>
          <w:szCs w:val="30"/>
        </w:rPr>
        <w:t>“</w:t>
      </w:r>
      <w:r w:rsidRPr="001E2349">
        <w:rPr>
          <w:rFonts w:asciiTheme="majorBidi" w:hAnsiTheme="majorBidi" w:cstheme="majorBidi"/>
          <w:sz w:val="30"/>
          <w:szCs w:val="30"/>
          <w:cs/>
        </w:rPr>
        <w:t>กองทรัสต์ฯ</w:t>
      </w:r>
      <w:r w:rsidRPr="001E2349">
        <w:rPr>
          <w:rFonts w:asciiTheme="majorBidi" w:hAnsiTheme="majorBidi" w:cstheme="majorBidi"/>
          <w:sz w:val="30"/>
          <w:szCs w:val="30"/>
        </w:rPr>
        <w:t>”)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โดยมีรายละเอียดดังนี้</w:t>
      </w:r>
    </w:p>
    <w:p w14:paraId="1ED8D2F8" w14:textId="77777777" w:rsidR="00431325" w:rsidRPr="001E2349" w:rsidRDefault="00431325" w:rsidP="00431325">
      <w:pPr>
        <w:tabs>
          <w:tab w:val="decimal" w:pos="7740"/>
          <w:tab w:val="decimal" w:pos="8820"/>
        </w:tabs>
        <w:ind w:left="1080" w:hanging="540"/>
        <w:jc w:val="thaiDistribute"/>
        <w:rPr>
          <w:rFonts w:asciiTheme="majorBidi" w:hAnsiTheme="majorBidi" w:cstheme="majorBidi"/>
          <w:sz w:val="30"/>
          <w:szCs w:val="30"/>
          <w:lang w:bidi="ar-SA"/>
        </w:rPr>
      </w:pPr>
    </w:p>
    <w:p w14:paraId="7F222E29" w14:textId="77777777" w:rsidR="00431325" w:rsidRPr="001E2349" w:rsidRDefault="00431325" w:rsidP="00431325">
      <w:pPr>
        <w:tabs>
          <w:tab w:val="left" w:pos="1080"/>
          <w:tab w:val="decimal" w:pos="7740"/>
          <w:tab w:val="decimal" w:pos="8820"/>
        </w:tabs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pacing w:val="4"/>
          <w:sz w:val="30"/>
          <w:szCs w:val="30"/>
          <w:cs/>
        </w:rPr>
        <w:t>ก)</w:t>
      </w:r>
      <w:r w:rsidRPr="001E2349">
        <w:rPr>
          <w:rFonts w:asciiTheme="majorBidi" w:hAnsiTheme="majorBidi" w:cstheme="majorBidi"/>
          <w:spacing w:val="4"/>
          <w:sz w:val="30"/>
          <w:szCs w:val="30"/>
          <w:cs/>
        </w:rPr>
        <w:tab/>
        <w:t>บริษัทได้ทำสัญญาให้เช่าพื้นที่สำนักงาน พื้นที่ห้องประชุม พื้นที่ห้องเก็บของ พื้นที่ส่วนกลางที่เกี่ยวเนื่อง ที่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จอดรถ และงานระบบของโครงการเดอะไนน์ ทาวเวอร์ส แกรนด์ พระราม </w:t>
      </w:r>
      <w:r w:rsidRPr="001E2349">
        <w:rPr>
          <w:rFonts w:asciiTheme="majorBidi" w:hAnsiTheme="majorBidi" w:cstheme="majorBidi"/>
          <w:sz w:val="30"/>
          <w:szCs w:val="30"/>
        </w:rPr>
        <w:t>9 (“</w:t>
      </w:r>
      <w:r w:rsidRPr="001E2349">
        <w:rPr>
          <w:rFonts w:asciiTheme="majorBidi" w:hAnsiTheme="majorBidi" w:cstheme="majorBidi"/>
          <w:sz w:val="30"/>
          <w:szCs w:val="30"/>
          <w:cs/>
        </w:rPr>
        <w:t>โครงการ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เดอะไนน์ 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br/>
        <w:t>ทาวเวอร์ส ส่วนอาคารสำนักงาน</w:t>
      </w:r>
      <w:r w:rsidRPr="001E2349">
        <w:rPr>
          <w:rFonts w:asciiTheme="majorBidi" w:hAnsiTheme="majorBidi" w:cstheme="majorBidi"/>
          <w:spacing w:val="-2"/>
          <w:sz w:val="30"/>
          <w:szCs w:val="30"/>
        </w:rPr>
        <w:t xml:space="preserve">”) 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ให้แก่กองทรัสต์ฯ เป็นระยะเวลา </w:t>
      </w:r>
      <w:r w:rsidRPr="001E2349">
        <w:rPr>
          <w:rFonts w:asciiTheme="majorBidi" w:hAnsiTheme="majorBidi" w:cstheme="majorBidi"/>
          <w:spacing w:val="-2"/>
          <w:sz w:val="30"/>
          <w:szCs w:val="30"/>
        </w:rPr>
        <w:t>30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 โดยกองทรัสต์ฯ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ได้จ่ายชำระเงินค่าสิทธิการเช่าทรัพย์สินดังกล่าวให้แก่บริษัทเป็นจำนวนประมาณ </w:t>
      </w:r>
      <w:r w:rsidRPr="001E2349">
        <w:rPr>
          <w:rFonts w:asciiTheme="majorBidi" w:hAnsiTheme="majorBidi" w:cstheme="majorBidi"/>
          <w:sz w:val="30"/>
          <w:szCs w:val="30"/>
        </w:rPr>
        <w:t>4,592.5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5D51D254" w14:textId="5ABDA8D3" w:rsidR="003469FC" w:rsidRPr="001E2349" w:rsidRDefault="003469FC" w:rsidP="00431325">
      <w:pPr>
        <w:tabs>
          <w:tab w:val="left" w:pos="600"/>
          <w:tab w:val="left" w:pos="108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26FECF09" w14:textId="5B23716D" w:rsidR="00431325" w:rsidRPr="001E2349" w:rsidRDefault="00431325" w:rsidP="00431325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lastRenderedPageBreak/>
        <w:tab/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ข)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>บริษัท สเตอร์ลิง อีควิตี้ จำกัด ได้ทำสัญญาให้เช่าพื้นที่สำนักงาน พื้นที่ส่วนกลางที่เกี่ยวเนื่อง ที่จอดรถ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และงานระบบของโครงการยูนิลีเวอร์ เฮ้าส์ แกรนด์ พระราม </w:t>
      </w:r>
      <w:r w:rsidRPr="001E2349">
        <w:rPr>
          <w:rFonts w:asciiTheme="majorBidi" w:hAnsiTheme="majorBidi" w:cstheme="majorBidi"/>
          <w:sz w:val="30"/>
          <w:szCs w:val="30"/>
        </w:rPr>
        <w:t>9 (“</w:t>
      </w:r>
      <w:r w:rsidRPr="001E2349">
        <w:rPr>
          <w:rFonts w:asciiTheme="majorBidi" w:hAnsiTheme="majorBidi" w:cstheme="majorBidi"/>
          <w:sz w:val="30"/>
          <w:szCs w:val="30"/>
          <w:cs/>
        </w:rPr>
        <w:t>โครงการยูนิลีเวอร์ เฮ้าส์ ส่วนอาคาร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>สำนักงาน</w:t>
      </w:r>
      <w:r w:rsidRPr="001E2349">
        <w:rPr>
          <w:rFonts w:asciiTheme="majorBidi" w:hAnsiTheme="majorBidi" w:cstheme="majorBidi"/>
          <w:sz w:val="30"/>
          <w:szCs w:val="30"/>
        </w:rPr>
        <w:t xml:space="preserve">”)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ให้แก่กองทรัสต์ฯ เป็นระยะเวลา </w:t>
      </w:r>
      <w:r w:rsidRPr="001E2349">
        <w:rPr>
          <w:rFonts w:asciiTheme="majorBidi" w:hAnsiTheme="majorBidi" w:cstheme="majorBidi"/>
          <w:sz w:val="30"/>
          <w:szCs w:val="30"/>
        </w:rPr>
        <w:t>17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Pr="001E2349">
        <w:rPr>
          <w:rFonts w:asciiTheme="majorBidi" w:hAnsiTheme="majorBidi" w:cstheme="majorBidi"/>
          <w:sz w:val="30"/>
          <w:szCs w:val="30"/>
        </w:rPr>
        <w:t>7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เดือน โดยกองทรัสต์ฯได้จ่ายชำระเงินค่าสิทธิการเช่าทรัพย์สินดังกล่าวให้แก่บริษัท สเตอร์ลิง อีควิตี้ จำกัด เป็นจำนวนประมาณ</w:t>
      </w:r>
      <w:r w:rsidRPr="001E2349">
        <w:rPr>
          <w:rFonts w:asciiTheme="majorBidi" w:hAnsiTheme="majorBidi" w:cstheme="majorBidi"/>
          <w:sz w:val="30"/>
          <w:szCs w:val="30"/>
        </w:rPr>
        <w:t xml:space="preserve"> 1,398.2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1859630A" w14:textId="77777777" w:rsidR="00431325" w:rsidRPr="001E2349" w:rsidRDefault="00431325" w:rsidP="00431325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</w:p>
    <w:p w14:paraId="38393726" w14:textId="77777777" w:rsidR="00431325" w:rsidRPr="001E2349" w:rsidRDefault="00431325" w:rsidP="007E653D">
      <w:pPr>
        <w:tabs>
          <w:tab w:val="left" w:pos="600"/>
          <w:tab w:val="left" w:pos="108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tab/>
      </w:r>
      <w:r w:rsidRPr="001E2349">
        <w:rPr>
          <w:rFonts w:asciiTheme="majorBidi" w:hAnsiTheme="majorBidi" w:cstheme="majorBidi"/>
          <w:sz w:val="30"/>
          <w:szCs w:val="30"/>
          <w:cs/>
        </w:rPr>
        <w:t>ค)</w:t>
      </w:r>
      <w:r w:rsidRPr="001E2349">
        <w:rPr>
          <w:rFonts w:asciiTheme="majorBidi" w:hAnsiTheme="majorBidi" w:cstheme="majorBidi"/>
          <w:sz w:val="30"/>
          <w:szCs w:val="30"/>
          <w:cs/>
        </w:rPr>
        <w:tab/>
        <w:t>กลุ่มบริษัทและบริษัทได้แสดงเงินค่าสิทธิการเช่าทรัพย์สินที่ได้รับสุทธิด้วยค่าใช้จ่ายทางตรงเพื่อให้ได้มาซึ่ง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>สัญญา</w:t>
      </w:r>
      <w:r w:rsidRPr="001E2349">
        <w:rPr>
          <w:rFonts w:asciiTheme="majorBidi" w:hAnsiTheme="majorBidi" w:cstheme="majorBidi"/>
          <w:sz w:val="30"/>
          <w:szCs w:val="30"/>
          <w:cs/>
        </w:rPr>
        <w:t>เช่าดังกล่าวไว้เป็นค่าเช่ารับล่วงหน้าในงบแสดงฐานะการเงิน</w:t>
      </w:r>
    </w:p>
    <w:p w14:paraId="17905533" w14:textId="50690E0F" w:rsidR="00756DEA" w:rsidRPr="001E2349" w:rsidRDefault="00756DEA" w:rsidP="00C2653A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94D32E2" w14:textId="7ADCDAA1" w:rsidR="00431325" w:rsidRPr="001E2349" w:rsidRDefault="00431325" w:rsidP="00C2653A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อย่างไรก็ตามในปี </w:t>
      </w:r>
      <w:r w:rsidRPr="001E2349">
        <w:rPr>
          <w:rFonts w:asciiTheme="majorBidi" w:hAnsiTheme="majorBidi" w:cstheme="majorBidi"/>
          <w:sz w:val="30"/>
          <w:szCs w:val="30"/>
        </w:rPr>
        <w:t xml:space="preserve">2563 </w:t>
      </w:r>
      <w:r w:rsidR="00A03A90" w:rsidRPr="001E2349">
        <w:rPr>
          <w:rFonts w:asciiTheme="majorBidi" w:hAnsiTheme="majorBidi" w:cstheme="majorBidi"/>
          <w:sz w:val="30"/>
          <w:szCs w:val="30"/>
          <w:cs/>
        </w:rPr>
        <w:t xml:space="preserve">ทรัสต์เพื่อการลงทุนในสิทธิการเช่าอสังหาริมทรัพย์ อาคารสำนักงานจีแลนด์ได้โอนสิทธิในการเช่าข้างต้นให้กับทรัสต์เพื่อการลงทุนในสิทธิการเช่าอสังหาริมทรัพย์ </w:t>
      </w:r>
      <w:r w:rsidR="00A03A90" w:rsidRPr="001E2349">
        <w:rPr>
          <w:rFonts w:asciiTheme="majorBidi" w:hAnsiTheme="majorBidi" w:cstheme="majorBidi"/>
          <w:sz w:val="30"/>
          <w:szCs w:val="30"/>
        </w:rPr>
        <w:t xml:space="preserve">CPN </w:t>
      </w:r>
      <w:r w:rsidR="00A03A90" w:rsidRPr="001E2349">
        <w:rPr>
          <w:rFonts w:asciiTheme="majorBidi" w:hAnsiTheme="majorBidi" w:cstheme="majorBidi"/>
          <w:sz w:val="30"/>
          <w:szCs w:val="30"/>
          <w:cs/>
        </w:rPr>
        <w:t>รีเทล โกรท</w:t>
      </w:r>
    </w:p>
    <w:p w14:paraId="06948A12" w14:textId="45E69B7C" w:rsidR="00DE5DED" w:rsidRPr="001E2349" w:rsidRDefault="00DE5DE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10127EA7" w14:textId="6F0AAD63" w:rsidR="00AD34C6" w:rsidRPr="001E2349" w:rsidRDefault="00AD34C6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07AAAD39" w14:textId="39C419BB" w:rsidR="002D77B6" w:rsidRPr="001E2349" w:rsidRDefault="002D77B6" w:rsidP="002D77B6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3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6"/>
        <w:gridCol w:w="454"/>
        <w:gridCol w:w="900"/>
        <w:gridCol w:w="236"/>
        <w:gridCol w:w="900"/>
        <w:gridCol w:w="236"/>
        <w:gridCol w:w="874"/>
        <w:gridCol w:w="236"/>
        <w:gridCol w:w="912"/>
        <w:gridCol w:w="246"/>
        <w:gridCol w:w="898"/>
        <w:gridCol w:w="236"/>
        <w:gridCol w:w="859"/>
      </w:tblGrid>
      <w:tr w:rsidR="002D77B6" w:rsidRPr="001E2349" w14:paraId="2772D256" w14:textId="77777777" w:rsidTr="007E653D">
        <w:trPr>
          <w:tblHeader/>
        </w:trPr>
        <w:tc>
          <w:tcPr>
            <w:tcW w:w="2246" w:type="dxa"/>
          </w:tcPr>
          <w:p w14:paraId="5253840F" w14:textId="19B0D9BE" w:rsidR="002D77B6" w:rsidRPr="001E2349" w:rsidRDefault="002D77B6" w:rsidP="003E6665">
            <w:pPr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4" w:type="dxa"/>
          </w:tcPr>
          <w:p w14:paraId="68FE0E69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6533" w:type="dxa"/>
            <w:gridSpan w:val="11"/>
          </w:tcPr>
          <w:p w14:paraId="757BBF9D" w14:textId="6E7258F9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2D77B6" w:rsidRPr="001E2349" w14:paraId="59CBA769" w14:textId="77777777" w:rsidTr="007E653D">
        <w:trPr>
          <w:tblHeader/>
        </w:trPr>
        <w:tc>
          <w:tcPr>
            <w:tcW w:w="2246" w:type="dxa"/>
          </w:tcPr>
          <w:p w14:paraId="7AFC0115" w14:textId="77777777" w:rsidR="002D77B6" w:rsidRPr="001E2349" w:rsidRDefault="002D77B6" w:rsidP="003E6665">
            <w:pPr>
              <w:ind w:right="-10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4" w:type="dxa"/>
          </w:tcPr>
          <w:p w14:paraId="30C28CA6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46" w:type="dxa"/>
            <w:gridSpan w:val="5"/>
          </w:tcPr>
          <w:p w14:paraId="329A8643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36" w:type="dxa"/>
          </w:tcPr>
          <w:p w14:paraId="6D1D7687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51" w:type="dxa"/>
            <w:gridSpan w:val="5"/>
          </w:tcPr>
          <w:p w14:paraId="1E59101B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2D77B6" w:rsidRPr="001E2349" w14:paraId="6A3E1418" w14:textId="77777777" w:rsidTr="007E653D">
        <w:trPr>
          <w:tblHeader/>
        </w:trPr>
        <w:tc>
          <w:tcPr>
            <w:tcW w:w="2246" w:type="dxa"/>
          </w:tcPr>
          <w:p w14:paraId="74E24B8C" w14:textId="309E1249" w:rsidR="002D77B6" w:rsidRPr="001E2349" w:rsidRDefault="002D77B6" w:rsidP="003E6665">
            <w:pPr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4" w:type="dxa"/>
            <w:vAlign w:val="bottom"/>
          </w:tcPr>
          <w:p w14:paraId="287922FC" w14:textId="651702CB" w:rsidR="002D77B6" w:rsidRPr="001E2349" w:rsidRDefault="002D77B6" w:rsidP="003E6665">
            <w:pPr>
              <w:ind w:left="-96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4A3FF164" w14:textId="77777777" w:rsidR="002D77B6" w:rsidRPr="001E2349" w:rsidRDefault="002D77B6" w:rsidP="003E6665">
            <w:pPr>
              <w:ind w:left="-96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121C6CFC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78DC959" w14:textId="77777777" w:rsidR="002D77B6" w:rsidRPr="001E2349" w:rsidRDefault="002D77B6" w:rsidP="003E6665">
            <w:pPr>
              <w:ind w:left="-131" w:right="-1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45725850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4" w:type="dxa"/>
            <w:vAlign w:val="bottom"/>
          </w:tcPr>
          <w:p w14:paraId="4EB2CE00" w14:textId="77777777" w:rsidR="002D77B6" w:rsidRPr="001E2349" w:rsidRDefault="002D77B6" w:rsidP="003E6665">
            <w:pPr>
              <w:ind w:left="-140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3C95C724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5905948E" w14:textId="77777777" w:rsidR="002D77B6" w:rsidRPr="001E2349" w:rsidRDefault="002D77B6" w:rsidP="003E6665">
            <w:pPr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ส่วนที่มีหลักประกัน</w:t>
            </w:r>
          </w:p>
        </w:tc>
        <w:tc>
          <w:tcPr>
            <w:tcW w:w="246" w:type="dxa"/>
            <w:vAlign w:val="bottom"/>
          </w:tcPr>
          <w:p w14:paraId="4620FBAE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7A6411DB" w14:textId="77777777" w:rsidR="002D77B6" w:rsidRPr="001E2349" w:rsidRDefault="002D77B6" w:rsidP="003E6665">
            <w:pPr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6C0E01FB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9" w:type="dxa"/>
            <w:vAlign w:val="bottom"/>
          </w:tcPr>
          <w:p w14:paraId="706EEB19" w14:textId="77777777" w:rsidR="002D77B6" w:rsidRPr="001E2349" w:rsidRDefault="002D77B6" w:rsidP="003E6665">
            <w:pPr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2D77B6" w:rsidRPr="001E2349" w14:paraId="1EB44D51" w14:textId="77777777" w:rsidTr="007E653D">
        <w:trPr>
          <w:tblHeader/>
        </w:trPr>
        <w:tc>
          <w:tcPr>
            <w:tcW w:w="2246" w:type="dxa"/>
          </w:tcPr>
          <w:p w14:paraId="6A95B9DA" w14:textId="77777777" w:rsidR="002D77B6" w:rsidRPr="001E2349" w:rsidRDefault="002D77B6" w:rsidP="003E6665">
            <w:pPr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4" w:type="dxa"/>
          </w:tcPr>
          <w:p w14:paraId="0D07D7EF" w14:textId="77777777" w:rsidR="002D77B6" w:rsidRPr="001E2349" w:rsidRDefault="002D77B6" w:rsidP="003E6665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6533" w:type="dxa"/>
            <w:gridSpan w:val="11"/>
            <w:vAlign w:val="bottom"/>
          </w:tcPr>
          <w:p w14:paraId="00F3A958" w14:textId="77777777" w:rsidR="002D77B6" w:rsidRPr="001E2349" w:rsidRDefault="002D77B6" w:rsidP="003E6665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ล้านบาท)</w:t>
            </w:r>
          </w:p>
        </w:tc>
      </w:tr>
      <w:tr w:rsidR="005D712D" w:rsidRPr="001E2349" w14:paraId="037AE0CF" w14:textId="77777777" w:rsidTr="007E653D">
        <w:tc>
          <w:tcPr>
            <w:tcW w:w="2246" w:type="dxa"/>
          </w:tcPr>
          <w:p w14:paraId="0606E6AF" w14:textId="5440926C" w:rsidR="005D712D" w:rsidRPr="001E2349" w:rsidRDefault="005D712D" w:rsidP="005D712D">
            <w:pPr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454" w:type="dxa"/>
          </w:tcPr>
          <w:p w14:paraId="51CC86C7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E5B4F28" w14:textId="272D8F5F" w:rsidR="005D712D" w:rsidRPr="001E2349" w:rsidRDefault="005D712D" w:rsidP="00B0314A">
            <w:pPr>
              <w:ind w:right="-2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FF87F01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B2D4285" w14:textId="19E1FD37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2,189</w:t>
            </w:r>
          </w:p>
        </w:tc>
        <w:tc>
          <w:tcPr>
            <w:tcW w:w="236" w:type="dxa"/>
            <w:vAlign w:val="bottom"/>
          </w:tcPr>
          <w:p w14:paraId="125DDD95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4" w:type="dxa"/>
            <w:vAlign w:val="bottom"/>
          </w:tcPr>
          <w:p w14:paraId="360A5AF2" w14:textId="0DBBE852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2,189</w:t>
            </w:r>
          </w:p>
        </w:tc>
        <w:tc>
          <w:tcPr>
            <w:tcW w:w="236" w:type="dxa"/>
            <w:vAlign w:val="bottom"/>
          </w:tcPr>
          <w:p w14:paraId="464FCA22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7E0A5A7B" w14:textId="7CCC543F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6" w:type="dxa"/>
            <w:vAlign w:val="bottom"/>
          </w:tcPr>
          <w:p w14:paraId="6E3E229B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60C2934F" w14:textId="45C8F983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3,845</w:t>
            </w:r>
          </w:p>
        </w:tc>
        <w:tc>
          <w:tcPr>
            <w:tcW w:w="236" w:type="dxa"/>
            <w:vAlign w:val="bottom"/>
          </w:tcPr>
          <w:p w14:paraId="239A3968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9" w:type="dxa"/>
            <w:vAlign w:val="bottom"/>
          </w:tcPr>
          <w:p w14:paraId="6E992059" w14:textId="4A18DD8C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3,845</w:t>
            </w:r>
          </w:p>
        </w:tc>
      </w:tr>
      <w:tr w:rsidR="005D712D" w:rsidRPr="001E2349" w14:paraId="5CD96C4E" w14:textId="77777777" w:rsidTr="007E653D">
        <w:tc>
          <w:tcPr>
            <w:tcW w:w="2246" w:type="dxa"/>
          </w:tcPr>
          <w:p w14:paraId="1C0F1D06" w14:textId="77777777" w:rsidR="005D712D" w:rsidRPr="001E2349" w:rsidRDefault="005D712D" w:rsidP="005D712D">
            <w:pPr>
              <w:pStyle w:val="ListParagraph"/>
              <w:ind w:left="0" w:right="-22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</w:t>
            </w:r>
          </w:p>
          <w:p w14:paraId="0AD92F06" w14:textId="77777777" w:rsidR="005D712D" w:rsidRPr="001E2349" w:rsidRDefault="005D712D" w:rsidP="005D712D">
            <w:pPr>
              <w:pStyle w:val="ListParagraph"/>
              <w:ind w:left="0" w:right="-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การเงิน</w:t>
            </w:r>
          </w:p>
        </w:tc>
        <w:tc>
          <w:tcPr>
            <w:tcW w:w="454" w:type="dxa"/>
          </w:tcPr>
          <w:p w14:paraId="48EDA35D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FA10ABD" w14:textId="36F81E39" w:rsidR="005D712D" w:rsidRPr="001E2349" w:rsidRDefault="005D712D" w:rsidP="00B0314A">
            <w:pPr>
              <w:ind w:right="-2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025DA57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73601BE" w14:textId="67AC4CCB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550</w:t>
            </w:r>
          </w:p>
        </w:tc>
        <w:tc>
          <w:tcPr>
            <w:tcW w:w="236" w:type="dxa"/>
            <w:vAlign w:val="bottom"/>
          </w:tcPr>
          <w:p w14:paraId="3DED8A19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4" w:type="dxa"/>
            <w:vAlign w:val="bottom"/>
          </w:tcPr>
          <w:p w14:paraId="5CD7C423" w14:textId="580AEAA6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550</w:t>
            </w:r>
          </w:p>
        </w:tc>
        <w:tc>
          <w:tcPr>
            <w:tcW w:w="236" w:type="dxa"/>
            <w:vAlign w:val="bottom"/>
          </w:tcPr>
          <w:p w14:paraId="5C8C517F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0E1F6CBA" w14:textId="35D8D984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6" w:type="dxa"/>
            <w:vAlign w:val="bottom"/>
          </w:tcPr>
          <w:p w14:paraId="669ACB2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5B7057C1" w14:textId="5B1D766B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1,370</w:t>
            </w:r>
          </w:p>
        </w:tc>
        <w:tc>
          <w:tcPr>
            <w:tcW w:w="236" w:type="dxa"/>
            <w:vAlign w:val="bottom"/>
          </w:tcPr>
          <w:p w14:paraId="7FE376FA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9" w:type="dxa"/>
            <w:vAlign w:val="bottom"/>
          </w:tcPr>
          <w:p w14:paraId="54585C4A" w14:textId="1454BC11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1,370</w:t>
            </w:r>
          </w:p>
        </w:tc>
      </w:tr>
      <w:tr w:rsidR="005D712D" w:rsidRPr="001E2349" w14:paraId="6E27F11D" w14:textId="77777777" w:rsidTr="007E653D">
        <w:tc>
          <w:tcPr>
            <w:tcW w:w="2246" w:type="dxa"/>
          </w:tcPr>
          <w:p w14:paraId="1C1CDBFB" w14:textId="77777777" w:rsidR="005D712D" w:rsidRPr="001E2349" w:rsidRDefault="005D712D" w:rsidP="005D712D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เงินกู้ยืมระยะสั้นจากกิจการที่เกี่ยวข้องกัน </w:t>
            </w:r>
          </w:p>
        </w:tc>
        <w:tc>
          <w:tcPr>
            <w:tcW w:w="454" w:type="dxa"/>
            <w:vAlign w:val="bottom"/>
          </w:tcPr>
          <w:p w14:paraId="1A2FF863" w14:textId="3ED31278" w:rsidR="005D712D" w:rsidRPr="001E2349" w:rsidRDefault="005D712D" w:rsidP="005D712D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D58BD64" w14:textId="11BF9FCF" w:rsidR="005D712D" w:rsidRPr="001E2349" w:rsidRDefault="005D712D" w:rsidP="00B0314A">
            <w:pPr>
              <w:ind w:right="-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0666D7D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48304D0" w14:textId="7F62948C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1,426</w:t>
            </w:r>
          </w:p>
        </w:tc>
        <w:tc>
          <w:tcPr>
            <w:tcW w:w="236" w:type="dxa"/>
            <w:vAlign w:val="bottom"/>
          </w:tcPr>
          <w:p w14:paraId="715C8670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4" w:type="dxa"/>
            <w:vAlign w:val="bottom"/>
          </w:tcPr>
          <w:p w14:paraId="059E5F97" w14:textId="03E9C296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1,426</w:t>
            </w:r>
          </w:p>
        </w:tc>
        <w:tc>
          <w:tcPr>
            <w:tcW w:w="236" w:type="dxa"/>
            <w:vAlign w:val="bottom"/>
          </w:tcPr>
          <w:p w14:paraId="27C5E2B9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6D9795E4" w14:textId="39DAB48E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6" w:type="dxa"/>
            <w:vAlign w:val="bottom"/>
          </w:tcPr>
          <w:p w14:paraId="6B5E3EFE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19A37729" w14:textId="164D910B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171</w:t>
            </w:r>
          </w:p>
        </w:tc>
        <w:tc>
          <w:tcPr>
            <w:tcW w:w="236" w:type="dxa"/>
            <w:vAlign w:val="bottom"/>
          </w:tcPr>
          <w:p w14:paraId="2F1F0E20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9" w:type="dxa"/>
            <w:vAlign w:val="bottom"/>
          </w:tcPr>
          <w:p w14:paraId="556DBE3C" w14:textId="38C2043A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171</w:t>
            </w:r>
          </w:p>
        </w:tc>
      </w:tr>
      <w:tr w:rsidR="005D712D" w:rsidRPr="001E2349" w14:paraId="4C81CFD3" w14:textId="77777777" w:rsidTr="007E653D">
        <w:tc>
          <w:tcPr>
            <w:tcW w:w="2246" w:type="dxa"/>
          </w:tcPr>
          <w:p w14:paraId="0D59E644" w14:textId="77777777" w:rsidR="005D712D" w:rsidRPr="001E2349" w:rsidRDefault="005D712D" w:rsidP="005D712D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454" w:type="dxa"/>
          </w:tcPr>
          <w:p w14:paraId="4CE37493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CFC1C3E" w14:textId="0628E583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2,532</w:t>
            </w:r>
          </w:p>
        </w:tc>
        <w:tc>
          <w:tcPr>
            <w:tcW w:w="236" w:type="dxa"/>
            <w:vAlign w:val="bottom"/>
          </w:tcPr>
          <w:p w14:paraId="7ED4657D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5466CFD" w14:textId="69F98E28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9CFF40F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4" w:type="dxa"/>
            <w:vAlign w:val="bottom"/>
          </w:tcPr>
          <w:p w14:paraId="69D2CE98" w14:textId="25CF7DE2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2,532</w:t>
            </w:r>
          </w:p>
        </w:tc>
        <w:tc>
          <w:tcPr>
            <w:tcW w:w="236" w:type="dxa"/>
            <w:vAlign w:val="bottom"/>
          </w:tcPr>
          <w:p w14:paraId="574C93AE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2FCA5AB8" w14:textId="241D096A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2,532</w:t>
            </w:r>
          </w:p>
        </w:tc>
        <w:tc>
          <w:tcPr>
            <w:tcW w:w="246" w:type="dxa"/>
            <w:vAlign w:val="bottom"/>
          </w:tcPr>
          <w:p w14:paraId="01071CE3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08EBF45B" w14:textId="08FEF7D6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F09E9E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9" w:type="dxa"/>
            <w:vAlign w:val="bottom"/>
          </w:tcPr>
          <w:p w14:paraId="1A5F13A8" w14:textId="3876756E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2,532</w:t>
            </w:r>
          </w:p>
        </w:tc>
      </w:tr>
      <w:tr w:rsidR="005D712D" w:rsidRPr="001E2349" w14:paraId="6DE01C38" w14:textId="77777777" w:rsidTr="007E653D">
        <w:tc>
          <w:tcPr>
            <w:tcW w:w="2246" w:type="dxa"/>
          </w:tcPr>
          <w:p w14:paraId="65CD0A5E" w14:textId="753908DC" w:rsidR="005D712D" w:rsidRPr="001E2349" w:rsidRDefault="005D712D" w:rsidP="005D712D">
            <w:pPr>
              <w:ind w:left="166" w:right="-107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  <w:r w:rsidRPr="001E2349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454" w:type="dxa"/>
          </w:tcPr>
          <w:p w14:paraId="0613971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897DFCA" w14:textId="56AF1EF6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571161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E690B54" w14:textId="71C3AF3D" w:rsidR="005D712D" w:rsidRPr="001E2349" w:rsidRDefault="0048496D" w:rsidP="005D712D">
            <w:pPr>
              <w:ind w:right="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BF10F2" w:rsidRPr="001E2349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36" w:type="dxa"/>
            <w:vAlign w:val="bottom"/>
          </w:tcPr>
          <w:p w14:paraId="2EE47E57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4" w:type="dxa"/>
            <w:vAlign w:val="bottom"/>
          </w:tcPr>
          <w:p w14:paraId="0ECFADDE" w14:textId="136729CD" w:rsidR="0020439C" w:rsidRPr="001E2349" w:rsidRDefault="0048496D" w:rsidP="0020439C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20439C" w:rsidRPr="001E2349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36" w:type="dxa"/>
            <w:vAlign w:val="bottom"/>
          </w:tcPr>
          <w:p w14:paraId="504DE474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574228EE" w14:textId="53FDA5B8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6" w:type="dxa"/>
            <w:vAlign w:val="bottom"/>
          </w:tcPr>
          <w:p w14:paraId="202916CB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635C2589" w14:textId="44CB561D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118F70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9" w:type="dxa"/>
            <w:vAlign w:val="bottom"/>
          </w:tcPr>
          <w:p w14:paraId="15C97D7F" w14:textId="47B3814F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D712D" w:rsidRPr="001E2349" w14:paraId="607CDCF8" w14:textId="77777777" w:rsidTr="007E653D">
        <w:tc>
          <w:tcPr>
            <w:tcW w:w="2246" w:type="dxa"/>
          </w:tcPr>
          <w:p w14:paraId="26E59194" w14:textId="77777777" w:rsidR="005D712D" w:rsidRPr="001E2349" w:rsidRDefault="005D712D" w:rsidP="005D712D">
            <w:pPr>
              <w:pStyle w:val="ListParagraph"/>
              <w:ind w:left="166" w:right="-22" w:hanging="180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รวมหนี้สินที่มีภาระดอกเบี้ย</w:t>
            </w:r>
          </w:p>
        </w:tc>
        <w:tc>
          <w:tcPr>
            <w:tcW w:w="454" w:type="dxa"/>
          </w:tcPr>
          <w:p w14:paraId="500EAC5D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F73E34" w14:textId="4BF21D68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2,532</w:t>
            </w:r>
          </w:p>
        </w:tc>
        <w:tc>
          <w:tcPr>
            <w:tcW w:w="236" w:type="dxa"/>
            <w:vAlign w:val="bottom"/>
          </w:tcPr>
          <w:p w14:paraId="711A4999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866453" w14:textId="5E8327BD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4,29</w:t>
            </w:r>
            <w:r w:rsidR="003469FC"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36" w:type="dxa"/>
            <w:vAlign w:val="bottom"/>
          </w:tcPr>
          <w:p w14:paraId="76C393CC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09FC89" w14:textId="309872CC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6,8</w:t>
            </w:r>
            <w:r w:rsidR="003469FC"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</w:p>
        </w:tc>
        <w:tc>
          <w:tcPr>
            <w:tcW w:w="236" w:type="dxa"/>
            <w:vAlign w:val="bottom"/>
          </w:tcPr>
          <w:p w14:paraId="4229DE53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42E5BA" w14:textId="7207CE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2,532</w:t>
            </w:r>
          </w:p>
        </w:tc>
        <w:tc>
          <w:tcPr>
            <w:tcW w:w="246" w:type="dxa"/>
            <w:vAlign w:val="bottom"/>
          </w:tcPr>
          <w:p w14:paraId="3073E6AA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64D648" w14:textId="30888ED0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5,386</w:t>
            </w:r>
          </w:p>
        </w:tc>
        <w:tc>
          <w:tcPr>
            <w:tcW w:w="236" w:type="dxa"/>
            <w:vAlign w:val="bottom"/>
          </w:tcPr>
          <w:p w14:paraId="5C7D6FC8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362D83" w14:textId="01DB847A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7,918</w:t>
            </w:r>
          </w:p>
        </w:tc>
      </w:tr>
    </w:tbl>
    <w:p w14:paraId="331BF35A" w14:textId="2D13A431" w:rsidR="003469FC" w:rsidRPr="001E2349" w:rsidRDefault="003469FC" w:rsidP="002D77B6">
      <w:pPr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27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6"/>
        <w:gridCol w:w="364"/>
        <w:gridCol w:w="990"/>
        <w:gridCol w:w="236"/>
        <w:gridCol w:w="934"/>
        <w:gridCol w:w="236"/>
        <w:gridCol w:w="844"/>
        <w:gridCol w:w="236"/>
        <w:gridCol w:w="912"/>
        <w:gridCol w:w="246"/>
        <w:gridCol w:w="898"/>
        <w:gridCol w:w="236"/>
        <w:gridCol w:w="892"/>
      </w:tblGrid>
      <w:tr w:rsidR="002D77B6" w:rsidRPr="001E2349" w14:paraId="4EC142B3" w14:textId="77777777" w:rsidTr="007E653D">
        <w:trPr>
          <w:tblHeader/>
        </w:trPr>
        <w:tc>
          <w:tcPr>
            <w:tcW w:w="2246" w:type="dxa"/>
          </w:tcPr>
          <w:p w14:paraId="3F4A98B9" w14:textId="77777777" w:rsidR="002D77B6" w:rsidRPr="001E2349" w:rsidRDefault="002D77B6" w:rsidP="003E6665">
            <w:pPr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4" w:type="dxa"/>
          </w:tcPr>
          <w:p w14:paraId="2BD1C49B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6660" w:type="dxa"/>
            <w:gridSpan w:val="11"/>
          </w:tcPr>
          <w:p w14:paraId="29702828" w14:textId="1A617860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D77B6" w:rsidRPr="001E2349" w14:paraId="5C44645B" w14:textId="77777777" w:rsidTr="007E653D">
        <w:trPr>
          <w:tblHeader/>
        </w:trPr>
        <w:tc>
          <w:tcPr>
            <w:tcW w:w="2246" w:type="dxa"/>
          </w:tcPr>
          <w:p w14:paraId="6728A165" w14:textId="77777777" w:rsidR="002D77B6" w:rsidRPr="001E2349" w:rsidRDefault="002D77B6" w:rsidP="003E6665">
            <w:pPr>
              <w:ind w:right="-10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4" w:type="dxa"/>
          </w:tcPr>
          <w:p w14:paraId="1CC48DC3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40" w:type="dxa"/>
            <w:gridSpan w:val="5"/>
          </w:tcPr>
          <w:p w14:paraId="3B7F4529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36" w:type="dxa"/>
          </w:tcPr>
          <w:p w14:paraId="1C8D0F23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4" w:type="dxa"/>
            <w:gridSpan w:val="5"/>
          </w:tcPr>
          <w:p w14:paraId="6A8A7200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2D77B6" w:rsidRPr="001E2349" w14:paraId="6BEA2AE1" w14:textId="77777777" w:rsidTr="007E653D">
        <w:trPr>
          <w:tblHeader/>
        </w:trPr>
        <w:tc>
          <w:tcPr>
            <w:tcW w:w="2246" w:type="dxa"/>
          </w:tcPr>
          <w:p w14:paraId="46CAE8A6" w14:textId="77777777" w:rsidR="002D77B6" w:rsidRPr="001E2349" w:rsidRDefault="002D77B6" w:rsidP="003E6665">
            <w:pPr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4" w:type="dxa"/>
            <w:vAlign w:val="bottom"/>
          </w:tcPr>
          <w:p w14:paraId="714C103A" w14:textId="6B459A6D" w:rsidR="002D77B6" w:rsidRPr="001E2349" w:rsidRDefault="002D77B6" w:rsidP="003E6665">
            <w:pPr>
              <w:ind w:left="-96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E177ECE" w14:textId="77777777" w:rsidR="002D77B6" w:rsidRPr="001E2349" w:rsidRDefault="002D77B6" w:rsidP="003E6665">
            <w:pPr>
              <w:ind w:left="-96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36685085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5AE5D42F" w14:textId="77777777" w:rsidR="002D77B6" w:rsidRPr="001E2349" w:rsidRDefault="002D77B6" w:rsidP="003E6665">
            <w:pPr>
              <w:ind w:left="-131" w:right="-1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3E09EF0F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1E24E014" w14:textId="77777777" w:rsidR="002D77B6" w:rsidRPr="00B42B6D" w:rsidRDefault="002D77B6" w:rsidP="003E6665">
            <w:pPr>
              <w:ind w:left="-140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42B6D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07B519A3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49A548CC" w14:textId="77777777" w:rsidR="002D77B6" w:rsidRPr="001E2349" w:rsidRDefault="002D77B6" w:rsidP="003E6665">
            <w:pPr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ส่วนที่มีหลักประกัน</w:t>
            </w:r>
          </w:p>
        </w:tc>
        <w:tc>
          <w:tcPr>
            <w:tcW w:w="246" w:type="dxa"/>
            <w:vAlign w:val="bottom"/>
          </w:tcPr>
          <w:p w14:paraId="64E697FE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7D61DBF6" w14:textId="77777777" w:rsidR="002D77B6" w:rsidRPr="001E2349" w:rsidRDefault="002D77B6" w:rsidP="003E6665">
            <w:pPr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2E4073C4" w14:textId="77777777" w:rsidR="002D77B6" w:rsidRPr="001E2349" w:rsidRDefault="002D77B6" w:rsidP="003E6665">
            <w:pPr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2" w:type="dxa"/>
            <w:vAlign w:val="bottom"/>
          </w:tcPr>
          <w:p w14:paraId="79A5E25E" w14:textId="77777777" w:rsidR="002D77B6" w:rsidRPr="00B42B6D" w:rsidRDefault="002D77B6" w:rsidP="003E6665">
            <w:pPr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42B6D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2D77B6" w:rsidRPr="001E2349" w14:paraId="2D3B9E89" w14:textId="77777777" w:rsidTr="007E653D">
        <w:trPr>
          <w:tblHeader/>
        </w:trPr>
        <w:tc>
          <w:tcPr>
            <w:tcW w:w="2246" w:type="dxa"/>
          </w:tcPr>
          <w:p w14:paraId="117BE7F6" w14:textId="77777777" w:rsidR="002D77B6" w:rsidRPr="001E2349" w:rsidRDefault="002D77B6" w:rsidP="003E6665">
            <w:pPr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4" w:type="dxa"/>
          </w:tcPr>
          <w:p w14:paraId="597E8356" w14:textId="77777777" w:rsidR="002D77B6" w:rsidRPr="001E2349" w:rsidRDefault="002D77B6" w:rsidP="003E6665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6660" w:type="dxa"/>
            <w:gridSpan w:val="11"/>
            <w:vAlign w:val="bottom"/>
          </w:tcPr>
          <w:p w14:paraId="65815235" w14:textId="77777777" w:rsidR="002D77B6" w:rsidRPr="001E2349" w:rsidRDefault="002D77B6" w:rsidP="003E6665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ล้านบาท)</w:t>
            </w:r>
          </w:p>
        </w:tc>
      </w:tr>
      <w:tr w:rsidR="005D712D" w:rsidRPr="001E2349" w14:paraId="64A8E5FF" w14:textId="77777777" w:rsidTr="007E653D">
        <w:tc>
          <w:tcPr>
            <w:tcW w:w="2246" w:type="dxa"/>
          </w:tcPr>
          <w:p w14:paraId="633DBB18" w14:textId="77777777" w:rsidR="005D712D" w:rsidRPr="001E2349" w:rsidRDefault="005D712D" w:rsidP="005D712D">
            <w:pPr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364" w:type="dxa"/>
          </w:tcPr>
          <w:p w14:paraId="523F72F1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7295E9E" w14:textId="43997BE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91FAFC9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0FA78A70" w14:textId="723328C7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2,189</w:t>
            </w:r>
          </w:p>
        </w:tc>
        <w:tc>
          <w:tcPr>
            <w:tcW w:w="236" w:type="dxa"/>
            <w:vAlign w:val="bottom"/>
          </w:tcPr>
          <w:p w14:paraId="2976AB0D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488CECAF" w14:textId="2FB04EA8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2,189</w:t>
            </w:r>
          </w:p>
        </w:tc>
        <w:tc>
          <w:tcPr>
            <w:tcW w:w="236" w:type="dxa"/>
            <w:vAlign w:val="bottom"/>
          </w:tcPr>
          <w:p w14:paraId="6160E30B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5CF3054B" w14:textId="19C66052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6" w:type="dxa"/>
            <w:vAlign w:val="bottom"/>
          </w:tcPr>
          <w:p w14:paraId="721F0874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2B942DCC" w14:textId="6A69E2BB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3,845</w:t>
            </w:r>
          </w:p>
        </w:tc>
        <w:tc>
          <w:tcPr>
            <w:tcW w:w="236" w:type="dxa"/>
            <w:vAlign w:val="bottom"/>
          </w:tcPr>
          <w:p w14:paraId="6EADB510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2" w:type="dxa"/>
            <w:vAlign w:val="bottom"/>
          </w:tcPr>
          <w:p w14:paraId="19080B5E" w14:textId="7B2C21EE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3,845</w:t>
            </w:r>
          </w:p>
        </w:tc>
      </w:tr>
      <w:tr w:rsidR="005D712D" w:rsidRPr="001E2349" w14:paraId="5034F68B" w14:textId="77777777" w:rsidTr="007E653D">
        <w:tc>
          <w:tcPr>
            <w:tcW w:w="2246" w:type="dxa"/>
          </w:tcPr>
          <w:p w14:paraId="3E8C411A" w14:textId="77777777" w:rsidR="005D712D" w:rsidRPr="001E2349" w:rsidRDefault="005D712D" w:rsidP="005D712D">
            <w:pPr>
              <w:pStyle w:val="ListParagraph"/>
              <w:ind w:left="0" w:right="-22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</w:t>
            </w:r>
          </w:p>
          <w:p w14:paraId="25AA57A4" w14:textId="77777777" w:rsidR="005D712D" w:rsidRPr="001E2349" w:rsidRDefault="005D712D" w:rsidP="005D712D">
            <w:pPr>
              <w:pStyle w:val="ListParagraph"/>
              <w:ind w:left="0" w:right="-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การเงิน</w:t>
            </w:r>
          </w:p>
        </w:tc>
        <w:tc>
          <w:tcPr>
            <w:tcW w:w="364" w:type="dxa"/>
          </w:tcPr>
          <w:p w14:paraId="12F0F63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12241F8" w14:textId="671EAD48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A49A474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5636DC6B" w14:textId="1EEA8CE2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550</w:t>
            </w:r>
          </w:p>
        </w:tc>
        <w:tc>
          <w:tcPr>
            <w:tcW w:w="236" w:type="dxa"/>
            <w:vAlign w:val="bottom"/>
          </w:tcPr>
          <w:p w14:paraId="11B2CC64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1357D1CD" w14:textId="272B78E5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550</w:t>
            </w:r>
          </w:p>
        </w:tc>
        <w:tc>
          <w:tcPr>
            <w:tcW w:w="236" w:type="dxa"/>
            <w:vAlign w:val="bottom"/>
          </w:tcPr>
          <w:p w14:paraId="2B18652A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61EDBEDE" w14:textId="49C9A4E9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6" w:type="dxa"/>
            <w:vAlign w:val="bottom"/>
          </w:tcPr>
          <w:p w14:paraId="78C036D7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0104E167" w14:textId="57C84F91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1,370</w:t>
            </w:r>
          </w:p>
        </w:tc>
        <w:tc>
          <w:tcPr>
            <w:tcW w:w="236" w:type="dxa"/>
            <w:vAlign w:val="bottom"/>
          </w:tcPr>
          <w:p w14:paraId="3347D34F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2" w:type="dxa"/>
            <w:vAlign w:val="bottom"/>
          </w:tcPr>
          <w:p w14:paraId="65823B97" w14:textId="3AA14E1C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1,370</w:t>
            </w:r>
          </w:p>
        </w:tc>
      </w:tr>
      <w:tr w:rsidR="005D712D" w:rsidRPr="001E2349" w14:paraId="1640CB2E" w14:textId="77777777" w:rsidTr="007E653D">
        <w:tc>
          <w:tcPr>
            <w:tcW w:w="2246" w:type="dxa"/>
          </w:tcPr>
          <w:p w14:paraId="1AE31D32" w14:textId="77777777" w:rsidR="005D712D" w:rsidRPr="001E2349" w:rsidRDefault="005D712D" w:rsidP="005D712D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เงินกู้ยืมระยะสั้นจากกิจการที่เกี่ยวข้องกัน </w:t>
            </w:r>
          </w:p>
        </w:tc>
        <w:tc>
          <w:tcPr>
            <w:tcW w:w="364" w:type="dxa"/>
            <w:vAlign w:val="bottom"/>
          </w:tcPr>
          <w:p w14:paraId="15E3D3D2" w14:textId="6842470C" w:rsidR="005D712D" w:rsidRPr="001E2349" w:rsidRDefault="005D712D" w:rsidP="005D712D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041CBCB" w14:textId="593E593E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</w:p>
        </w:tc>
        <w:tc>
          <w:tcPr>
            <w:tcW w:w="236" w:type="dxa"/>
            <w:vAlign w:val="bottom"/>
          </w:tcPr>
          <w:p w14:paraId="573426E7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06C544F0" w14:textId="47F28DE5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 xml:space="preserve">4,848 </w:t>
            </w:r>
          </w:p>
        </w:tc>
        <w:tc>
          <w:tcPr>
            <w:tcW w:w="236" w:type="dxa"/>
            <w:vAlign w:val="bottom"/>
          </w:tcPr>
          <w:p w14:paraId="58F25692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63EFFF65" w14:textId="3F3A5306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 xml:space="preserve">4,848 </w:t>
            </w:r>
          </w:p>
        </w:tc>
        <w:tc>
          <w:tcPr>
            <w:tcW w:w="236" w:type="dxa"/>
            <w:vAlign w:val="bottom"/>
          </w:tcPr>
          <w:p w14:paraId="0925B62A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06CA0F07" w14:textId="3B8FD5F0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6" w:type="dxa"/>
            <w:vAlign w:val="bottom"/>
          </w:tcPr>
          <w:p w14:paraId="10AF21A3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29AA367E" w14:textId="180F19FA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3,218</w:t>
            </w:r>
          </w:p>
        </w:tc>
        <w:tc>
          <w:tcPr>
            <w:tcW w:w="236" w:type="dxa"/>
            <w:vAlign w:val="bottom"/>
          </w:tcPr>
          <w:p w14:paraId="01F9562B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2" w:type="dxa"/>
            <w:vAlign w:val="bottom"/>
          </w:tcPr>
          <w:p w14:paraId="556B73A8" w14:textId="166451BB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3,218</w:t>
            </w:r>
          </w:p>
        </w:tc>
      </w:tr>
      <w:tr w:rsidR="005D712D" w:rsidRPr="001E2349" w14:paraId="643B8622" w14:textId="77777777" w:rsidTr="007E653D">
        <w:tc>
          <w:tcPr>
            <w:tcW w:w="2246" w:type="dxa"/>
          </w:tcPr>
          <w:p w14:paraId="5009427F" w14:textId="77777777" w:rsidR="005D712D" w:rsidRPr="001E2349" w:rsidRDefault="005D712D" w:rsidP="005D712D">
            <w:pPr>
              <w:ind w:left="166" w:right="-107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  <w:r w:rsidRPr="001E2349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364" w:type="dxa"/>
          </w:tcPr>
          <w:p w14:paraId="0E48D8C2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BB03D0E" w14:textId="62E05F38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3230CDD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02B15EC5" w14:textId="54B1DCAE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236" w:type="dxa"/>
            <w:vAlign w:val="bottom"/>
          </w:tcPr>
          <w:p w14:paraId="698D4EEE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6D19F679" w14:textId="466BEA49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236" w:type="dxa"/>
            <w:vAlign w:val="bottom"/>
          </w:tcPr>
          <w:p w14:paraId="1811740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2" w:type="dxa"/>
            <w:vAlign w:val="bottom"/>
          </w:tcPr>
          <w:p w14:paraId="709CCB97" w14:textId="3507BBA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6" w:type="dxa"/>
            <w:vAlign w:val="bottom"/>
          </w:tcPr>
          <w:p w14:paraId="4A3B4FA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606B6D71" w14:textId="04B6B3F0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4527599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2" w:type="dxa"/>
            <w:vAlign w:val="bottom"/>
          </w:tcPr>
          <w:p w14:paraId="3A76377D" w14:textId="7021AF7D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D712D" w:rsidRPr="001E2349" w14:paraId="4C19B9BC" w14:textId="77777777" w:rsidTr="007E653D">
        <w:tc>
          <w:tcPr>
            <w:tcW w:w="2246" w:type="dxa"/>
          </w:tcPr>
          <w:p w14:paraId="5A95AA61" w14:textId="77777777" w:rsidR="005D712D" w:rsidRPr="001E2349" w:rsidRDefault="005D712D" w:rsidP="005D712D">
            <w:pPr>
              <w:pStyle w:val="ListParagraph"/>
              <w:ind w:left="166" w:right="-22" w:hanging="180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รวมหนี้สินที่มีภาระดอกเบี้ย</w:t>
            </w:r>
          </w:p>
        </w:tc>
        <w:tc>
          <w:tcPr>
            <w:tcW w:w="364" w:type="dxa"/>
          </w:tcPr>
          <w:p w14:paraId="3AB637E3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8AC179" w14:textId="57563C2E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52D4023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0237E4" w14:textId="224F8E99" w:rsidR="005D712D" w:rsidRPr="001E2349" w:rsidRDefault="005D712D" w:rsidP="005D712D">
            <w:pPr>
              <w:ind w:right="9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 7,597</w:t>
            </w:r>
          </w:p>
        </w:tc>
        <w:tc>
          <w:tcPr>
            <w:tcW w:w="236" w:type="dxa"/>
            <w:vAlign w:val="bottom"/>
          </w:tcPr>
          <w:p w14:paraId="6426C9A4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12920A" w14:textId="611E4DE9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7,597</w:t>
            </w:r>
          </w:p>
        </w:tc>
        <w:tc>
          <w:tcPr>
            <w:tcW w:w="236" w:type="dxa"/>
            <w:vAlign w:val="bottom"/>
          </w:tcPr>
          <w:p w14:paraId="46794DF8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B0EFBF" w14:textId="629FC4AD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46" w:type="dxa"/>
            <w:vAlign w:val="bottom"/>
          </w:tcPr>
          <w:p w14:paraId="3CEA4542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6FCAC6" w14:textId="2649034E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8,433</w:t>
            </w:r>
          </w:p>
        </w:tc>
        <w:tc>
          <w:tcPr>
            <w:tcW w:w="236" w:type="dxa"/>
            <w:vAlign w:val="bottom"/>
          </w:tcPr>
          <w:p w14:paraId="15C2C09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62E5E0" w14:textId="5A1094BC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8,433</w:t>
            </w:r>
          </w:p>
        </w:tc>
      </w:tr>
    </w:tbl>
    <w:p w14:paraId="30476DC3" w14:textId="5F917292" w:rsidR="00462D2A" w:rsidRPr="001E2349" w:rsidRDefault="00462D2A" w:rsidP="005761D2">
      <w:pPr>
        <w:pStyle w:val="block"/>
        <w:spacing w:after="0" w:line="240" w:lineRule="auto"/>
        <w:ind w:left="540"/>
        <w:jc w:val="both"/>
        <w:rPr>
          <w:rFonts w:asciiTheme="majorBidi" w:hAnsiTheme="majorBidi" w:cstheme="majorBidi"/>
          <w:sz w:val="30"/>
          <w:szCs w:val="30"/>
          <w:lang w:bidi="th-TH"/>
        </w:rPr>
      </w:pPr>
    </w:p>
    <w:tbl>
      <w:tblPr>
        <w:tblW w:w="9204" w:type="dxa"/>
        <w:tblInd w:w="540" w:type="dxa"/>
        <w:tblLook w:val="01E0" w:firstRow="1" w:lastRow="1" w:firstColumn="1" w:lastColumn="1" w:noHBand="0" w:noVBand="0"/>
      </w:tblPr>
      <w:tblGrid>
        <w:gridCol w:w="3312"/>
        <w:gridCol w:w="1002"/>
        <w:gridCol w:w="1009"/>
        <w:gridCol w:w="269"/>
        <w:gridCol w:w="1009"/>
        <w:gridCol w:w="270"/>
        <w:gridCol w:w="1076"/>
        <w:gridCol w:w="270"/>
        <w:gridCol w:w="987"/>
      </w:tblGrid>
      <w:tr w:rsidR="002F2299" w:rsidRPr="001E2349" w14:paraId="2C522D2E" w14:textId="77777777" w:rsidTr="007E653D">
        <w:trPr>
          <w:tblHeader/>
        </w:trPr>
        <w:tc>
          <w:tcPr>
            <w:tcW w:w="3312" w:type="dxa"/>
            <w:vMerge w:val="restart"/>
            <w:shd w:val="clear" w:color="auto" w:fill="auto"/>
          </w:tcPr>
          <w:p w14:paraId="3FEF4424" w14:textId="79AC66B0" w:rsidR="002F2299" w:rsidRPr="001E2349" w:rsidRDefault="002F2299" w:rsidP="002F2299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  <w:p w14:paraId="5915F0F8" w14:textId="77777777" w:rsidR="002F2299" w:rsidRPr="001E2349" w:rsidRDefault="002F2299" w:rsidP="002F2299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สินทรัพย์ที่ใช้เป็นหลักประกันหนี้สิน</w:t>
            </w:r>
          </w:p>
          <w:p w14:paraId="39CA3668" w14:textId="77777777" w:rsidR="002F2299" w:rsidRPr="001E2349" w:rsidRDefault="002F2299" w:rsidP="002F2299">
            <w:pPr>
              <w:tabs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ab/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1002" w:type="dxa"/>
          </w:tcPr>
          <w:p w14:paraId="1D96053B" w14:textId="77777777" w:rsidR="002F2299" w:rsidRPr="001E2349" w:rsidRDefault="002F2299" w:rsidP="002F2299">
            <w:pPr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287" w:type="dxa"/>
            <w:gridSpan w:val="3"/>
          </w:tcPr>
          <w:p w14:paraId="1F536CEC" w14:textId="04FF75E5" w:rsidR="002F2299" w:rsidRPr="001E2349" w:rsidRDefault="002F2299" w:rsidP="002F2299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E864DF5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333" w:type="dxa"/>
            <w:gridSpan w:val="3"/>
          </w:tcPr>
          <w:p w14:paraId="6169A0FE" w14:textId="3CAAC4F9" w:rsidR="002F2299" w:rsidRPr="001E2349" w:rsidRDefault="002F2299" w:rsidP="002F2299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F2299" w:rsidRPr="001E2349" w14:paraId="02DD1C24" w14:textId="77777777" w:rsidTr="007E653D">
        <w:trPr>
          <w:tblHeader/>
        </w:trPr>
        <w:tc>
          <w:tcPr>
            <w:tcW w:w="3312" w:type="dxa"/>
            <w:vMerge/>
          </w:tcPr>
          <w:p w14:paraId="679C0FAE" w14:textId="77777777" w:rsidR="002F2299" w:rsidRPr="001E2349" w:rsidRDefault="002F2299" w:rsidP="002F2299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02" w:type="dxa"/>
          </w:tcPr>
          <w:p w14:paraId="0517B511" w14:textId="6296FC4C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14:paraId="7989F40F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C64EE11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070DDD84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14:paraId="39F7D48A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3A185D3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14:paraId="1697EBBD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14:paraId="5D3B5D58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978CED6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AA3C7BA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3831F832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00B76E5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2F2299" w:rsidRPr="001E2349" w14:paraId="6EAF65E5" w14:textId="77777777" w:rsidTr="007E653D">
        <w:trPr>
          <w:tblHeader/>
        </w:trPr>
        <w:tc>
          <w:tcPr>
            <w:tcW w:w="3312" w:type="dxa"/>
          </w:tcPr>
          <w:p w14:paraId="778D48BF" w14:textId="77777777" w:rsidR="002F2299" w:rsidRPr="001E2349" w:rsidRDefault="002F2299" w:rsidP="002F2299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02" w:type="dxa"/>
          </w:tcPr>
          <w:p w14:paraId="022CC606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4890" w:type="dxa"/>
            <w:gridSpan w:val="7"/>
          </w:tcPr>
          <w:p w14:paraId="0AB57753" w14:textId="77777777" w:rsidR="002F2299" w:rsidRPr="001E2349" w:rsidRDefault="002F2299" w:rsidP="002F2299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  <w:t>(ล้านบาท)</w:t>
            </w:r>
          </w:p>
        </w:tc>
      </w:tr>
      <w:tr w:rsidR="005D712D" w:rsidRPr="001E2349" w14:paraId="39A1513B" w14:textId="77777777" w:rsidTr="007E653D">
        <w:tc>
          <w:tcPr>
            <w:tcW w:w="3312" w:type="dxa"/>
          </w:tcPr>
          <w:p w14:paraId="71DCB194" w14:textId="6312E776" w:rsidR="005D712D" w:rsidRPr="001E2349" w:rsidRDefault="005D712D" w:rsidP="005D712D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อสังหาริมทรัพย์เพื่อขาย</w:t>
            </w:r>
          </w:p>
        </w:tc>
        <w:tc>
          <w:tcPr>
            <w:tcW w:w="1002" w:type="dxa"/>
            <w:vAlign w:val="center"/>
          </w:tcPr>
          <w:p w14:paraId="3A957A5F" w14:textId="5559E2A0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009" w:type="dxa"/>
            <w:vAlign w:val="center"/>
          </w:tcPr>
          <w:p w14:paraId="13844EE1" w14:textId="3F8D1275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624</w:t>
            </w:r>
          </w:p>
        </w:tc>
        <w:tc>
          <w:tcPr>
            <w:tcW w:w="269" w:type="dxa"/>
            <w:vAlign w:val="center"/>
          </w:tcPr>
          <w:p w14:paraId="55D2C25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09" w:type="dxa"/>
          </w:tcPr>
          <w:p w14:paraId="11764AB7" w14:textId="70ABA9ED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624</w:t>
            </w:r>
          </w:p>
        </w:tc>
        <w:tc>
          <w:tcPr>
            <w:tcW w:w="270" w:type="dxa"/>
          </w:tcPr>
          <w:p w14:paraId="021D106C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76" w:type="dxa"/>
          </w:tcPr>
          <w:p w14:paraId="300BACB8" w14:textId="04A2CA5C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624</w:t>
            </w:r>
          </w:p>
        </w:tc>
        <w:tc>
          <w:tcPr>
            <w:tcW w:w="270" w:type="dxa"/>
          </w:tcPr>
          <w:p w14:paraId="4AEDCC23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987" w:type="dxa"/>
          </w:tcPr>
          <w:p w14:paraId="1FBD3B86" w14:textId="69DB7E3A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624</w:t>
            </w:r>
          </w:p>
        </w:tc>
      </w:tr>
      <w:tr w:rsidR="005D712D" w:rsidRPr="001E2349" w14:paraId="24884E34" w14:textId="77777777" w:rsidTr="007E653D">
        <w:tc>
          <w:tcPr>
            <w:tcW w:w="3312" w:type="dxa"/>
          </w:tcPr>
          <w:p w14:paraId="21DB6144" w14:textId="77777777" w:rsidR="005D712D" w:rsidRPr="001E2349" w:rsidRDefault="005D712D" w:rsidP="005D712D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  <w:tc>
          <w:tcPr>
            <w:tcW w:w="1002" w:type="dxa"/>
            <w:vAlign w:val="center"/>
          </w:tcPr>
          <w:p w14:paraId="782F2692" w14:textId="7457E6FE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14:paraId="43E7AA12" w14:textId="3C0E414B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11,2</w:t>
            </w:r>
            <w:r w:rsidR="00B3673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</w:t>
            </w:r>
          </w:p>
        </w:tc>
        <w:tc>
          <w:tcPr>
            <w:tcW w:w="269" w:type="dxa"/>
            <w:vAlign w:val="center"/>
          </w:tcPr>
          <w:p w14:paraId="29745845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09" w:type="dxa"/>
          </w:tcPr>
          <w:p w14:paraId="6F6B1FD6" w14:textId="07AD0F74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10,907</w:t>
            </w:r>
          </w:p>
        </w:tc>
        <w:tc>
          <w:tcPr>
            <w:tcW w:w="270" w:type="dxa"/>
          </w:tcPr>
          <w:p w14:paraId="7BB14D99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76" w:type="dxa"/>
          </w:tcPr>
          <w:p w14:paraId="5BFAE655" w14:textId="15368732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4,600</w:t>
            </w:r>
          </w:p>
        </w:tc>
        <w:tc>
          <w:tcPr>
            <w:tcW w:w="270" w:type="dxa"/>
          </w:tcPr>
          <w:p w14:paraId="43633F8B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987" w:type="dxa"/>
          </w:tcPr>
          <w:p w14:paraId="51898A37" w14:textId="152A9B02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4,514</w:t>
            </w:r>
          </w:p>
        </w:tc>
      </w:tr>
      <w:tr w:rsidR="005D712D" w:rsidRPr="001E2349" w14:paraId="71C1DD24" w14:textId="77777777" w:rsidTr="007E653D">
        <w:tc>
          <w:tcPr>
            <w:tcW w:w="3312" w:type="dxa"/>
          </w:tcPr>
          <w:p w14:paraId="2A648A3C" w14:textId="123E717E" w:rsidR="005D712D" w:rsidRPr="001E2349" w:rsidRDefault="005D712D" w:rsidP="005D712D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 อาคาร อุปกรณ์</w:t>
            </w:r>
          </w:p>
        </w:tc>
        <w:tc>
          <w:tcPr>
            <w:tcW w:w="1002" w:type="dxa"/>
            <w:vAlign w:val="center"/>
          </w:tcPr>
          <w:p w14:paraId="6E17E1A8" w14:textId="77777777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14:paraId="2538DD46" w14:textId="5B354E60" w:rsidR="005D712D" w:rsidRPr="00EC68F4" w:rsidRDefault="00EC68F4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69" w:type="dxa"/>
            <w:vAlign w:val="center"/>
          </w:tcPr>
          <w:p w14:paraId="118D87FF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09" w:type="dxa"/>
          </w:tcPr>
          <w:p w14:paraId="7DA6F2A3" w14:textId="26F9800F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403</w:t>
            </w:r>
          </w:p>
        </w:tc>
        <w:tc>
          <w:tcPr>
            <w:tcW w:w="270" w:type="dxa"/>
          </w:tcPr>
          <w:p w14:paraId="08B74F7A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76" w:type="dxa"/>
          </w:tcPr>
          <w:p w14:paraId="7B70C353" w14:textId="4CB27CBD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0023659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987" w:type="dxa"/>
          </w:tcPr>
          <w:p w14:paraId="5FEBBD16" w14:textId="1AA4F1A3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D712D" w:rsidRPr="001E2349" w14:paraId="39358309" w14:textId="77777777" w:rsidTr="007E653D">
        <w:tc>
          <w:tcPr>
            <w:tcW w:w="3312" w:type="dxa"/>
          </w:tcPr>
          <w:p w14:paraId="4C01196F" w14:textId="743550CF" w:rsidR="005D712D" w:rsidRPr="001E2349" w:rsidRDefault="005D712D" w:rsidP="005D712D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002" w:type="dxa"/>
            <w:vAlign w:val="center"/>
          </w:tcPr>
          <w:p w14:paraId="61399462" w14:textId="77777777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14:paraId="78FE645E" w14:textId="44D6ACCB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9" w:type="dxa"/>
            <w:vAlign w:val="center"/>
          </w:tcPr>
          <w:p w14:paraId="525D5226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09" w:type="dxa"/>
          </w:tcPr>
          <w:p w14:paraId="61255A23" w14:textId="4160A329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98</w:t>
            </w:r>
          </w:p>
        </w:tc>
        <w:tc>
          <w:tcPr>
            <w:tcW w:w="270" w:type="dxa"/>
          </w:tcPr>
          <w:p w14:paraId="70FFE4DA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76" w:type="dxa"/>
          </w:tcPr>
          <w:p w14:paraId="23FB6DDE" w14:textId="336025B3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FB29C0F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987" w:type="dxa"/>
          </w:tcPr>
          <w:p w14:paraId="0219F76B" w14:textId="487204E2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D712D" w:rsidRPr="001E2349" w14:paraId="3B4E9425" w14:textId="77777777" w:rsidTr="007E653D">
        <w:tc>
          <w:tcPr>
            <w:tcW w:w="3312" w:type="dxa"/>
          </w:tcPr>
          <w:p w14:paraId="5F16B8A2" w14:textId="77777777" w:rsidR="005D712D" w:rsidRPr="001E2349" w:rsidRDefault="005D712D" w:rsidP="005D712D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02" w:type="dxa"/>
            <w:vAlign w:val="center"/>
          </w:tcPr>
          <w:p w14:paraId="05B60D60" w14:textId="77777777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2BCC48" w14:textId="687C6373" w:rsidR="005D712D" w:rsidRPr="001E2349" w:rsidRDefault="00EC68F4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11,864</w:t>
            </w:r>
          </w:p>
        </w:tc>
        <w:tc>
          <w:tcPr>
            <w:tcW w:w="269" w:type="dxa"/>
            <w:vAlign w:val="center"/>
          </w:tcPr>
          <w:p w14:paraId="0F48A6AC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712ED705" w14:textId="512FD613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12,032</w:t>
            </w:r>
          </w:p>
        </w:tc>
        <w:tc>
          <w:tcPr>
            <w:tcW w:w="270" w:type="dxa"/>
          </w:tcPr>
          <w:p w14:paraId="2CFBC00C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</w:tcPr>
          <w:p w14:paraId="51034F1F" w14:textId="3334668D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5,224</w:t>
            </w:r>
          </w:p>
        </w:tc>
        <w:tc>
          <w:tcPr>
            <w:tcW w:w="270" w:type="dxa"/>
          </w:tcPr>
          <w:p w14:paraId="06FF2C09" w14:textId="77777777" w:rsidR="005D712D" w:rsidRPr="001E2349" w:rsidRDefault="005D712D" w:rsidP="005D712D">
            <w:pPr>
              <w:jc w:val="righ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double" w:sz="4" w:space="0" w:color="auto"/>
            </w:tcBorders>
          </w:tcPr>
          <w:p w14:paraId="06490B99" w14:textId="7F9716EB" w:rsidR="005D712D" w:rsidRPr="001E2349" w:rsidRDefault="005D712D" w:rsidP="005D712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5,138</w:t>
            </w:r>
          </w:p>
        </w:tc>
      </w:tr>
    </w:tbl>
    <w:p w14:paraId="738DA1FF" w14:textId="77777777" w:rsidR="005761D2" w:rsidRPr="001E2349" w:rsidRDefault="005761D2" w:rsidP="005761D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B8C9D4A" w14:textId="77777777" w:rsidR="005761D2" w:rsidRPr="001E2349" w:rsidRDefault="005761D2" w:rsidP="005761D2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เงินฝากธนาคารที่มีภาระค้ำประกัน คือ เงินฝากประจำซึ่งกลุ่มบริษัทได้นำไปค้ำประกันวงเงินสินเชื่อ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</w:p>
    <w:p w14:paraId="7C7AD7DA" w14:textId="77777777" w:rsidR="004C40AA" w:rsidRPr="001E2349" w:rsidRDefault="004C40AA" w:rsidP="004C40AA">
      <w:pPr>
        <w:ind w:left="600"/>
        <w:jc w:val="thaiDistribute"/>
        <w:rPr>
          <w:rFonts w:asciiTheme="majorBidi" w:hAnsiTheme="majorBidi" w:cstheme="majorBidi"/>
          <w:sz w:val="30"/>
          <w:szCs w:val="30"/>
        </w:rPr>
      </w:pPr>
    </w:p>
    <w:p w14:paraId="0FB7BA56" w14:textId="229C5663" w:rsidR="004C40AA" w:rsidRPr="001E2349" w:rsidRDefault="004C40AA" w:rsidP="005761D2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31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กลุ่มบริษัทมีวงเงินสินเชื่อซึ่งยังมิได้เบิกใช้เป็นจำนวนเงินรวม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5D712D" w:rsidRPr="001E2349">
        <w:rPr>
          <w:rFonts w:asciiTheme="majorBidi" w:hAnsiTheme="majorBidi" w:cstheme="majorBidi"/>
          <w:sz w:val="30"/>
          <w:szCs w:val="30"/>
        </w:rPr>
        <w:t>940</w:t>
      </w:r>
      <w:r w:rsidR="00462D2A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3770DC" w:rsidRPr="001E2349">
        <w:rPr>
          <w:rFonts w:asciiTheme="majorBidi" w:hAnsiTheme="majorBidi" w:cstheme="majorBidi"/>
          <w:i/>
          <w:iCs/>
          <w:sz w:val="30"/>
          <w:szCs w:val="30"/>
        </w:rPr>
        <w:t>2562</w:t>
      </w:r>
      <w:r w:rsidRPr="001E2349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20439C" w:rsidRPr="001E2349">
        <w:rPr>
          <w:rFonts w:asciiTheme="majorBidi" w:hAnsiTheme="majorBidi" w:cstheme="majorBidi"/>
          <w:i/>
          <w:iCs/>
          <w:sz w:val="30"/>
          <w:szCs w:val="30"/>
        </w:rPr>
        <w:t>738</w:t>
      </w:r>
      <w:r w:rsidR="000C4C70" w:rsidRPr="001E234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16743DB3" w14:textId="77777777" w:rsidR="00330A46" w:rsidRPr="001E2349" w:rsidRDefault="00330A46" w:rsidP="005761D2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46FC84F" w14:textId="77777777" w:rsidR="004C40AA" w:rsidRPr="001E2349" w:rsidRDefault="004C40AA" w:rsidP="005761D2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4F642EBA" w14:textId="27A91FCD" w:rsidR="004C40AA" w:rsidRPr="001E2349" w:rsidRDefault="004C40AA" w:rsidP="005761D2">
      <w:pPr>
        <w:pStyle w:val="Heading2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1617FF8" w14:textId="7C076FA8" w:rsidR="00564A38" w:rsidRPr="001E2349" w:rsidRDefault="00564A38" w:rsidP="009E5073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ในเดือนกันยายน</w:t>
      </w:r>
      <w:r w:rsidRPr="001E2349">
        <w:rPr>
          <w:rFonts w:asciiTheme="majorBidi" w:hAnsiTheme="majorBidi" w:cstheme="majorBidi"/>
          <w:spacing w:val="-4"/>
          <w:sz w:val="30"/>
          <w:szCs w:val="30"/>
        </w:rPr>
        <w:t> 2553 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กลุ่มบริษัทได้ทำสัญญาเงินกู้ยืมภายในวงเงินไม่เกิน</w:t>
      </w:r>
      <w:r w:rsidRPr="001E2349">
        <w:rPr>
          <w:rFonts w:asciiTheme="majorBidi" w:hAnsiTheme="majorBidi" w:cstheme="majorBidi"/>
          <w:spacing w:val="-4"/>
          <w:sz w:val="30"/>
          <w:szCs w:val="30"/>
        </w:rPr>
        <w:t> 3,100 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ล้านบาทกับสถาบันการเงินแห่งหนึ่ง</w:t>
      </w:r>
      <w:r w:rsidR="009706E6"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สัญญาดังกล่าวกำหนดให้บริษัทชำระเงินต้นที่เหลือทั้งจำนวนภายใน</w:t>
      </w:r>
      <w:r w:rsidRPr="001E2349">
        <w:rPr>
          <w:rFonts w:asciiTheme="majorBidi" w:hAnsiTheme="majorBidi" w:cstheme="majorBidi"/>
          <w:sz w:val="30"/>
          <w:szCs w:val="30"/>
        </w:rPr>
        <w:t> 3 </w:t>
      </w:r>
      <w:r w:rsidRPr="001E2349">
        <w:rPr>
          <w:rFonts w:asciiTheme="majorBidi" w:hAnsiTheme="majorBidi" w:cstheme="majorBidi"/>
          <w:sz w:val="30"/>
          <w:szCs w:val="30"/>
          <w:cs/>
        </w:rPr>
        <w:t>ปีนับจากวันที่</w:t>
      </w:r>
      <w:r w:rsidRPr="001E2349">
        <w:rPr>
          <w:rFonts w:asciiTheme="majorBidi" w:hAnsiTheme="majorBidi" w:cstheme="majorBidi"/>
          <w:sz w:val="30"/>
          <w:szCs w:val="30"/>
        </w:rPr>
        <w:t> 17 </w:t>
      </w:r>
      <w:r w:rsidRPr="001E2349">
        <w:rPr>
          <w:rFonts w:asciiTheme="majorBidi" w:hAnsiTheme="majorBidi" w:cstheme="majorBidi"/>
          <w:sz w:val="30"/>
          <w:szCs w:val="30"/>
          <w:cs/>
        </w:rPr>
        <w:t>กรกฎาคม</w:t>
      </w:r>
      <w:r w:rsidRPr="001E2349">
        <w:rPr>
          <w:rFonts w:asciiTheme="majorBidi" w:hAnsiTheme="majorBidi" w:cstheme="majorBidi"/>
          <w:sz w:val="30"/>
          <w:szCs w:val="30"/>
        </w:rPr>
        <w:t> 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</w:rPr>
        <w:t> </w:t>
      </w:r>
      <w:r w:rsidR="009E5073" w:rsidRPr="001E2349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Pr="001E2349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1E2349">
        <w:rPr>
          <w:rFonts w:asciiTheme="majorBidi" w:hAnsiTheme="majorBidi" w:cstheme="majorBidi"/>
          <w:sz w:val="30"/>
          <w:szCs w:val="30"/>
        </w:rPr>
        <w:t> 31 </w:t>
      </w:r>
      <w:r w:rsidRPr="001E2349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1E2349">
        <w:rPr>
          <w:rFonts w:asciiTheme="majorBidi" w:hAnsiTheme="majorBidi" w:cstheme="majorBidi"/>
          <w:sz w:val="30"/>
          <w:szCs w:val="30"/>
        </w:rPr>
        <w:t> 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</w:rPr>
        <w:t> </w:t>
      </w:r>
      <w:r w:rsidRPr="001E2349">
        <w:rPr>
          <w:rFonts w:asciiTheme="majorBidi" w:hAnsiTheme="majorBidi" w:cstheme="majorBidi"/>
          <w:sz w:val="30"/>
          <w:szCs w:val="30"/>
          <w:cs/>
        </w:rPr>
        <w:t>บริษัทได้เบิกใช้เงินกู้</w:t>
      </w:r>
      <w:r w:rsidRPr="001E2349">
        <w:rPr>
          <w:rFonts w:asciiTheme="majorBidi" w:hAnsiTheme="majorBidi" w:cstheme="majorBidi"/>
          <w:sz w:val="30"/>
          <w:szCs w:val="30"/>
        </w:rPr>
        <w:t> </w:t>
      </w:r>
      <w:r w:rsidR="00BD01F4" w:rsidRPr="001E2349">
        <w:rPr>
          <w:rFonts w:asciiTheme="majorBidi" w:hAnsiTheme="majorBidi" w:cstheme="majorBidi"/>
          <w:sz w:val="30"/>
          <w:szCs w:val="30"/>
        </w:rPr>
        <w:t>2,532</w:t>
      </w:r>
      <w:r w:rsidR="000C4C70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1E2349">
        <w:rPr>
          <w:rFonts w:asciiTheme="majorBidi" w:hAnsiTheme="majorBidi" w:cstheme="majorBidi"/>
          <w:sz w:val="30"/>
          <w:szCs w:val="30"/>
        </w:rPr>
        <w:t> </w:t>
      </w:r>
      <w:r w:rsidRPr="001E2349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3770DC" w:rsidRPr="001E2349">
        <w:rPr>
          <w:rFonts w:asciiTheme="majorBidi" w:hAnsiTheme="majorBidi" w:cstheme="majorBidi"/>
          <w:i/>
          <w:iCs/>
          <w:sz w:val="30"/>
          <w:szCs w:val="30"/>
        </w:rPr>
        <w:t>2562</w:t>
      </w:r>
      <w:r w:rsidRPr="001E2349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0C4C70" w:rsidRPr="001E2349">
        <w:rPr>
          <w:rFonts w:asciiTheme="majorBidi" w:hAnsiTheme="majorBidi" w:cstheme="majorBidi"/>
          <w:i/>
          <w:iCs/>
          <w:sz w:val="30"/>
          <w:szCs w:val="30"/>
        </w:rPr>
        <w:t xml:space="preserve">2,532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1E2349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14:paraId="16422122" w14:textId="2A11E070" w:rsidR="00BD01F4" w:rsidRPr="001E2349" w:rsidRDefault="00BD01F4" w:rsidP="009E507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ADBFCE9" w14:textId="3482306A" w:rsidR="00E60EBB" w:rsidRPr="001E2349" w:rsidRDefault="00E60EBB" w:rsidP="009E507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B5F528" w14:textId="77777777" w:rsidR="004C40AA" w:rsidRPr="001E2349" w:rsidRDefault="005761D2" w:rsidP="00AB2A82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14:paraId="248AAD77" w14:textId="77777777" w:rsidR="004C40AA" w:rsidRPr="001E2349" w:rsidRDefault="004C40AA" w:rsidP="00AB2A82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72D6EF7" w14:textId="77777777" w:rsidR="00E9296D" w:rsidRPr="001E2349" w:rsidRDefault="00E9296D" w:rsidP="00AB2A8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หุ้นกู้ของกลุ่มบริษัท ณ วันที่ </w:t>
      </w:r>
      <w:r w:rsidRPr="001E2349">
        <w:rPr>
          <w:rFonts w:asciiTheme="majorBidi" w:hAnsiTheme="majorBidi" w:cstheme="majorBidi"/>
          <w:sz w:val="30"/>
          <w:szCs w:val="30"/>
        </w:rPr>
        <w:t>3</w:t>
      </w:r>
      <w:r w:rsidR="004E6267" w:rsidRPr="001E2349">
        <w:rPr>
          <w:rFonts w:asciiTheme="majorBidi" w:hAnsiTheme="majorBidi" w:cstheme="majorBidi"/>
          <w:sz w:val="30"/>
          <w:szCs w:val="30"/>
        </w:rPr>
        <w:t>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E6267" w:rsidRPr="001E2349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3770DC" w:rsidRPr="001E2349">
        <w:rPr>
          <w:rFonts w:asciiTheme="majorBidi" w:hAnsiTheme="majorBidi" w:cstheme="majorBidi"/>
          <w:sz w:val="30"/>
          <w:szCs w:val="30"/>
        </w:rPr>
        <w:t>2562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เป็นหุ้นกู้ระยะยาวชนิดระบุชื่อผู้ถือ ประเภทไม่ด้อยสิทธิ ไม่มีหลักประกัน ไม่มีผู้แทนผู้ถือหุ้นกู้ (ยกเว้นชุดที่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2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ถึง </w:t>
      </w:r>
      <w:r w:rsidRPr="001E2349">
        <w:rPr>
          <w:rFonts w:asciiTheme="majorBidi" w:hAnsiTheme="majorBidi" w:cstheme="majorBidi"/>
          <w:sz w:val="30"/>
          <w:szCs w:val="30"/>
        </w:rPr>
        <w:t xml:space="preserve">5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ที่มีผู้แทนผู้ถือหุ้นกู้) และไม่สามารถไถ่ถอนก่อนครบกำหนด มูลค่าที่ตราไว้หน่วยละ </w:t>
      </w:r>
      <w:r w:rsidRPr="001E2349">
        <w:rPr>
          <w:rFonts w:asciiTheme="majorBidi" w:hAnsiTheme="majorBidi" w:cstheme="majorBidi"/>
          <w:sz w:val="30"/>
          <w:szCs w:val="30"/>
        </w:rPr>
        <w:t xml:space="preserve">1,000 </w:t>
      </w:r>
      <w:r w:rsidRPr="001E2349">
        <w:rPr>
          <w:rFonts w:asciiTheme="majorBidi" w:hAnsiTheme="majorBidi" w:cstheme="majorBidi"/>
          <w:sz w:val="30"/>
          <w:szCs w:val="30"/>
          <w:cs/>
        </w:rPr>
        <w:t>บาท ซึ่งที่ประชุมผู้ถือหุ้นของบริษัทมีมติอนุมัติการออกและเสนอขายตราสารหนี้ดังกล่าวโดยมีรายละเอียดดังนี้</w:t>
      </w:r>
    </w:p>
    <w:p w14:paraId="4DA755A1" w14:textId="77777777" w:rsidR="00AB2A82" w:rsidRPr="001E2349" w:rsidRDefault="00AB2A82" w:rsidP="00AB2A82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6AE40DF" w14:textId="77777777" w:rsidR="00304C3F" w:rsidRPr="00DD3717" w:rsidRDefault="00304C3F" w:rsidP="00304C3F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ในเดือนพฤศจิกายน </w:t>
      </w:r>
      <w:r w:rsidRPr="00DD3717">
        <w:rPr>
          <w:rFonts w:asciiTheme="majorBidi" w:hAnsiTheme="majorBidi" w:cstheme="majorBidi"/>
          <w:sz w:val="30"/>
        </w:rPr>
        <w:t xml:space="preserve">2558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5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100 </w:t>
      </w:r>
      <w:r w:rsidRPr="00DD3717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 ไตรมาส และครบกำหนดไถ่ถอนในวันที่ </w:t>
      </w:r>
      <w:r w:rsidRPr="00DD3717">
        <w:rPr>
          <w:rFonts w:asciiTheme="majorBidi" w:hAnsiTheme="majorBidi" w:cstheme="majorBidi"/>
          <w:sz w:val="30"/>
        </w:rPr>
        <w:t xml:space="preserve">26 </w:t>
      </w:r>
      <w:r w:rsidRPr="00DD3717">
        <w:rPr>
          <w:rFonts w:asciiTheme="majorBidi" w:hAnsiTheme="majorBidi" w:cstheme="majorBidi"/>
          <w:sz w:val="30"/>
          <w:cs/>
        </w:rPr>
        <w:t xml:space="preserve">พฤศจิกายน </w:t>
      </w:r>
      <w:r w:rsidRPr="00DD3717">
        <w:rPr>
          <w:rFonts w:asciiTheme="majorBidi" w:hAnsiTheme="majorBidi" w:cstheme="majorBidi"/>
          <w:sz w:val="30"/>
        </w:rPr>
        <w:t>2563</w:t>
      </w:r>
    </w:p>
    <w:p w14:paraId="25FB74F8" w14:textId="77777777" w:rsidR="00304C3F" w:rsidRPr="00DD3717" w:rsidRDefault="00304C3F" w:rsidP="00304C3F">
      <w:pPr>
        <w:overflowPunct/>
        <w:autoSpaceDE/>
        <w:autoSpaceDN/>
        <w:adjustRightInd/>
        <w:spacing w:line="240" w:lineRule="atLeast"/>
        <w:ind w:left="1080" w:hanging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3AC30C49" w14:textId="77777777" w:rsidR="00304C3F" w:rsidRPr="00DD3717" w:rsidRDefault="00304C3F" w:rsidP="00304C3F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ในเดือนกันยายน </w:t>
      </w:r>
      <w:r w:rsidRPr="00DD3717">
        <w:rPr>
          <w:rFonts w:asciiTheme="majorBidi" w:hAnsiTheme="majorBidi" w:cstheme="majorBidi"/>
          <w:sz w:val="30"/>
        </w:rPr>
        <w:t xml:space="preserve">2560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3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1,100 </w:t>
      </w:r>
      <w:r w:rsidRPr="00DD3717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 6 เดือน และครบกำหนดไถ่ถอนในวันที่ </w:t>
      </w:r>
      <w:r w:rsidRPr="00DD3717">
        <w:rPr>
          <w:rFonts w:asciiTheme="majorBidi" w:hAnsiTheme="majorBidi" w:cstheme="majorBidi"/>
          <w:sz w:val="30"/>
        </w:rPr>
        <w:t xml:space="preserve">7 </w:t>
      </w:r>
      <w:r w:rsidRPr="00DD3717">
        <w:rPr>
          <w:rFonts w:asciiTheme="majorBidi" w:hAnsiTheme="majorBidi" w:cstheme="majorBidi"/>
          <w:sz w:val="30"/>
          <w:cs/>
        </w:rPr>
        <w:t xml:space="preserve">กันยายน </w:t>
      </w:r>
      <w:r w:rsidRPr="00DD3717">
        <w:rPr>
          <w:rFonts w:asciiTheme="majorBidi" w:hAnsiTheme="majorBidi" w:cstheme="majorBidi"/>
          <w:sz w:val="30"/>
        </w:rPr>
        <w:t>2563</w:t>
      </w:r>
    </w:p>
    <w:p w14:paraId="67BB1D37" w14:textId="77777777" w:rsidR="00304C3F" w:rsidRPr="00DD3717" w:rsidRDefault="00304C3F" w:rsidP="00304C3F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5CB8E0" w14:textId="77777777" w:rsidR="00304C3F" w:rsidRPr="00DD3717" w:rsidRDefault="00304C3F" w:rsidP="00304C3F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ในเดือนพฤศจิกายน </w:t>
      </w:r>
      <w:r w:rsidRPr="00DD3717">
        <w:rPr>
          <w:rFonts w:asciiTheme="majorBidi" w:hAnsiTheme="majorBidi" w:cstheme="majorBidi"/>
          <w:sz w:val="30"/>
        </w:rPr>
        <w:t xml:space="preserve">2560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3.5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1,300 </w:t>
      </w:r>
      <w:r w:rsidRPr="00DD3717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DD3717">
        <w:rPr>
          <w:rFonts w:asciiTheme="majorBidi" w:hAnsiTheme="majorBidi" w:cstheme="majorBidi"/>
          <w:sz w:val="30"/>
        </w:rPr>
        <w:t xml:space="preserve">9 </w:t>
      </w:r>
      <w:r w:rsidRPr="00DD3717">
        <w:rPr>
          <w:rFonts w:asciiTheme="majorBidi" w:hAnsiTheme="majorBidi" w:cstheme="majorBidi"/>
          <w:sz w:val="30"/>
          <w:cs/>
        </w:rPr>
        <w:t xml:space="preserve">พฤษภาคม </w:t>
      </w:r>
      <w:r w:rsidRPr="00DD3717">
        <w:rPr>
          <w:rFonts w:asciiTheme="majorBidi" w:hAnsiTheme="majorBidi" w:cstheme="majorBidi"/>
          <w:sz w:val="30"/>
        </w:rPr>
        <w:t>2564</w:t>
      </w:r>
    </w:p>
    <w:p w14:paraId="502D2072" w14:textId="77777777" w:rsidR="00304C3F" w:rsidRPr="00DD3717" w:rsidRDefault="00304C3F" w:rsidP="00304C3F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42A2A8" w14:textId="77777777" w:rsidR="00304C3F" w:rsidRPr="00DD3717" w:rsidRDefault="00304C3F" w:rsidP="00304C3F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ในเดือนพฤศจิกายน </w:t>
      </w:r>
      <w:r w:rsidRPr="00DD3717">
        <w:rPr>
          <w:rFonts w:asciiTheme="majorBidi" w:hAnsiTheme="majorBidi" w:cstheme="majorBidi"/>
          <w:sz w:val="30"/>
        </w:rPr>
        <w:t xml:space="preserve">2560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3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200 </w:t>
      </w:r>
      <w:r w:rsidRPr="00DD3717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โดยหุ้นกู้ดังกล่าวมีการจ่ายดอกเบี้ยทุกๆ6 เดือน และครบกำหนดไถ่ถอนในวันที่ </w:t>
      </w:r>
      <w:r w:rsidRPr="00DD3717">
        <w:rPr>
          <w:rFonts w:asciiTheme="majorBidi" w:hAnsiTheme="majorBidi" w:cstheme="majorBidi"/>
          <w:sz w:val="30"/>
        </w:rPr>
        <w:t xml:space="preserve">9 </w:t>
      </w:r>
      <w:r w:rsidRPr="00DD3717">
        <w:rPr>
          <w:rFonts w:asciiTheme="majorBidi" w:hAnsiTheme="majorBidi" w:cstheme="majorBidi"/>
          <w:sz w:val="30"/>
          <w:cs/>
        </w:rPr>
        <w:t xml:space="preserve">พฤศจิกายน </w:t>
      </w:r>
      <w:r w:rsidRPr="00DD3717">
        <w:rPr>
          <w:rFonts w:asciiTheme="majorBidi" w:hAnsiTheme="majorBidi" w:cstheme="majorBidi"/>
          <w:sz w:val="30"/>
        </w:rPr>
        <w:t>2563</w:t>
      </w:r>
    </w:p>
    <w:p w14:paraId="0D6700CB" w14:textId="77777777" w:rsidR="00304C3F" w:rsidRPr="00DD3717" w:rsidRDefault="00304C3F" w:rsidP="00304C3F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39625AA" w14:textId="20A39CC5" w:rsidR="00304C3F" w:rsidRPr="00DD3717" w:rsidRDefault="00304C3F" w:rsidP="00304C3F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ในเดือนเมษายน </w:t>
      </w:r>
      <w:r w:rsidRPr="00DD3717">
        <w:rPr>
          <w:rFonts w:asciiTheme="majorBidi" w:hAnsiTheme="majorBidi" w:cstheme="majorBidi"/>
          <w:sz w:val="30"/>
        </w:rPr>
        <w:t xml:space="preserve">2561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4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1,150 </w:t>
      </w:r>
      <w:r w:rsidRPr="00DD3717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>
        <w:rPr>
          <w:rFonts w:asciiTheme="majorBidi" w:hAnsiTheme="majorBidi" w:cstheme="majorBidi"/>
          <w:sz w:val="30"/>
        </w:rPr>
        <w:t>26</w:t>
      </w:r>
      <w:r w:rsidRPr="00DD3717">
        <w:rPr>
          <w:rFonts w:asciiTheme="majorBidi" w:hAnsiTheme="majorBidi" w:cstheme="majorBidi"/>
          <w:sz w:val="30"/>
          <w:cs/>
        </w:rPr>
        <w:t xml:space="preserve"> เมษายน </w:t>
      </w:r>
      <w:r w:rsidRPr="00DD3717">
        <w:rPr>
          <w:rFonts w:asciiTheme="majorBidi" w:hAnsiTheme="majorBidi" w:cstheme="majorBidi"/>
          <w:sz w:val="30"/>
        </w:rPr>
        <w:t>2565</w:t>
      </w:r>
    </w:p>
    <w:p w14:paraId="448031BB" w14:textId="77777777" w:rsidR="00E9296D" w:rsidRPr="001E2349" w:rsidRDefault="00E9296D" w:rsidP="00E9296D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5009A1F" w14:textId="77777777" w:rsidR="00E9296D" w:rsidRPr="001E2349" w:rsidRDefault="00E9296D" w:rsidP="00E9296D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 เป็นต้น</w:t>
      </w:r>
    </w:p>
    <w:p w14:paraId="032539CF" w14:textId="77777777" w:rsidR="00E9296D" w:rsidRPr="001E2349" w:rsidRDefault="00E9296D" w:rsidP="00E9296D">
      <w:pPr>
        <w:ind w:left="450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4627638F" w14:textId="77777777" w:rsidR="00E9296D" w:rsidRPr="001E2349" w:rsidRDefault="00E9296D" w:rsidP="00E9296D">
      <w:pPr>
        <w:ind w:left="540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EC33B4" w:rsidRPr="001E2349">
        <w:rPr>
          <w:rFonts w:asciiTheme="majorBidi" w:hAnsiTheme="majorBidi" w:cstheme="majorBidi"/>
          <w:sz w:val="30"/>
          <w:szCs w:val="30"/>
        </w:rPr>
        <w:t>5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เมษายน </w:t>
      </w:r>
      <w:r w:rsidR="00EC33B4" w:rsidRPr="001E2349">
        <w:rPr>
          <w:rFonts w:asciiTheme="majorBidi" w:hAnsiTheme="majorBidi" w:cstheme="majorBidi"/>
          <w:sz w:val="30"/>
          <w:szCs w:val="30"/>
        </w:rPr>
        <w:t>2562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ที่ประชุมสามัญผู้ถือหุ้นประจำปีของบริษัท ได้มีมติอนุมัติวงเงินออกและเสนอขายหุ้นกู้เพิ่มเติมจำนวนไม่เกิน </w:t>
      </w:r>
      <w:r w:rsidR="00EC33B4" w:rsidRPr="001E2349">
        <w:rPr>
          <w:rFonts w:asciiTheme="majorBidi" w:hAnsiTheme="majorBidi" w:cstheme="majorBidi"/>
          <w:sz w:val="30"/>
          <w:szCs w:val="30"/>
        </w:rPr>
        <w:t>6,000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ล้านบาท ชนิดหุ้นกู้มีประกัน และ/หรือ หุ้นกู้ไม่มีประกัน ชนิดไม่ด้อยสิทธิ และ/หรือ ด้อยสิทธิ มีสิทธิไถ่ถอนก่อนกำหนด และ/หรือ ไม่มีสิทธิไถ่ถอนก่อนกำหนด มีสิทธิแปลงสภาพ และ/หรือ ไม่มีสิทธิแปลงสภาพ มีกำหนดระยะเวลา และ/หรือ ไม่มีกำหนดระยะเวลา ภายใต้ข้อบังคับของประกาศคณะกรรมการกำกับหลักทรัพย์และตลาดหลักทรัพย์ หรือที่คณะกรรมการกำกับหลักทรัพย์และตลาดหลักทรัพย์ประกาศ กำหนด หรือแก้ไขเปลี่ยนแปลงในภายหน้า</w:t>
      </w:r>
    </w:p>
    <w:p w14:paraId="702348FA" w14:textId="77777777" w:rsidR="004C40AA" w:rsidRPr="001E2349" w:rsidRDefault="004C40AA" w:rsidP="004C40AA">
      <w:pPr>
        <w:rPr>
          <w:rFonts w:asciiTheme="majorBidi" w:hAnsiTheme="majorBidi" w:cstheme="majorBidi"/>
          <w:sz w:val="30"/>
          <w:szCs w:val="30"/>
          <w:cs/>
        </w:rPr>
        <w:sectPr w:rsidR="004C40AA" w:rsidRPr="001E2349" w:rsidSect="00622271"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14B3A279" w14:textId="77777777" w:rsidR="004C40AA" w:rsidRPr="001E2349" w:rsidRDefault="004C40AA" w:rsidP="00B04A84">
      <w:pPr>
        <w:pStyle w:val="Heading2"/>
        <w:tabs>
          <w:tab w:val="clear" w:pos="342"/>
          <w:tab w:val="left" w:pos="630"/>
          <w:tab w:val="left" w:pos="1440"/>
          <w:tab w:val="left" w:pos="1710"/>
        </w:tabs>
        <w:ind w:left="720"/>
        <w:jc w:val="left"/>
        <w:rPr>
          <w:rFonts w:asciiTheme="majorBidi" w:hAnsiTheme="majorBidi" w:cstheme="majorBidi"/>
          <w:i/>
          <w:iCs/>
          <w:sz w:val="30"/>
          <w:szCs w:val="30"/>
          <w:u w:val="none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lastRenderedPageBreak/>
        <w:tab/>
        <w:t xml:space="preserve">อัตราดอกเบี้ยแท้จริงและการวัดมูลค่าใหม่ </w:t>
      </w:r>
      <w:r w:rsidRPr="001E2349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/ </w:t>
      </w:r>
      <w:r w:rsidRPr="001E2349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t>การวิเคราะห์การครบกำหนดชำระ</w:t>
      </w:r>
      <w:r w:rsidRPr="001E2349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 </w:t>
      </w:r>
    </w:p>
    <w:p w14:paraId="4A6CB4FA" w14:textId="77777777" w:rsidR="004C40AA" w:rsidRPr="001E2349" w:rsidRDefault="004C40AA" w:rsidP="004C40AA">
      <w:pPr>
        <w:rPr>
          <w:rFonts w:asciiTheme="majorBidi" w:hAnsiTheme="majorBidi" w:cstheme="majorBidi"/>
          <w:sz w:val="20"/>
          <w:szCs w:val="20"/>
        </w:rPr>
      </w:pPr>
    </w:p>
    <w:tbl>
      <w:tblPr>
        <w:tblW w:w="14096" w:type="dxa"/>
        <w:tblInd w:w="1458" w:type="dxa"/>
        <w:tblLayout w:type="fixed"/>
        <w:tblLook w:val="01E0" w:firstRow="1" w:lastRow="1" w:firstColumn="1" w:lastColumn="1" w:noHBand="0" w:noVBand="0"/>
      </w:tblPr>
      <w:tblGrid>
        <w:gridCol w:w="4302"/>
        <w:gridCol w:w="2162"/>
        <w:gridCol w:w="314"/>
        <w:gridCol w:w="1592"/>
        <w:gridCol w:w="274"/>
        <w:gridCol w:w="1599"/>
        <w:gridCol w:w="274"/>
        <w:gridCol w:w="1526"/>
        <w:gridCol w:w="267"/>
        <w:gridCol w:w="16"/>
        <w:gridCol w:w="1247"/>
        <w:gridCol w:w="270"/>
        <w:gridCol w:w="253"/>
      </w:tblGrid>
      <w:tr w:rsidR="00637B11" w:rsidRPr="001E2349" w14:paraId="6ED6F9A8" w14:textId="77777777" w:rsidTr="00EC2454">
        <w:trPr>
          <w:trHeight w:val="417"/>
        </w:trPr>
        <w:tc>
          <w:tcPr>
            <w:tcW w:w="4302" w:type="dxa"/>
          </w:tcPr>
          <w:p w14:paraId="4767BD6D" w14:textId="77777777" w:rsidR="00637B11" w:rsidRPr="001E2349" w:rsidRDefault="00637B11" w:rsidP="00637B11">
            <w:pPr>
              <w:tabs>
                <w:tab w:val="left" w:pos="200"/>
              </w:tabs>
              <w:spacing w:line="26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2" w:type="dxa"/>
          </w:tcPr>
          <w:p w14:paraId="71DAD9EF" w14:textId="77777777" w:rsidR="00637B11" w:rsidRPr="001E2349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14" w:type="dxa"/>
          </w:tcPr>
          <w:p w14:paraId="73E78FC5" w14:textId="77777777" w:rsidR="00637B11" w:rsidRPr="001E2349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18" w:type="dxa"/>
            <w:gridSpan w:val="10"/>
          </w:tcPr>
          <w:p w14:paraId="158372C7" w14:textId="77777777" w:rsidR="00637B11" w:rsidRPr="001E2349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37B11" w:rsidRPr="001E2349" w14:paraId="6837BD1E" w14:textId="77777777" w:rsidTr="00EC2454">
        <w:trPr>
          <w:trHeight w:val="297"/>
        </w:trPr>
        <w:tc>
          <w:tcPr>
            <w:tcW w:w="4302" w:type="dxa"/>
          </w:tcPr>
          <w:p w14:paraId="4834992B" w14:textId="77777777" w:rsidR="00637B11" w:rsidRPr="001E2349" w:rsidRDefault="00637B11" w:rsidP="00616F47">
            <w:pPr>
              <w:spacing w:line="26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2" w:type="dxa"/>
          </w:tcPr>
          <w:p w14:paraId="24E4D945" w14:textId="77777777" w:rsidR="00637B11" w:rsidRPr="001E2349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4" w:type="dxa"/>
          </w:tcPr>
          <w:p w14:paraId="7A6FECF3" w14:textId="77777777" w:rsidR="00637B11" w:rsidRPr="001E2349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65" w:type="dxa"/>
            <w:gridSpan w:val="3"/>
            <w:tcBorders>
              <w:bottom w:val="single" w:sz="4" w:space="0" w:color="auto"/>
            </w:tcBorders>
          </w:tcPr>
          <w:p w14:paraId="32E23205" w14:textId="77777777" w:rsidR="00637B11" w:rsidRPr="001E2349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ระยะเวลาที่ครบกำหนดชำระ</w:t>
            </w:r>
          </w:p>
        </w:tc>
        <w:tc>
          <w:tcPr>
            <w:tcW w:w="2083" w:type="dxa"/>
            <w:gridSpan w:val="4"/>
          </w:tcPr>
          <w:p w14:paraId="2AA5BA84" w14:textId="77777777" w:rsidR="00637B11" w:rsidRPr="001E2349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70" w:type="dxa"/>
            <w:gridSpan w:val="3"/>
          </w:tcPr>
          <w:p w14:paraId="32F1257B" w14:textId="77777777" w:rsidR="00637B11" w:rsidRPr="001E2349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E58EC" w:rsidRPr="001E2349" w14:paraId="0A0D4C52" w14:textId="77777777" w:rsidTr="00EC2454">
        <w:trPr>
          <w:trHeight w:val="417"/>
        </w:trPr>
        <w:tc>
          <w:tcPr>
            <w:tcW w:w="4302" w:type="dxa"/>
          </w:tcPr>
          <w:p w14:paraId="3D5F1525" w14:textId="77777777" w:rsidR="006E58EC" w:rsidRPr="001E2349" w:rsidRDefault="006E58EC" w:rsidP="008A1F13">
            <w:pPr>
              <w:spacing w:line="26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2" w:type="dxa"/>
          </w:tcPr>
          <w:p w14:paraId="03BAFFD7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314" w:type="dxa"/>
          </w:tcPr>
          <w:p w14:paraId="37F594F3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</w:tcPr>
          <w:p w14:paraId="636010CE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ภายใน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274" w:type="dxa"/>
          </w:tcPr>
          <w:p w14:paraId="7771A991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99" w:type="dxa"/>
          </w:tcPr>
          <w:p w14:paraId="5E830DBE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หลังจาก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ปีแต่</w:t>
            </w:r>
          </w:p>
        </w:tc>
        <w:tc>
          <w:tcPr>
            <w:tcW w:w="274" w:type="dxa"/>
          </w:tcPr>
          <w:p w14:paraId="64B32BC8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</w:tcPr>
          <w:p w14:paraId="48A377DD" w14:textId="77777777" w:rsidR="006E58EC" w:rsidRPr="001E2349" w:rsidRDefault="006E58EC" w:rsidP="006E58EC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รวมมูลค่าตาม</w:t>
            </w:r>
          </w:p>
        </w:tc>
        <w:tc>
          <w:tcPr>
            <w:tcW w:w="267" w:type="dxa"/>
          </w:tcPr>
          <w:p w14:paraId="423A3BD1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</w:tcPr>
          <w:p w14:paraId="4F15954B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</w:t>
            </w:r>
          </w:p>
        </w:tc>
      </w:tr>
      <w:tr w:rsidR="006E58EC" w:rsidRPr="001E2349" w14:paraId="33351F58" w14:textId="77777777" w:rsidTr="00EC2454">
        <w:trPr>
          <w:trHeight w:val="417"/>
        </w:trPr>
        <w:tc>
          <w:tcPr>
            <w:tcW w:w="4302" w:type="dxa"/>
          </w:tcPr>
          <w:p w14:paraId="3B3592BF" w14:textId="77777777" w:rsidR="006E58EC" w:rsidRPr="001E2349" w:rsidRDefault="006E58EC" w:rsidP="008A1F13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62" w:type="dxa"/>
          </w:tcPr>
          <w:p w14:paraId="114B82A1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ที่แท้จริง</w:t>
            </w:r>
          </w:p>
        </w:tc>
        <w:tc>
          <w:tcPr>
            <w:tcW w:w="314" w:type="dxa"/>
          </w:tcPr>
          <w:p w14:paraId="18DF1AC8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92" w:type="dxa"/>
          </w:tcPr>
          <w:p w14:paraId="4213184A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</w:tcPr>
          <w:p w14:paraId="71979A1C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99" w:type="dxa"/>
          </w:tcPr>
          <w:p w14:paraId="60000C19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ภายใน 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 xml:space="preserve">5 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274" w:type="dxa"/>
          </w:tcPr>
          <w:p w14:paraId="7CDCF285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26" w:type="dxa"/>
          </w:tcPr>
          <w:p w14:paraId="4350D78B" w14:textId="77777777" w:rsidR="006E58EC" w:rsidRPr="001E2349" w:rsidRDefault="006E58EC" w:rsidP="006E58EC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บัญชี</w:t>
            </w:r>
          </w:p>
        </w:tc>
        <w:tc>
          <w:tcPr>
            <w:tcW w:w="267" w:type="dxa"/>
          </w:tcPr>
          <w:p w14:paraId="0F69D9D3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86" w:type="dxa"/>
            <w:gridSpan w:val="4"/>
          </w:tcPr>
          <w:p w14:paraId="6AD61D76" w14:textId="77777777" w:rsidR="006E58EC" w:rsidRPr="001E2349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ยุติธรรม</w:t>
            </w:r>
          </w:p>
        </w:tc>
      </w:tr>
      <w:tr w:rsidR="00637B11" w:rsidRPr="001E2349" w14:paraId="3BD8ADEA" w14:textId="77777777" w:rsidTr="00EC2454">
        <w:trPr>
          <w:trHeight w:val="417"/>
        </w:trPr>
        <w:tc>
          <w:tcPr>
            <w:tcW w:w="4302" w:type="dxa"/>
          </w:tcPr>
          <w:p w14:paraId="180046F7" w14:textId="77777777" w:rsidR="00637B11" w:rsidRPr="001E2349" w:rsidRDefault="00637B11" w:rsidP="00637B11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62" w:type="dxa"/>
            <w:vAlign w:val="bottom"/>
          </w:tcPr>
          <w:p w14:paraId="5DAF3CF5" w14:textId="77777777" w:rsidR="00637B11" w:rsidRPr="001E2349" w:rsidRDefault="00637B11" w:rsidP="00637B11">
            <w:pPr>
              <w:pStyle w:val="acctfourfigures"/>
              <w:tabs>
                <w:tab w:val="clear" w:pos="765"/>
                <w:tab w:val="decimal" w:pos="-68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(ร้อยละต่อปี)</w:t>
            </w:r>
          </w:p>
        </w:tc>
        <w:tc>
          <w:tcPr>
            <w:tcW w:w="314" w:type="dxa"/>
            <w:vAlign w:val="bottom"/>
          </w:tcPr>
          <w:p w14:paraId="26C26AEE" w14:textId="77777777" w:rsidR="00637B11" w:rsidRPr="001E2349" w:rsidRDefault="00637B11" w:rsidP="00637B11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318" w:type="dxa"/>
            <w:gridSpan w:val="10"/>
            <w:vAlign w:val="bottom"/>
          </w:tcPr>
          <w:p w14:paraId="0B8D03D5" w14:textId="77777777" w:rsidR="00637B11" w:rsidRPr="001E2349" w:rsidRDefault="00637B11" w:rsidP="00637B11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6E58EC" w:rsidRPr="001E2349" w14:paraId="7442E0C3" w14:textId="77777777" w:rsidTr="00EC2454">
        <w:trPr>
          <w:trHeight w:val="417"/>
        </w:trPr>
        <w:tc>
          <w:tcPr>
            <w:tcW w:w="4302" w:type="dxa"/>
          </w:tcPr>
          <w:p w14:paraId="0294B1F1" w14:textId="77777777" w:rsidR="006E58EC" w:rsidRPr="001E2349" w:rsidRDefault="00AB2A82" w:rsidP="00637B11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="003770DC"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2563</w:t>
            </w:r>
          </w:p>
        </w:tc>
        <w:tc>
          <w:tcPr>
            <w:tcW w:w="2162" w:type="dxa"/>
          </w:tcPr>
          <w:p w14:paraId="1D7B2C6A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14" w:type="dxa"/>
          </w:tcPr>
          <w:p w14:paraId="1963AB64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vAlign w:val="bottom"/>
          </w:tcPr>
          <w:p w14:paraId="1FB2CD62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</w:tcPr>
          <w:p w14:paraId="297DE8F7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vAlign w:val="bottom"/>
          </w:tcPr>
          <w:p w14:paraId="5E5F26B1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</w:tcPr>
          <w:p w14:paraId="035C41C6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05540ADF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7" w:type="dxa"/>
          </w:tcPr>
          <w:p w14:paraId="0431BA7F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</w:tcPr>
          <w:p w14:paraId="02CC576F" w14:textId="77777777" w:rsidR="006E58EC" w:rsidRPr="001E2349" w:rsidRDefault="006E58EC" w:rsidP="006E58EC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E58EC" w:rsidRPr="001E2349" w14:paraId="3C5730EB" w14:textId="77777777" w:rsidTr="00EC2454">
        <w:trPr>
          <w:trHeight w:val="417"/>
        </w:trPr>
        <w:tc>
          <w:tcPr>
            <w:tcW w:w="4302" w:type="dxa"/>
          </w:tcPr>
          <w:p w14:paraId="44B595D3" w14:textId="77777777" w:rsidR="006E58EC" w:rsidRPr="001E2349" w:rsidRDefault="006E58EC" w:rsidP="00637B11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2162" w:type="dxa"/>
            <w:vAlign w:val="bottom"/>
          </w:tcPr>
          <w:p w14:paraId="05418950" w14:textId="77777777" w:rsidR="006E58EC" w:rsidRPr="001E2349" w:rsidRDefault="006E58EC" w:rsidP="00637B1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14" w:type="dxa"/>
            <w:vAlign w:val="bottom"/>
          </w:tcPr>
          <w:p w14:paraId="3E3D6461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vAlign w:val="bottom"/>
          </w:tcPr>
          <w:p w14:paraId="5440BE6B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  <w:vAlign w:val="bottom"/>
          </w:tcPr>
          <w:p w14:paraId="52D5FF43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vAlign w:val="bottom"/>
          </w:tcPr>
          <w:p w14:paraId="76AE98DC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  <w:vAlign w:val="bottom"/>
          </w:tcPr>
          <w:p w14:paraId="232B22DD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48E54456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1E7B7F18" w14:textId="77777777" w:rsidR="006E58EC" w:rsidRPr="001E2349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vAlign w:val="bottom"/>
          </w:tcPr>
          <w:p w14:paraId="02C78C1F" w14:textId="77777777" w:rsidR="006E58EC" w:rsidRPr="001E2349" w:rsidRDefault="006E58EC" w:rsidP="006E58EC">
            <w:pPr>
              <w:pStyle w:val="acctfourfigures"/>
              <w:tabs>
                <w:tab w:val="clear" w:pos="765"/>
                <w:tab w:val="decimal" w:pos="1099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35756" w:rsidRPr="001E2349" w14:paraId="4FECD23C" w14:textId="77777777" w:rsidTr="00EC2454">
        <w:trPr>
          <w:trHeight w:val="417"/>
        </w:trPr>
        <w:tc>
          <w:tcPr>
            <w:tcW w:w="4302" w:type="dxa"/>
          </w:tcPr>
          <w:p w14:paraId="77FC6EED" w14:textId="77777777" w:rsidR="00635756" w:rsidRPr="001E2349" w:rsidRDefault="00635756" w:rsidP="00635756">
            <w:pPr>
              <w:spacing w:line="260" w:lineRule="atLeast"/>
              <w:ind w:right="-119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2162" w:type="dxa"/>
            <w:vAlign w:val="bottom"/>
          </w:tcPr>
          <w:p w14:paraId="2A387CD9" w14:textId="67E7A322" w:rsidR="00635756" w:rsidRPr="001E2349" w:rsidRDefault="00635756" w:rsidP="006357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4.9 - 5.0</w:t>
            </w:r>
          </w:p>
        </w:tc>
        <w:tc>
          <w:tcPr>
            <w:tcW w:w="314" w:type="dxa"/>
            <w:vAlign w:val="bottom"/>
          </w:tcPr>
          <w:p w14:paraId="541A6952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vAlign w:val="bottom"/>
          </w:tcPr>
          <w:p w14:paraId="14475C7D" w14:textId="637F0F7F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1,163</w:t>
            </w:r>
          </w:p>
        </w:tc>
        <w:tc>
          <w:tcPr>
            <w:tcW w:w="274" w:type="dxa"/>
            <w:vAlign w:val="bottom"/>
          </w:tcPr>
          <w:p w14:paraId="10B3D7E4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vAlign w:val="bottom"/>
          </w:tcPr>
          <w:p w14:paraId="5E6E0D4F" w14:textId="18BFCDBE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1,02</w:t>
            </w:r>
            <w:r w:rsidR="00E60EBB"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74" w:type="dxa"/>
            <w:vAlign w:val="bottom"/>
          </w:tcPr>
          <w:p w14:paraId="3F01747A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35DE51ED" w14:textId="70F19E32" w:rsidR="00635756" w:rsidRPr="001E2349" w:rsidRDefault="00635756" w:rsidP="00635756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2,189</w:t>
            </w:r>
          </w:p>
        </w:tc>
        <w:tc>
          <w:tcPr>
            <w:tcW w:w="267" w:type="dxa"/>
            <w:vAlign w:val="bottom"/>
          </w:tcPr>
          <w:p w14:paraId="2CF9B044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vAlign w:val="bottom"/>
          </w:tcPr>
          <w:p w14:paraId="01EBD8E7" w14:textId="6A62C0EF" w:rsidR="00635756" w:rsidRPr="001E2349" w:rsidRDefault="00635756" w:rsidP="00635756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2,215</w:t>
            </w:r>
          </w:p>
        </w:tc>
      </w:tr>
      <w:tr w:rsidR="00635756" w:rsidRPr="001E2349" w14:paraId="3310FC43" w14:textId="77777777" w:rsidTr="00EC2454">
        <w:trPr>
          <w:trHeight w:val="417"/>
        </w:trPr>
        <w:tc>
          <w:tcPr>
            <w:tcW w:w="4302" w:type="dxa"/>
          </w:tcPr>
          <w:p w14:paraId="4B4A2A1B" w14:textId="77777777" w:rsidR="00635756" w:rsidRPr="001E2349" w:rsidRDefault="00635756" w:rsidP="00635756">
            <w:pPr>
              <w:spacing w:line="260" w:lineRule="atLeast"/>
              <w:ind w:right="-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2162" w:type="dxa"/>
            <w:vAlign w:val="bottom"/>
          </w:tcPr>
          <w:p w14:paraId="773E2446" w14:textId="0D5D0841" w:rsidR="00635756" w:rsidRPr="001E2349" w:rsidRDefault="00635756" w:rsidP="006357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2.2 – 2</w:t>
            </w:r>
            <w:r w:rsidR="00B42B6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314" w:type="dxa"/>
            <w:vAlign w:val="bottom"/>
          </w:tcPr>
          <w:p w14:paraId="260282CC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vAlign w:val="bottom"/>
          </w:tcPr>
          <w:p w14:paraId="49609F34" w14:textId="690D45A0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550</w:t>
            </w:r>
          </w:p>
        </w:tc>
        <w:tc>
          <w:tcPr>
            <w:tcW w:w="274" w:type="dxa"/>
            <w:vAlign w:val="bottom"/>
          </w:tcPr>
          <w:p w14:paraId="1AC87897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vAlign w:val="bottom"/>
          </w:tcPr>
          <w:p w14:paraId="17C70583" w14:textId="3628D0E3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 xml:space="preserve">2,532 </w:t>
            </w:r>
          </w:p>
        </w:tc>
        <w:tc>
          <w:tcPr>
            <w:tcW w:w="274" w:type="dxa"/>
            <w:vAlign w:val="bottom"/>
          </w:tcPr>
          <w:p w14:paraId="492B1F19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1654D7E1" w14:textId="38D44E93" w:rsidR="00635756" w:rsidRPr="001E2349" w:rsidRDefault="00635756" w:rsidP="00635756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3,082</w:t>
            </w:r>
          </w:p>
        </w:tc>
        <w:tc>
          <w:tcPr>
            <w:tcW w:w="267" w:type="dxa"/>
            <w:vAlign w:val="bottom"/>
          </w:tcPr>
          <w:p w14:paraId="4FEA8564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vAlign w:val="bottom"/>
          </w:tcPr>
          <w:p w14:paraId="730C1F12" w14:textId="4CEB87C9" w:rsidR="00635756" w:rsidRPr="001E2349" w:rsidRDefault="00635756" w:rsidP="0063575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3,071</w:t>
            </w:r>
          </w:p>
        </w:tc>
      </w:tr>
      <w:tr w:rsidR="00635756" w:rsidRPr="001E2349" w14:paraId="4EAE5359" w14:textId="77777777" w:rsidTr="007E653D">
        <w:trPr>
          <w:trHeight w:val="417"/>
        </w:trPr>
        <w:tc>
          <w:tcPr>
            <w:tcW w:w="4302" w:type="dxa"/>
          </w:tcPr>
          <w:p w14:paraId="2DAA6098" w14:textId="77777777" w:rsidR="00635756" w:rsidRPr="001E2349" w:rsidRDefault="00635756" w:rsidP="00635756">
            <w:pPr>
              <w:spacing w:line="260" w:lineRule="atLeast"/>
              <w:ind w:right="-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2162" w:type="dxa"/>
            <w:vAlign w:val="bottom"/>
          </w:tcPr>
          <w:p w14:paraId="7C488147" w14:textId="04AAC07E" w:rsidR="00635756" w:rsidRPr="001E2349" w:rsidRDefault="00635756" w:rsidP="006357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MLR-0.75</w:t>
            </w:r>
          </w:p>
        </w:tc>
        <w:tc>
          <w:tcPr>
            <w:tcW w:w="314" w:type="dxa"/>
            <w:vAlign w:val="bottom"/>
          </w:tcPr>
          <w:p w14:paraId="04948DBD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520E3266" w14:textId="5E343DEF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1,426</w:t>
            </w:r>
          </w:p>
        </w:tc>
        <w:tc>
          <w:tcPr>
            <w:tcW w:w="274" w:type="dxa"/>
            <w:vAlign w:val="bottom"/>
          </w:tcPr>
          <w:p w14:paraId="05B04960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56FBA4F1" w14:textId="41423C3E" w:rsidR="00635756" w:rsidRPr="001E2349" w:rsidRDefault="00635756" w:rsidP="00635756">
            <w:pPr>
              <w:pStyle w:val="acctfourfigures"/>
              <w:tabs>
                <w:tab w:val="clear" w:pos="765"/>
                <w:tab w:val="decimal" w:pos="95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4" w:type="dxa"/>
            <w:vAlign w:val="bottom"/>
          </w:tcPr>
          <w:p w14:paraId="0EF38CD1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306DEA8B" w14:textId="219D1F0A" w:rsidR="00635756" w:rsidRPr="001E2349" w:rsidRDefault="00635756" w:rsidP="00635756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1,426</w:t>
            </w:r>
          </w:p>
        </w:tc>
        <w:tc>
          <w:tcPr>
            <w:tcW w:w="267" w:type="dxa"/>
            <w:vAlign w:val="bottom"/>
          </w:tcPr>
          <w:p w14:paraId="03CBAE51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tcBorders>
              <w:bottom w:val="single" w:sz="4" w:space="0" w:color="auto"/>
            </w:tcBorders>
            <w:vAlign w:val="bottom"/>
          </w:tcPr>
          <w:p w14:paraId="37EB0868" w14:textId="1195B021" w:rsidR="00635756" w:rsidRPr="001E2349" w:rsidRDefault="00635756" w:rsidP="0063575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426</w:t>
            </w:r>
          </w:p>
        </w:tc>
      </w:tr>
      <w:tr w:rsidR="00635756" w:rsidRPr="001E2349" w14:paraId="02ECFF40" w14:textId="77777777" w:rsidTr="007E653D">
        <w:trPr>
          <w:trHeight w:val="417"/>
        </w:trPr>
        <w:tc>
          <w:tcPr>
            <w:tcW w:w="4302" w:type="dxa"/>
          </w:tcPr>
          <w:p w14:paraId="10C067CF" w14:textId="77777777" w:rsidR="00635756" w:rsidRPr="001E2349" w:rsidRDefault="00635756" w:rsidP="00635756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162" w:type="dxa"/>
            <w:vAlign w:val="bottom"/>
          </w:tcPr>
          <w:p w14:paraId="405B27F2" w14:textId="77777777" w:rsidR="00635756" w:rsidRPr="001E2349" w:rsidRDefault="00635756" w:rsidP="006357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14:paraId="04184E27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7ADC7A" w14:textId="7396C79E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3,139</w:t>
            </w:r>
          </w:p>
        </w:tc>
        <w:tc>
          <w:tcPr>
            <w:tcW w:w="274" w:type="dxa"/>
            <w:vAlign w:val="bottom"/>
          </w:tcPr>
          <w:p w14:paraId="0B68F18A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06FDF8" w14:textId="71844260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</w:t>
            </w:r>
            <w:r w:rsidR="00E60EBB"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558</w:t>
            </w:r>
          </w:p>
        </w:tc>
        <w:tc>
          <w:tcPr>
            <w:tcW w:w="274" w:type="dxa"/>
            <w:vAlign w:val="bottom"/>
          </w:tcPr>
          <w:p w14:paraId="2B49EDD5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5DCF2" w14:textId="4FC08988" w:rsidR="00635756" w:rsidRPr="001E2349" w:rsidRDefault="00635756" w:rsidP="00635756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6,697</w:t>
            </w:r>
          </w:p>
        </w:tc>
        <w:tc>
          <w:tcPr>
            <w:tcW w:w="267" w:type="dxa"/>
            <w:vAlign w:val="bottom"/>
          </w:tcPr>
          <w:p w14:paraId="0369FE38" w14:textId="77777777" w:rsidR="00635756" w:rsidRPr="001E2349" w:rsidRDefault="00635756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4A56B4" w14:textId="5FA7CFF1" w:rsidR="00635756" w:rsidRPr="001E2349" w:rsidRDefault="00635756" w:rsidP="0063575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6,712</w:t>
            </w:r>
          </w:p>
        </w:tc>
      </w:tr>
      <w:tr w:rsidR="003469FC" w:rsidRPr="001E2349" w14:paraId="4D6F73A0" w14:textId="77777777" w:rsidTr="007E653D">
        <w:trPr>
          <w:trHeight w:val="162"/>
        </w:trPr>
        <w:tc>
          <w:tcPr>
            <w:tcW w:w="4302" w:type="dxa"/>
          </w:tcPr>
          <w:p w14:paraId="55E69E7A" w14:textId="77777777" w:rsidR="003469FC" w:rsidRPr="001E2349" w:rsidRDefault="003469FC" w:rsidP="00635756">
            <w:pPr>
              <w:spacing w:line="260" w:lineRule="atLeast"/>
              <w:ind w:right="-11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162" w:type="dxa"/>
            <w:vAlign w:val="bottom"/>
          </w:tcPr>
          <w:p w14:paraId="0B5A8A30" w14:textId="77777777" w:rsidR="003469FC" w:rsidRPr="001E2349" w:rsidRDefault="003469FC" w:rsidP="006357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14:paraId="2B73FB13" w14:textId="77777777" w:rsidR="003469FC" w:rsidRPr="001E2349" w:rsidRDefault="003469FC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592" w:type="dxa"/>
            <w:vAlign w:val="bottom"/>
          </w:tcPr>
          <w:p w14:paraId="1B73E51E" w14:textId="77777777" w:rsidR="003469FC" w:rsidRPr="001E2349" w:rsidRDefault="003469FC" w:rsidP="00635756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482961E0" w14:textId="77777777" w:rsidR="003469FC" w:rsidRPr="001E2349" w:rsidRDefault="003469FC" w:rsidP="006357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599" w:type="dxa"/>
            <w:vAlign w:val="bottom"/>
          </w:tcPr>
          <w:p w14:paraId="769CAE21" w14:textId="77777777" w:rsidR="003469FC" w:rsidRPr="001E2349" w:rsidRDefault="003469FC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274" w:type="dxa"/>
            <w:vAlign w:val="bottom"/>
          </w:tcPr>
          <w:p w14:paraId="73D12D6F" w14:textId="77777777" w:rsidR="003469FC" w:rsidRPr="001E2349" w:rsidRDefault="003469FC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526" w:type="dxa"/>
            <w:vAlign w:val="bottom"/>
          </w:tcPr>
          <w:p w14:paraId="3AC8E87F" w14:textId="77777777" w:rsidR="003469FC" w:rsidRPr="001E2349" w:rsidRDefault="003469FC" w:rsidP="00635756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267" w:type="dxa"/>
            <w:vAlign w:val="bottom"/>
          </w:tcPr>
          <w:p w14:paraId="488C1CA3" w14:textId="77777777" w:rsidR="003469FC" w:rsidRPr="001E2349" w:rsidRDefault="003469FC" w:rsidP="006357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786" w:type="dxa"/>
            <w:gridSpan w:val="4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2338483" w14:textId="77777777" w:rsidR="003469FC" w:rsidRPr="001E2349" w:rsidRDefault="003469FC" w:rsidP="00635756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</w:tr>
      <w:tr w:rsidR="003469FC" w:rsidRPr="001E2349" w14:paraId="4EC28739" w14:textId="77777777" w:rsidTr="00EC2454">
        <w:trPr>
          <w:trHeight w:val="162"/>
        </w:trPr>
        <w:tc>
          <w:tcPr>
            <w:tcW w:w="4302" w:type="dxa"/>
          </w:tcPr>
          <w:p w14:paraId="67E9B4FD" w14:textId="392D1D45" w:rsidR="003469FC" w:rsidRPr="001E2349" w:rsidRDefault="003469FC" w:rsidP="003469FC">
            <w:pPr>
              <w:spacing w:line="260" w:lineRule="atLeast"/>
              <w:ind w:right="-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ณ วันที่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31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2562</w:t>
            </w:r>
          </w:p>
        </w:tc>
        <w:tc>
          <w:tcPr>
            <w:tcW w:w="2162" w:type="dxa"/>
            <w:vAlign w:val="bottom"/>
          </w:tcPr>
          <w:p w14:paraId="0BD13B6C" w14:textId="77777777" w:rsidR="003469FC" w:rsidRPr="001E2349" w:rsidRDefault="003469FC" w:rsidP="003469F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14:paraId="74E1506F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vAlign w:val="bottom"/>
          </w:tcPr>
          <w:p w14:paraId="02D7A6FE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262E0AB5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vAlign w:val="bottom"/>
          </w:tcPr>
          <w:p w14:paraId="4F5D9095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  <w:vAlign w:val="bottom"/>
          </w:tcPr>
          <w:p w14:paraId="538071E7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019E9997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3C76F432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shd w:val="clear" w:color="auto" w:fill="auto"/>
            <w:vAlign w:val="bottom"/>
          </w:tcPr>
          <w:p w14:paraId="3A8300CD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469FC" w:rsidRPr="001E2349" w14:paraId="4B6A6EE7" w14:textId="77777777" w:rsidTr="00EC2454">
        <w:trPr>
          <w:trHeight w:val="162"/>
        </w:trPr>
        <w:tc>
          <w:tcPr>
            <w:tcW w:w="4302" w:type="dxa"/>
          </w:tcPr>
          <w:p w14:paraId="4FA53785" w14:textId="12C8BB42" w:rsidR="003469FC" w:rsidRPr="001E2349" w:rsidRDefault="003469FC" w:rsidP="003469FC">
            <w:pPr>
              <w:spacing w:line="260" w:lineRule="atLeast"/>
              <w:ind w:right="-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2162" w:type="dxa"/>
            <w:vAlign w:val="bottom"/>
          </w:tcPr>
          <w:p w14:paraId="104FD644" w14:textId="77777777" w:rsidR="003469FC" w:rsidRPr="001E2349" w:rsidRDefault="003469FC" w:rsidP="003469F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14:paraId="61DBA639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vAlign w:val="bottom"/>
          </w:tcPr>
          <w:p w14:paraId="4284C966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7B2F2F15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vAlign w:val="bottom"/>
          </w:tcPr>
          <w:p w14:paraId="5C2E4172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  <w:vAlign w:val="bottom"/>
          </w:tcPr>
          <w:p w14:paraId="7591A653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6FA6BE47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6ADE9B02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shd w:val="clear" w:color="auto" w:fill="auto"/>
            <w:vAlign w:val="bottom"/>
          </w:tcPr>
          <w:p w14:paraId="78ED873F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469FC" w:rsidRPr="001E2349" w14:paraId="6AE801C6" w14:textId="77777777" w:rsidTr="00EC2454">
        <w:trPr>
          <w:trHeight w:val="162"/>
        </w:trPr>
        <w:tc>
          <w:tcPr>
            <w:tcW w:w="4302" w:type="dxa"/>
          </w:tcPr>
          <w:p w14:paraId="29D2CF20" w14:textId="77777777" w:rsidR="003469FC" w:rsidRPr="001E2349" w:rsidRDefault="003469FC" w:rsidP="003469FC">
            <w:pPr>
              <w:spacing w:line="260" w:lineRule="atLeast"/>
              <w:ind w:right="-119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2162" w:type="dxa"/>
            <w:vAlign w:val="bottom"/>
          </w:tcPr>
          <w:p w14:paraId="1760BA32" w14:textId="77777777" w:rsidR="003469FC" w:rsidRPr="001E2349" w:rsidRDefault="003469FC" w:rsidP="003469F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4.8 - 5.1</w:t>
            </w:r>
          </w:p>
        </w:tc>
        <w:tc>
          <w:tcPr>
            <w:tcW w:w="314" w:type="dxa"/>
            <w:vAlign w:val="bottom"/>
          </w:tcPr>
          <w:p w14:paraId="74D3D326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vAlign w:val="bottom"/>
          </w:tcPr>
          <w:p w14:paraId="7D58417A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1,399</w:t>
            </w:r>
          </w:p>
        </w:tc>
        <w:tc>
          <w:tcPr>
            <w:tcW w:w="274" w:type="dxa"/>
            <w:vAlign w:val="bottom"/>
          </w:tcPr>
          <w:p w14:paraId="3DD4DC15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vAlign w:val="bottom"/>
          </w:tcPr>
          <w:p w14:paraId="2A0BE7B9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2,446</w:t>
            </w:r>
          </w:p>
        </w:tc>
        <w:tc>
          <w:tcPr>
            <w:tcW w:w="274" w:type="dxa"/>
            <w:vAlign w:val="bottom"/>
          </w:tcPr>
          <w:p w14:paraId="25C572BC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22CF5790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3,845</w:t>
            </w:r>
          </w:p>
        </w:tc>
        <w:tc>
          <w:tcPr>
            <w:tcW w:w="267" w:type="dxa"/>
            <w:vAlign w:val="bottom"/>
          </w:tcPr>
          <w:p w14:paraId="075EEACF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shd w:val="clear" w:color="auto" w:fill="auto"/>
            <w:vAlign w:val="bottom"/>
          </w:tcPr>
          <w:p w14:paraId="5F62C337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3,905</w:t>
            </w:r>
          </w:p>
        </w:tc>
      </w:tr>
      <w:tr w:rsidR="003469FC" w:rsidRPr="001E2349" w14:paraId="66C902C0" w14:textId="77777777" w:rsidTr="00EC2454">
        <w:trPr>
          <w:trHeight w:val="162"/>
        </w:trPr>
        <w:tc>
          <w:tcPr>
            <w:tcW w:w="4302" w:type="dxa"/>
          </w:tcPr>
          <w:p w14:paraId="0EE104F8" w14:textId="77777777" w:rsidR="003469FC" w:rsidRPr="001E2349" w:rsidRDefault="003469FC" w:rsidP="003469FC">
            <w:pPr>
              <w:spacing w:line="260" w:lineRule="atLeast"/>
              <w:ind w:right="-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2162" w:type="dxa"/>
            <w:vAlign w:val="bottom"/>
          </w:tcPr>
          <w:p w14:paraId="698853BD" w14:textId="77777777" w:rsidR="003469FC" w:rsidRPr="001E2349" w:rsidRDefault="003469FC" w:rsidP="003469F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2.8 - 3.15</w:t>
            </w:r>
          </w:p>
        </w:tc>
        <w:tc>
          <w:tcPr>
            <w:tcW w:w="314" w:type="dxa"/>
            <w:vAlign w:val="bottom"/>
          </w:tcPr>
          <w:p w14:paraId="2E017BF6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vAlign w:val="bottom"/>
          </w:tcPr>
          <w:p w14:paraId="09FD6157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1,370</w:t>
            </w:r>
          </w:p>
        </w:tc>
        <w:tc>
          <w:tcPr>
            <w:tcW w:w="274" w:type="dxa"/>
            <w:vAlign w:val="bottom"/>
          </w:tcPr>
          <w:p w14:paraId="588BF955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vAlign w:val="bottom"/>
          </w:tcPr>
          <w:p w14:paraId="0CE90A99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2,532</w:t>
            </w:r>
          </w:p>
        </w:tc>
        <w:tc>
          <w:tcPr>
            <w:tcW w:w="274" w:type="dxa"/>
            <w:vAlign w:val="bottom"/>
          </w:tcPr>
          <w:p w14:paraId="63484574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669D63FB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3,902</w:t>
            </w:r>
          </w:p>
        </w:tc>
        <w:tc>
          <w:tcPr>
            <w:tcW w:w="267" w:type="dxa"/>
            <w:vAlign w:val="bottom"/>
          </w:tcPr>
          <w:p w14:paraId="3F118327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shd w:val="clear" w:color="auto" w:fill="auto"/>
            <w:vAlign w:val="bottom"/>
          </w:tcPr>
          <w:p w14:paraId="1DE14962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1,367</w:t>
            </w:r>
          </w:p>
        </w:tc>
      </w:tr>
      <w:tr w:rsidR="003469FC" w:rsidRPr="001E2349" w14:paraId="3AC28640" w14:textId="77777777" w:rsidTr="00EC2454">
        <w:trPr>
          <w:trHeight w:val="162"/>
        </w:trPr>
        <w:tc>
          <w:tcPr>
            <w:tcW w:w="4302" w:type="dxa"/>
          </w:tcPr>
          <w:p w14:paraId="43A908DE" w14:textId="77777777" w:rsidR="003469FC" w:rsidRPr="001E2349" w:rsidRDefault="003469FC" w:rsidP="003469FC">
            <w:pPr>
              <w:spacing w:line="260" w:lineRule="atLeast"/>
              <w:ind w:right="-11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162" w:type="dxa"/>
            <w:vAlign w:val="bottom"/>
          </w:tcPr>
          <w:p w14:paraId="46C6158C" w14:textId="77777777" w:rsidR="003469FC" w:rsidRPr="001E2349" w:rsidRDefault="003469FC" w:rsidP="003469F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14:paraId="38358117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592" w:type="dxa"/>
            <w:vAlign w:val="bottom"/>
          </w:tcPr>
          <w:p w14:paraId="77A6120A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390EFCCC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599" w:type="dxa"/>
            <w:vAlign w:val="bottom"/>
          </w:tcPr>
          <w:p w14:paraId="0F04FEFF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4DB72ACB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526" w:type="dxa"/>
            <w:vAlign w:val="bottom"/>
          </w:tcPr>
          <w:p w14:paraId="06F18365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267" w:type="dxa"/>
            <w:vAlign w:val="bottom"/>
          </w:tcPr>
          <w:p w14:paraId="7A4A5E67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786" w:type="dxa"/>
            <w:gridSpan w:val="4"/>
            <w:shd w:val="clear" w:color="auto" w:fill="auto"/>
            <w:vAlign w:val="bottom"/>
          </w:tcPr>
          <w:p w14:paraId="121495C6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3469FC" w:rsidRPr="001E2349" w14:paraId="2F42AF31" w14:textId="77777777" w:rsidTr="00EC2454">
        <w:trPr>
          <w:trHeight w:val="162"/>
        </w:trPr>
        <w:tc>
          <w:tcPr>
            <w:tcW w:w="4302" w:type="dxa"/>
          </w:tcPr>
          <w:p w14:paraId="487B6AE6" w14:textId="77777777" w:rsidR="003469FC" w:rsidRPr="001E2349" w:rsidRDefault="003469FC" w:rsidP="003469FC">
            <w:pPr>
              <w:spacing w:line="260" w:lineRule="atLeast"/>
              <w:ind w:right="-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2162" w:type="dxa"/>
            <w:vAlign w:val="bottom"/>
          </w:tcPr>
          <w:p w14:paraId="41C0C9A7" w14:textId="46BF52DC" w:rsidR="003469FC" w:rsidRPr="001E2349" w:rsidRDefault="003469FC" w:rsidP="003469F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MLR-0.75</w:t>
            </w:r>
          </w:p>
        </w:tc>
        <w:tc>
          <w:tcPr>
            <w:tcW w:w="314" w:type="dxa"/>
            <w:vAlign w:val="bottom"/>
          </w:tcPr>
          <w:p w14:paraId="1C04EC2E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03E55264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eastAsiaTheme="minorEastAsia" w:hAnsiTheme="majorBidi" w:cstheme="majorBidi"/>
                <w:sz w:val="28"/>
                <w:szCs w:val="28"/>
                <w:lang w:val="en-US" w:eastAsia="ja-JP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  <w:r w:rsidRPr="001E2349">
              <w:rPr>
                <w:rFonts w:asciiTheme="majorBidi" w:eastAsiaTheme="minorEastAsia" w:hAnsiTheme="majorBidi" w:cstheme="majorBidi"/>
                <w:sz w:val="28"/>
                <w:szCs w:val="28"/>
                <w:lang w:val="en-US" w:eastAsia="ja-JP"/>
              </w:rPr>
              <w:t>1</w:t>
            </w:r>
          </w:p>
        </w:tc>
        <w:tc>
          <w:tcPr>
            <w:tcW w:w="274" w:type="dxa"/>
            <w:vAlign w:val="bottom"/>
          </w:tcPr>
          <w:p w14:paraId="0F968A37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1D412930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95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4" w:type="dxa"/>
            <w:vAlign w:val="bottom"/>
          </w:tcPr>
          <w:p w14:paraId="67D5DBAB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12592908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171</w:t>
            </w:r>
          </w:p>
        </w:tc>
        <w:tc>
          <w:tcPr>
            <w:tcW w:w="267" w:type="dxa"/>
            <w:vAlign w:val="bottom"/>
          </w:tcPr>
          <w:p w14:paraId="0187DFB1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9D3D3A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171</w:t>
            </w:r>
          </w:p>
        </w:tc>
      </w:tr>
      <w:tr w:rsidR="003469FC" w:rsidRPr="001E2349" w14:paraId="1D65FDFB" w14:textId="77777777" w:rsidTr="00EC2454">
        <w:trPr>
          <w:trHeight w:val="162"/>
        </w:trPr>
        <w:tc>
          <w:tcPr>
            <w:tcW w:w="4302" w:type="dxa"/>
          </w:tcPr>
          <w:p w14:paraId="2C47B6EE" w14:textId="77777777" w:rsidR="003469FC" w:rsidRPr="001E2349" w:rsidRDefault="003469FC" w:rsidP="003469FC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162" w:type="dxa"/>
            <w:vAlign w:val="bottom"/>
          </w:tcPr>
          <w:p w14:paraId="564190EA" w14:textId="77777777" w:rsidR="003469FC" w:rsidRPr="001E2349" w:rsidRDefault="003469FC" w:rsidP="003469FC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14" w:type="dxa"/>
            <w:vAlign w:val="bottom"/>
          </w:tcPr>
          <w:p w14:paraId="2C6153A6" w14:textId="77777777" w:rsidR="003469FC" w:rsidRPr="001E2349" w:rsidRDefault="003469FC" w:rsidP="003469FC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D2DDB3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2,940</w:t>
            </w:r>
          </w:p>
        </w:tc>
        <w:tc>
          <w:tcPr>
            <w:tcW w:w="274" w:type="dxa"/>
            <w:vAlign w:val="bottom"/>
          </w:tcPr>
          <w:p w14:paraId="308FE010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939CF5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4,978</w:t>
            </w:r>
          </w:p>
        </w:tc>
        <w:tc>
          <w:tcPr>
            <w:tcW w:w="274" w:type="dxa"/>
            <w:tcBorders>
              <w:bottom w:val="nil"/>
            </w:tcBorders>
            <w:vAlign w:val="bottom"/>
          </w:tcPr>
          <w:p w14:paraId="2BF91FFF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4D4DEF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7,918</w:t>
            </w:r>
          </w:p>
        </w:tc>
        <w:tc>
          <w:tcPr>
            <w:tcW w:w="267" w:type="dxa"/>
            <w:vAlign w:val="bottom"/>
          </w:tcPr>
          <w:p w14:paraId="23B38A90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86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D78DC1" w14:textId="77777777" w:rsidR="003469FC" w:rsidRPr="001E2349" w:rsidRDefault="003469FC" w:rsidP="003469FC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5,443</w:t>
            </w:r>
          </w:p>
        </w:tc>
      </w:tr>
      <w:tr w:rsidR="00867A84" w:rsidRPr="001E2349" w14:paraId="0EA57792" w14:textId="77777777" w:rsidTr="00EC2454">
        <w:trPr>
          <w:trHeight w:val="417"/>
        </w:trPr>
        <w:tc>
          <w:tcPr>
            <w:tcW w:w="4302" w:type="dxa"/>
          </w:tcPr>
          <w:p w14:paraId="1A9C7DE0" w14:textId="39C488A0" w:rsidR="00867A84" w:rsidRPr="001E2349" w:rsidRDefault="004C40AA" w:rsidP="003516E5">
            <w:pPr>
              <w:tabs>
                <w:tab w:val="left" w:pos="200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ab/>
            </w:r>
          </w:p>
        </w:tc>
        <w:tc>
          <w:tcPr>
            <w:tcW w:w="2162" w:type="dxa"/>
          </w:tcPr>
          <w:p w14:paraId="0095C3BC" w14:textId="77777777" w:rsidR="00867A84" w:rsidRPr="001E2349" w:rsidRDefault="00867A84" w:rsidP="0063012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" w:type="dxa"/>
          </w:tcPr>
          <w:p w14:paraId="0C82B01C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18" w:type="dxa"/>
            <w:gridSpan w:val="10"/>
          </w:tcPr>
          <w:p w14:paraId="0CAAC71E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67A84" w:rsidRPr="001E2349" w14:paraId="3945A86D" w14:textId="77777777" w:rsidTr="00EC2454">
        <w:trPr>
          <w:trHeight w:val="297"/>
        </w:trPr>
        <w:tc>
          <w:tcPr>
            <w:tcW w:w="4302" w:type="dxa"/>
          </w:tcPr>
          <w:p w14:paraId="7CE8D791" w14:textId="77777777" w:rsidR="00867A84" w:rsidRPr="001E2349" w:rsidRDefault="00867A84" w:rsidP="003516E5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2" w:type="dxa"/>
          </w:tcPr>
          <w:p w14:paraId="0BA2CEBA" w14:textId="77777777" w:rsidR="00867A84" w:rsidRPr="001E2349" w:rsidRDefault="00867A84" w:rsidP="0063012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14" w:type="dxa"/>
          </w:tcPr>
          <w:p w14:paraId="7FE166CB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65" w:type="dxa"/>
            <w:gridSpan w:val="3"/>
            <w:tcBorders>
              <w:bottom w:val="single" w:sz="4" w:space="0" w:color="auto"/>
            </w:tcBorders>
          </w:tcPr>
          <w:p w14:paraId="053186EA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2083" w:type="dxa"/>
            <w:gridSpan w:val="4"/>
          </w:tcPr>
          <w:p w14:paraId="58117A93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0" w:type="dxa"/>
            <w:gridSpan w:val="3"/>
          </w:tcPr>
          <w:p w14:paraId="319842C1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7A84" w:rsidRPr="001E2349" w14:paraId="5FB32FFE" w14:textId="77777777" w:rsidTr="00EC2454">
        <w:trPr>
          <w:trHeight w:val="417"/>
        </w:trPr>
        <w:tc>
          <w:tcPr>
            <w:tcW w:w="4302" w:type="dxa"/>
          </w:tcPr>
          <w:p w14:paraId="405B2DEC" w14:textId="77777777" w:rsidR="00867A84" w:rsidRPr="001E2349" w:rsidRDefault="00867A84" w:rsidP="003516E5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2" w:type="dxa"/>
          </w:tcPr>
          <w:p w14:paraId="04FD85CA" w14:textId="77777777" w:rsidR="00867A84" w:rsidRPr="001E2349" w:rsidRDefault="00867A84" w:rsidP="0063012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314" w:type="dxa"/>
          </w:tcPr>
          <w:p w14:paraId="0D023BB3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29B9070A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3A4FC946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21E95694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</w:tcPr>
          <w:p w14:paraId="0FAB1E92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</w:tcPr>
          <w:p w14:paraId="32C0805C" w14:textId="77777777" w:rsidR="00867A84" w:rsidRPr="001E2349" w:rsidRDefault="00867A84" w:rsidP="003516E5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</w:tcPr>
          <w:p w14:paraId="1E09218A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6" w:type="dxa"/>
            <w:gridSpan w:val="4"/>
          </w:tcPr>
          <w:p w14:paraId="5F5875FC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867A84" w:rsidRPr="001E2349" w14:paraId="1C809A00" w14:textId="77777777" w:rsidTr="00EC2454">
        <w:trPr>
          <w:trHeight w:val="417"/>
        </w:trPr>
        <w:tc>
          <w:tcPr>
            <w:tcW w:w="4302" w:type="dxa"/>
          </w:tcPr>
          <w:p w14:paraId="78450F3E" w14:textId="77777777" w:rsidR="00867A84" w:rsidRPr="001E2349" w:rsidRDefault="00867A84" w:rsidP="003516E5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162" w:type="dxa"/>
          </w:tcPr>
          <w:p w14:paraId="0C66B3EA" w14:textId="77777777" w:rsidR="00867A84" w:rsidRPr="001E2349" w:rsidRDefault="00867A84" w:rsidP="0063012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314" w:type="dxa"/>
          </w:tcPr>
          <w:p w14:paraId="5B10CB2F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2" w:type="dxa"/>
          </w:tcPr>
          <w:p w14:paraId="2E4FA63D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40A935AC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367CD436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6DE5F574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26" w:type="dxa"/>
          </w:tcPr>
          <w:p w14:paraId="2A065B2D" w14:textId="77777777" w:rsidR="00867A84" w:rsidRPr="001E2349" w:rsidRDefault="00867A84" w:rsidP="003516E5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</w:tcPr>
          <w:p w14:paraId="50E4A6E3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6" w:type="dxa"/>
            <w:gridSpan w:val="4"/>
          </w:tcPr>
          <w:p w14:paraId="6EE32EA0" w14:textId="77777777" w:rsidR="00867A84" w:rsidRPr="001E2349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867A84" w:rsidRPr="001E2349" w14:paraId="2EABD805" w14:textId="77777777" w:rsidTr="00EC2454">
        <w:trPr>
          <w:trHeight w:val="417"/>
        </w:trPr>
        <w:tc>
          <w:tcPr>
            <w:tcW w:w="4302" w:type="dxa"/>
          </w:tcPr>
          <w:p w14:paraId="0CA0BECE" w14:textId="77777777" w:rsidR="00867A84" w:rsidRPr="001E2349" w:rsidRDefault="00867A84" w:rsidP="003516E5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2" w:type="dxa"/>
          </w:tcPr>
          <w:p w14:paraId="0DC49F49" w14:textId="77777777" w:rsidR="00867A84" w:rsidRPr="001E2349" w:rsidRDefault="00867A84" w:rsidP="00630125">
            <w:pPr>
              <w:pStyle w:val="acctfourfigures"/>
              <w:tabs>
                <w:tab w:val="clear" w:pos="765"/>
                <w:tab w:val="decimal" w:pos="-6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314" w:type="dxa"/>
            <w:vAlign w:val="bottom"/>
          </w:tcPr>
          <w:p w14:paraId="4B1F5AB5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8" w:type="dxa"/>
            <w:gridSpan w:val="10"/>
            <w:vAlign w:val="bottom"/>
          </w:tcPr>
          <w:p w14:paraId="0CE7AB85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867A84" w:rsidRPr="001E2349" w14:paraId="0831B533" w14:textId="77777777" w:rsidTr="00EC2454">
        <w:trPr>
          <w:trHeight w:val="417"/>
        </w:trPr>
        <w:tc>
          <w:tcPr>
            <w:tcW w:w="4302" w:type="dxa"/>
          </w:tcPr>
          <w:p w14:paraId="118B1554" w14:textId="77777777" w:rsidR="00867A84" w:rsidRPr="001E2349" w:rsidRDefault="00E42FFF" w:rsidP="003516E5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3770DC"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162" w:type="dxa"/>
          </w:tcPr>
          <w:p w14:paraId="1FBE055E" w14:textId="77777777" w:rsidR="00867A84" w:rsidRPr="001E2349" w:rsidRDefault="00867A84" w:rsidP="00630125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14:paraId="57E0B66C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62C32DD1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74C189EF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3FD57BF4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7C01094B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4ECE714A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14:paraId="60DD0537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6" w:type="dxa"/>
            <w:gridSpan w:val="4"/>
          </w:tcPr>
          <w:p w14:paraId="1A1DE6F3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67A84" w:rsidRPr="001E2349" w14:paraId="59690C79" w14:textId="77777777" w:rsidTr="00EC2454">
        <w:trPr>
          <w:trHeight w:val="417"/>
        </w:trPr>
        <w:tc>
          <w:tcPr>
            <w:tcW w:w="4302" w:type="dxa"/>
          </w:tcPr>
          <w:p w14:paraId="76010C7D" w14:textId="77777777" w:rsidR="00867A84" w:rsidRPr="001E2349" w:rsidRDefault="00867A84" w:rsidP="003516E5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2162" w:type="dxa"/>
            <w:vAlign w:val="bottom"/>
          </w:tcPr>
          <w:p w14:paraId="214902A2" w14:textId="77777777" w:rsidR="00867A84" w:rsidRPr="001E2349" w:rsidRDefault="00867A84" w:rsidP="00630125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14:paraId="08F6D7FF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00C90EA2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3C430AC8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730181C2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1BDBD262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5B22CA73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60BD773D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6" w:type="dxa"/>
            <w:gridSpan w:val="4"/>
            <w:vAlign w:val="bottom"/>
          </w:tcPr>
          <w:p w14:paraId="5F945AB7" w14:textId="77777777" w:rsidR="00867A84" w:rsidRPr="001E2349" w:rsidRDefault="00867A84" w:rsidP="003516E5">
            <w:pPr>
              <w:pStyle w:val="acctfourfigures"/>
              <w:tabs>
                <w:tab w:val="clear" w:pos="765"/>
                <w:tab w:val="decimal" w:pos="1099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65125B" w:rsidRPr="001E2349" w14:paraId="10655F8E" w14:textId="77777777" w:rsidTr="00EC2454">
        <w:trPr>
          <w:trHeight w:val="417"/>
        </w:trPr>
        <w:tc>
          <w:tcPr>
            <w:tcW w:w="4302" w:type="dxa"/>
          </w:tcPr>
          <w:p w14:paraId="2E1070AC" w14:textId="77777777" w:rsidR="0065125B" w:rsidRPr="001E2349" w:rsidRDefault="0065125B" w:rsidP="0065125B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2162" w:type="dxa"/>
            <w:vAlign w:val="bottom"/>
          </w:tcPr>
          <w:p w14:paraId="47BF53D8" w14:textId="776DB704" w:rsidR="0065125B" w:rsidRPr="001E2349" w:rsidRDefault="0065125B" w:rsidP="00630125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4.9-5.0</w:t>
            </w:r>
          </w:p>
        </w:tc>
        <w:tc>
          <w:tcPr>
            <w:tcW w:w="314" w:type="dxa"/>
            <w:vAlign w:val="bottom"/>
          </w:tcPr>
          <w:p w14:paraId="12006BC0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353255E7" w14:textId="471316C1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1,163</w:t>
            </w:r>
          </w:p>
        </w:tc>
        <w:tc>
          <w:tcPr>
            <w:tcW w:w="274" w:type="dxa"/>
            <w:vAlign w:val="bottom"/>
          </w:tcPr>
          <w:p w14:paraId="67165EC0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603DD1CD" w14:textId="00646A02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1,02</w:t>
            </w:r>
            <w:r w:rsidR="00E60EBB"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4" w:type="dxa"/>
            <w:vAlign w:val="bottom"/>
          </w:tcPr>
          <w:p w14:paraId="3EA68E73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16B3979D" w14:textId="7B1E4196" w:rsidR="0065125B" w:rsidRPr="001E2349" w:rsidRDefault="0065125B" w:rsidP="0065125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2,189</w:t>
            </w:r>
          </w:p>
        </w:tc>
        <w:tc>
          <w:tcPr>
            <w:tcW w:w="267" w:type="dxa"/>
            <w:vAlign w:val="bottom"/>
          </w:tcPr>
          <w:p w14:paraId="02CC209B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6" w:type="dxa"/>
            <w:gridSpan w:val="4"/>
            <w:vAlign w:val="bottom"/>
          </w:tcPr>
          <w:p w14:paraId="6C0B811E" w14:textId="52C71273" w:rsidR="0065125B" w:rsidRPr="001E2349" w:rsidRDefault="0065125B" w:rsidP="0065125B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2,215</w:t>
            </w:r>
          </w:p>
        </w:tc>
      </w:tr>
      <w:tr w:rsidR="0065125B" w:rsidRPr="001E2349" w14:paraId="6F138D7E" w14:textId="77777777" w:rsidTr="00EC2454">
        <w:trPr>
          <w:trHeight w:val="417"/>
        </w:trPr>
        <w:tc>
          <w:tcPr>
            <w:tcW w:w="4302" w:type="dxa"/>
          </w:tcPr>
          <w:p w14:paraId="1C0F742C" w14:textId="77777777" w:rsidR="0065125B" w:rsidRPr="001E2349" w:rsidRDefault="0065125B" w:rsidP="0065125B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2162" w:type="dxa"/>
            <w:vAlign w:val="bottom"/>
          </w:tcPr>
          <w:p w14:paraId="17E88E8F" w14:textId="3A1BA277" w:rsidR="0065125B" w:rsidRPr="001E2349" w:rsidRDefault="0065125B" w:rsidP="00630125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2.2-2.3</w:t>
            </w:r>
          </w:p>
        </w:tc>
        <w:tc>
          <w:tcPr>
            <w:tcW w:w="314" w:type="dxa"/>
            <w:vAlign w:val="bottom"/>
          </w:tcPr>
          <w:p w14:paraId="4FB1BDDE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70CDD725" w14:textId="51347D28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550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274" w:type="dxa"/>
            <w:vAlign w:val="bottom"/>
          </w:tcPr>
          <w:p w14:paraId="23C39D0E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226CEA3E" w14:textId="65B23DC6" w:rsidR="0065125B" w:rsidRPr="001E2349" w:rsidRDefault="0065125B" w:rsidP="00184E6F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14:paraId="4763234A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414DB4C2" w14:textId="01F8B165" w:rsidR="0065125B" w:rsidRPr="001E2349" w:rsidRDefault="0065125B" w:rsidP="0065125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550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267" w:type="dxa"/>
            <w:vAlign w:val="bottom"/>
          </w:tcPr>
          <w:p w14:paraId="5D1C5F60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6" w:type="dxa"/>
            <w:gridSpan w:val="4"/>
            <w:vAlign w:val="bottom"/>
          </w:tcPr>
          <w:p w14:paraId="2483CB1B" w14:textId="3CBA28B6" w:rsidR="0065125B" w:rsidRPr="001E2349" w:rsidRDefault="0065125B" w:rsidP="0065125B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548</w:t>
            </w:r>
          </w:p>
        </w:tc>
      </w:tr>
      <w:tr w:rsidR="0065125B" w:rsidRPr="001E2349" w14:paraId="7416F6C8" w14:textId="77777777" w:rsidTr="00EC2454">
        <w:trPr>
          <w:trHeight w:val="417"/>
        </w:trPr>
        <w:tc>
          <w:tcPr>
            <w:tcW w:w="4302" w:type="dxa"/>
          </w:tcPr>
          <w:p w14:paraId="5C280DF0" w14:textId="77777777" w:rsidR="0065125B" w:rsidRPr="001E2349" w:rsidRDefault="0065125B" w:rsidP="0065125B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2162" w:type="dxa"/>
            <w:vAlign w:val="bottom"/>
          </w:tcPr>
          <w:p w14:paraId="4CB8B0BA" w14:textId="77777777" w:rsidR="0065125B" w:rsidRPr="001E2349" w:rsidRDefault="0065125B" w:rsidP="00630125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MLR-0.75</w:t>
            </w:r>
          </w:p>
          <w:p w14:paraId="07AB9113" w14:textId="2F29FC2B" w:rsidR="0065125B" w:rsidRPr="001E2349" w:rsidRDefault="0065125B" w:rsidP="00630125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Fixed deposit rate</w:t>
            </w:r>
            <w:r w:rsidR="00630125"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84E6F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6M + 2, + 0.25</w:t>
            </w:r>
          </w:p>
        </w:tc>
        <w:tc>
          <w:tcPr>
            <w:tcW w:w="314" w:type="dxa"/>
            <w:vAlign w:val="bottom"/>
          </w:tcPr>
          <w:p w14:paraId="5BE9340F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1C7EF918" w14:textId="693C2ABD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4,848</w:t>
            </w:r>
          </w:p>
        </w:tc>
        <w:tc>
          <w:tcPr>
            <w:tcW w:w="274" w:type="dxa"/>
            <w:vAlign w:val="bottom"/>
          </w:tcPr>
          <w:p w14:paraId="4E26D8CC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4357E419" w14:textId="44408F8B" w:rsidR="0065125B" w:rsidRPr="001E2349" w:rsidRDefault="0065125B" w:rsidP="00184E6F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14:paraId="1DD672B1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46FAC173" w14:textId="7BCF9D23" w:rsidR="0065125B" w:rsidRPr="001E2349" w:rsidRDefault="0065125B" w:rsidP="0065125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  <w:tc>
          <w:tcPr>
            <w:tcW w:w="267" w:type="dxa"/>
            <w:vAlign w:val="bottom"/>
          </w:tcPr>
          <w:p w14:paraId="1CDC27C1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6" w:type="dxa"/>
            <w:gridSpan w:val="4"/>
            <w:tcBorders>
              <w:bottom w:val="single" w:sz="4" w:space="0" w:color="auto"/>
            </w:tcBorders>
            <w:vAlign w:val="bottom"/>
          </w:tcPr>
          <w:p w14:paraId="44EDDBD3" w14:textId="66CC392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</w:tr>
      <w:tr w:rsidR="0065125B" w:rsidRPr="001E2349" w14:paraId="4A7AF322" w14:textId="77777777" w:rsidTr="007E653D">
        <w:trPr>
          <w:trHeight w:val="417"/>
        </w:trPr>
        <w:tc>
          <w:tcPr>
            <w:tcW w:w="4302" w:type="dxa"/>
          </w:tcPr>
          <w:p w14:paraId="30063B49" w14:textId="77777777" w:rsidR="0065125B" w:rsidRPr="001E2349" w:rsidRDefault="0065125B" w:rsidP="0065125B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2" w:type="dxa"/>
            <w:vAlign w:val="bottom"/>
          </w:tcPr>
          <w:p w14:paraId="7A1D3742" w14:textId="77777777" w:rsidR="0065125B" w:rsidRPr="001E2349" w:rsidRDefault="0065125B" w:rsidP="00630125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14:paraId="4DDDD3B7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0FED52" w14:textId="43B98DAC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6,561</w:t>
            </w:r>
          </w:p>
        </w:tc>
        <w:tc>
          <w:tcPr>
            <w:tcW w:w="274" w:type="dxa"/>
            <w:vAlign w:val="bottom"/>
          </w:tcPr>
          <w:p w14:paraId="48103476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B96C42" w14:textId="4305965F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1,026</w:t>
            </w:r>
          </w:p>
        </w:tc>
        <w:tc>
          <w:tcPr>
            <w:tcW w:w="274" w:type="dxa"/>
            <w:vAlign w:val="bottom"/>
          </w:tcPr>
          <w:p w14:paraId="547AEE33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110CA6" w14:textId="5EF14D8A" w:rsidR="0065125B" w:rsidRPr="001E2349" w:rsidRDefault="0065125B" w:rsidP="0065125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7,587</w:t>
            </w:r>
          </w:p>
        </w:tc>
        <w:tc>
          <w:tcPr>
            <w:tcW w:w="267" w:type="dxa"/>
            <w:vAlign w:val="bottom"/>
          </w:tcPr>
          <w:p w14:paraId="281EE1EC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6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CDD541" w14:textId="6D649FB8" w:rsidR="0065125B" w:rsidRPr="001E2349" w:rsidRDefault="0065125B" w:rsidP="0065125B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7,611</w:t>
            </w:r>
          </w:p>
        </w:tc>
      </w:tr>
      <w:tr w:rsidR="003469FC" w:rsidRPr="001E2349" w14:paraId="06CB13BA" w14:textId="77777777" w:rsidTr="007E653D">
        <w:trPr>
          <w:trHeight w:val="162"/>
        </w:trPr>
        <w:tc>
          <w:tcPr>
            <w:tcW w:w="4302" w:type="dxa"/>
          </w:tcPr>
          <w:p w14:paraId="2975629F" w14:textId="5E8CEBB6" w:rsidR="003469FC" w:rsidRPr="001E2349" w:rsidRDefault="003469FC" w:rsidP="000E20B8">
            <w:pPr>
              <w:spacing w:line="260" w:lineRule="atLeast"/>
              <w:ind w:right="-11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162" w:type="dxa"/>
            <w:vAlign w:val="bottom"/>
          </w:tcPr>
          <w:p w14:paraId="17553EE9" w14:textId="563230F4" w:rsidR="003469FC" w:rsidRPr="001E2349" w:rsidRDefault="003469FC" w:rsidP="000E20B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14:paraId="3C5B3F9F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592" w:type="dxa"/>
            <w:vAlign w:val="bottom"/>
          </w:tcPr>
          <w:p w14:paraId="13A47B79" w14:textId="5EF77436" w:rsidR="003469FC" w:rsidRPr="001E2349" w:rsidRDefault="003469FC" w:rsidP="000E20B8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28219A17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599" w:type="dxa"/>
            <w:vAlign w:val="bottom"/>
          </w:tcPr>
          <w:p w14:paraId="2C21229F" w14:textId="6344BC44" w:rsidR="003469FC" w:rsidRPr="001E2349" w:rsidRDefault="003469FC" w:rsidP="000E20B8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274" w:type="dxa"/>
            <w:vAlign w:val="bottom"/>
          </w:tcPr>
          <w:p w14:paraId="0E3A056E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526" w:type="dxa"/>
            <w:vAlign w:val="bottom"/>
          </w:tcPr>
          <w:p w14:paraId="62EF145E" w14:textId="6F5321CE" w:rsidR="003469FC" w:rsidRPr="001E2349" w:rsidRDefault="003469FC" w:rsidP="000E20B8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267" w:type="dxa"/>
            <w:vAlign w:val="bottom"/>
          </w:tcPr>
          <w:p w14:paraId="08ED37F6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786" w:type="dxa"/>
            <w:gridSpan w:val="4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889BBB" w14:textId="37C0824A" w:rsidR="003469FC" w:rsidRPr="001E2349" w:rsidRDefault="003469FC" w:rsidP="000E20B8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</w:tr>
      <w:tr w:rsidR="003469FC" w:rsidRPr="001E2349" w14:paraId="27FE47F0" w14:textId="77777777" w:rsidTr="00EC2454">
        <w:trPr>
          <w:gridAfter w:val="1"/>
          <w:wAfter w:w="253" w:type="dxa"/>
          <w:trHeight w:val="417"/>
        </w:trPr>
        <w:tc>
          <w:tcPr>
            <w:tcW w:w="4302" w:type="dxa"/>
          </w:tcPr>
          <w:p w14:paraId="33A2EBAF" w14:textId="793C4788" w:rsidR="003469FC" w:rsidRPr="001E2349" w:rsidRDefault="003469FC" w:rsidP="000E20B8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2162" w:type="dxa"/>
          </w:tcPr>
          <w:p w14:paraId="0C387710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14:paraId="6D3C5629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3EC24952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3E83B451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DA965FC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46BA573A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75B12E60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14:paraId="294CFEB4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3" w:type="dxa"/>
            <w:gridSpan w:val="3"/>
          </w:tcPr>
          <w:p w14:paraId="09D4138A" w14:textId="77777777" w:rsidR="003469FC" w:rsidRPr="001E2349" w:rsidRDefault="003469FC" w:rsidP="000E20B8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65125B" w:rsidRPr="001E2349" w14:paraId="66BFD9CB" w14:textId="77777777" w:rsidTr="00EC2454">
        <w:trPr>
          <w:trHeight w:val="162"/>
        </w:trPr>
        <w:tc>
          <w:tcPr>
            <w:tcW w:w="4302" w:type="dxa"/>
          </w:tcPr>
          <w:p w14:paraId="07E31E8F" w14:textId="77777777" w:rsidR="0065125B" w:rsidRPr="001E2349" w:rsidRDefault="0065125B" w:rsidP="0065125B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2162" w:type="dxa"/>
            <w:vAlign w:val="bottom"/>
          </w:tcPr>
          <w:p w14:paraId="2F17F9CA" w14:textId="77777777" w:rsidR="0065125B" w:rsidRPr="001E2349" w:rsidRDefault="0065125B" w:rsidP="0065125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14:paraId="45D689CF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5271925B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6A0883D3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63B61C87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5C714FF1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0214B5C8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6F8E7C57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484508C6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09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B6E6561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  <w:vAlign w:val="bottom"/>
          </w:tcPr>
          <w:p w14:paraId="7533FEB8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09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5125B" w:rsidRPr="001E2349" w14:paraId="163FAC78" w14:textId="77777777" w:rsidTr="00EC2454">
        <w:trPr>
          <w:trHeight w:val="162"/>
        </w:trPr>
        <w:tc>
          <w:tcPr>
            <w:tcW w:w="4302" w:type="dxa"/>
          </w:tcPr>
          <w:p w14:paraId="691331D0" w14:textId="77777777" w:rsidR="0065125B" w:rsidRPr="001E2349" w:rsidRDefault="0065125B" w:rsidP="0065125B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2162" w:type="dxa"/>
            <w:vAlign w:val="bottom"/>
          </w:tcPr>
          <w:p w14:paraId="206AD613" w14:textId="77777777" w:rsidR="0065125B" w:rsidRPr="001E2349" w:rsidRDefault="0065125B" w:rsidP="0065125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4.8-5.1</w:t>
            </w:r>
          </w:p>
        </w:tc>
        <w:tc>
          <w:tcPr>
            <w:tcW w:w="314" w:type="dxa"/>
            <w:vAlign w:val="bottom"/>
          </w:tcPr>
          <w:p w14:paraId="3DA364C1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405D0F63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1,399</w:t>
            </w:r>
          </w:p>
        </w:tc>
        <w:tc>
          <w:tcPr>
            <w:tcW w:w="274" w:type="dxa"/>
            <w:vAlign w:val="bottom"/>
          </w:tcPr>
          <w:p w14:paraId="4D24298C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7F5ABEDD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2,446</w:t>
            </w:r>
          </w:p>
        </w:tc>
        <w:tc>
          <w:tcPr>
            <w:tcW w:w="274" w:type="dxa"/>
            <w:vAlign w:val="bottom"/>
          </w:tcPr>
          <w:p w14:paraId="575930C6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13B10BF3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3,845</w:t>
            </w:r>
          </w:p>
        </w:tc>
        <w:tc>
          <w:tcPr>
            <w:tcW w:w="267" w:type="dxa"/>
            <w:vAlign w:val="bottom"/>
          </w:tcPr>
          <w:p w14:paraId="0A2431F6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6" w:type="dxa"/>
            <w:gridSpan w:val="4"/>
            <w:shd w:val="clear" w:color="auto" w:fill="auto"/>
            <w:vAlign w:val="bottom"/>
          </w:tcPr>
          <w:p w14:paraId="299D6530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3,905</w:t>
            </w:r>
          </w:p>
        </w:tc>
      </w:tr>
      <w:tr w:rsidR="0065125B" w:rsidRPr="001E2349" w14:paraId="1EA518D2" w14:textId="77777777" w:rsidTr="00EC2454">
        <w:trPr>
          <w:trHeight w:val="162"/>
        </w:trPr>
        <w:tc>
          <w:tcPr>
            <w:tcW w:w="4302" w:type="dxa"/>
          </w:tcPr>
          <w:p w14:paraId="23C83CC1" w14:textId="77777777" w:rsidR="0065125B" w:rsidRPr="001E2349" w:rsidRDefault="0065125B" w:rsidP="0065125B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2162" w:type="dxa"/>
            <w:vAlign w:val="bottom"/>
          </w:tcPr>
          <w:p w14:paraId="53CF84B0" w14:textId="77777777" w:rsidR="0065125B" w:rsidRPr="001E2349" w:rsidRDefault="0065125B" w:rsidP="0065125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2.8 - 3.15</w:t>
            </w:r>
          </w:p>
        </w:tc>
        <w:tc>
          <w:tcPr>
            <w:tcW w:w="314" w:type="dxa"/>
            <w:vAlign w:val="bottom"/>
          </w:tcPr>
          <w:p w14:paraId="5B224634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4CEC12CE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1,370</w:t>
            </w:r>
          </w:p>
        </w:tc>
        <w:tc>
          <w:tcPr>
            <w:tcW w:w="274" w:type="dxa"/>
            <w:vAlign w:val="bottom"/>
          </w:tcPr>
          <w:p w14:paraId="179A417B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13CEBA97" w14:textId="77777777" w:rsidR="0065125B" w:rsidRPr="001E2349" w:rsidRDefault="0065125B" w:rsidP="00184E6F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14:paraId="7CD90174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2C19ADBC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1,370</w:t>
            </w:r>
          </w:p>
        </w:tc>
        <w:tc>
          <w:tcPr>
            <w:tcW w:w="267" w:type="dxa"/>
            <w:vAlign w:val="bottom"/>
          </w:tcPr>
          <w:p w14:paraId="702AE308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6" w:type="dxa"/>
            <w:gridSpan w:val="4"/>
            <w:shd w:val="clear" w:color="auto" w:fill="auto"/>
            <w:vAlign w:val="bottom"/>
          </w:tcPr>
          <w:p w14:paraId="38548CAA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1,367</w:t>
            </w:r>
          </w:p>
        </w:tc>
      </w:tr>
      <w:tr w:rsidR="0065125B" w:rsidRPr="001E2349" w14:paraId="1F43AF52" w14:textId="77777777" w:rsidTr="00EC2454">
        <w:trPr>
          <w:trHeight w:val="162"/>
        </w:trPr>
        <w:tc>
          <w:tcPr>
            <w:tcW w:w="4302" w:type="dxa"/>
          </w:tcPr>
          <w:p w14:paraId="3EB5F992" w14:textId="77777777" w:rsidR="0065125B" w:rsidRPr="001E2349" w:rsidRDefault="0065125B" w:rsidP="0065125B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2162" w:type="dxa"/>
            <w:vAlign w:val="bottom"/>
          </w:tcPr>
          <w:p w14:paraId="6634223D" w14:textId="77777777" w:rsidR="0065125B" w:rsidRPr="001E2349" w:rsidRDefault="0065125B" w:rsidP="0065125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1.25 – 3.15</w:t>
            </w:r>
          </w:p>
        </w:tc>
        <w:tc>
          <w:tcPr>
            <w:tcW w:w="314" w:type="dxa"/>
            <w:vAlign w:val="bottom"/>
          </w:tcPr>
          <w:p w14:paraId="791273F2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53F6F96F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3,218</w:t>
            </w:r>
          </w:p>
        </w:tc>
        <w:tc>
          <w:tcPr>
            <w:tcW w:w="274" w:type="dxa"/>
            <w:vAlign w:val="bottom"/>
          </w:tcPr>
          <w:p w14:paraId="44CBEE2B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5E7CAF1A" w14:textId="77777777" w:rsidR="0065125B" w:rsidRPr="001E2349" w:rsidRDefault="0065125B" w:rsidP="00184E6F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14:paraId="70565D39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3C43394F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3,218</w:t>
            </w:r>
          </w:p>
        </w:tc>
        <w:tc>
          <w:tcPr>
            <w:tcW w:w="267" w:type="dxa"/>
            <w:vAlign w:val="bottom"/>
          </w:tcPr>
          <w:p w14:paraId="79FA7139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D69CA2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3,218</w:t>
            </w:r>
          </w:p>
        </w:tc>
      </w:tr>
      <w:tr w:rsidR="0065125B" w:rsidRPr="001E2349" w14:paraId="7C91A728" w14:textId="77777777" w:rsidTr="00EC2454">
        <w:trPr>
          <w:trHeight w:val="162"/>
        </w:trPr>
        <w:tc>
          <w:tcPr>
            <w:tcW w:w="4302" w:type="dxa"/>
          </w:tcPr>
          <w:p w14:paraId="02A9A6AC" w14:textId="77777777" w:rsidR="0065125B" w:rsidRPr="001E2349" w:rsidRDefault="0065125B" w:rsidP="0065125B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2" w:type="dxa"/>
            <w:vAlign w:val="bottom"/>
          </w:tcPr>
          <w:p w14:paraId="416BCBB5" w14:textId="77777777" w:rsidR="0065125B" w:rsidRPr="001E2349" w:rsidRDefault="0065125B" w:rsidP="0065125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14:paraId="5F72B393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5FF08F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5,987</w:t>
            </w:r>
          </w:p>
        </w:tc>
        <w:tc>
          <w:tcPr>
            <w:tcW w:w="274" w:type="dxa"/>
            <w:vAlign w:val="bottom"/>
          </w:tcPr>
          <w:p w14:paraId="519C75D7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61956A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2,446</w:t>
            </w:r>
          </w:p>
        </w:tc>
        <w:tc>
          <w:tcPr>
            <w:tcW w:w="274" w:type="dxa"/>
            <w:tcBorders>
              <w:bottom w:val="nil"/>
            </w:tcBorders>
            <w:vAlign w:val="bottom"/>
          </w:tcPr>
          <w:p w14:paraId="0CADFB52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8F3D5A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8,433</w:t>
            </w:r>
          </w:p>
        </w:tc>
        <w:tc>
          <w:tcPr>
            <w:tcW w:w="267" w:type="dxa"/>
            <w:vAlign w:val="bottom"/>
          </w:tcPr>
          <w:p w14:paraId="573160E3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6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5ED157" w14:textId="77777777" w:rsidR="0065125B" w:rsidRPr="001E2349" w:rsidRDefault="0065125B" w:rsidP="0065125B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8,490</w:t>
            </w:r>
          </w:p>
        </w:tc>
      </w:tr>
    </w:tbl>
    <w:p w14:paraId="30B576B4" w14:textId="77777777" w:rsidR="00867A84" w:rsidRPr="001E2349" w:rsidRDefault="00867A84" w:rsidP="004C40AA">
      <w:pPr>
        <w:tabs>
          <w:tab w:val="left" w:pos="1891"/>
        </w:tabs>
        <w:rPr>
          <w:rFonts w:asciiTheme="majorBidi" w:hAnsiTheme="majorBidi" w:cstheme="majorBidi"/>
          <w:sz w:val="30"/>
          <w:szCs w:val="30"/>
          <w:cs/>
        </w:rPr>
        <w:sectPr w:rsidR="00867A84" w:rsidRPr="001E2349" w:rsidSect="00EC2454">
          <w:headerReference w:type="default" r:id="rId15"/>
          <w:footerReference w:type="default" r:id="rId16"/>
          <w:pgSz w:w="16834" w:h="11909" w:orient="landscape" w:code="9"/>
          <w:pgMar w:top="1152" w:right="691" w:bottom="1152" w:left="576" w:header="706" w:footer="706" w:gutter="0"/>
          <w:pgNumType w:start="86"/>
          <w:cols w:space="720"/>
          <w:docGrid w:linePitch="360"/>
        </w:sectPr>
      </w:pPr>
    </w:p>
    <w:p w14:paraId="0565C41E" w14:textId="77777777" w:rsidR="000A2ACD" w:rsidRPr="001E2349" w:rsidRDefault="00526960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ประมาณการหนี้สิน</w:t>
      </w:r>
      <w:r w:rsidR="00C8540B" w:rsidRPr="001E2349">
        <w:rPr>
          <w:rFonts w:asciiTheme="majorBidi" w:hAnsiTheme="majorBidi" w:cstheme="majorBidi"/>
          <w:b/>
          <w:bCs/>
          <w:sz w:val="30"/>
          <w:szCs w:val="30"/>
          <w:cs/>
        </w:rPr>
        <w:t>ไม่หมุนเวียน</w:t>
      </w: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สำหรับผลประโยชน์พนักงาน</w:t>
      </w:r>
    </w:p>
    <w:p w14:paraId="2C215ECF" w14:textId="77777777" w:rsidR="00992CE6" w:rsidRPr="001E2349" w:rsidRDefault="00992CE6" w:rsidP="00992CE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4675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6"/>
        <w:gridCol w:w="977"/>
        <w:gridCol w:w="264"/>
        <w:gridCol w:w="970"/>
        <w:gridCol w:w="268"/>
        <w:gridCol w:w="921"/>
        <w:gridCol w:w="251"/>
        <w:gridCol w:w="934"/>
      </w:tblGrid>
      <w:tr w:rsidR="00992CE6" w:rsidRPr="001E2349" w14:paraId="245DD655" w14:textId="77777777" w:rsidTr="00AB2A82">
        <w:trPr>
          <w:trHeight w:val="436"/>
          <w:tblHeader/>
        </w:trPr>
        <w:tc>
          <w:tcPr>
            <w:tcW w:w="2447" w:type="pct"/>
            <w:vMerge w:val="restart"/>
            <w:shd w:val="clear" w:color="auto" w:fill="auto"/>
          </w:tcPr>
          <w:p w14:paraId="173EEF9D" w14:textId="77777777" w:rsidR="00992CE6" w:rsidRPr="001E2349" w:rsidRDefault="00992CE6" w:rsidP="00616F47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31" w:type="pct"/>
            <w:gridSpan w:val="3"/>
          </w:tcPr>
          <w:p w14:paraId="647B074A" w14:textId="77777777" w:rsidR="00992CE6" w:rsidRPr="001E2349" w:rsidRDefault="00992CE6" w:rsidP="00616F4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49" w:type="pct"/>
          </w:tcPr>
          <w:p w14:paraId="5ED396FF" w14:textId="77777777" w:rsidR="00992CE6" w:rsidRPr="001E2349" w:rsidRDefault="00992CE6" w:rsidP="00616F4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pct"/>
            <w:gridSpan w:val="3"/>
          </w:tcPr>
          <w:p w14:paraId="76548ACD" w14:textId="77777777" w:rsidR="00992CE6" w:rsidRPr="001E2349" w:rsidRDefault="00992CE6" w:rsidP="00616F47">
            <w:pPr>
              <w:ind w:right="-193" w:hanging="1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92CE6" w:rsidRPr="001E2349" w14:paraId="11D4B594" w14:textId="77777777" w:rsidTr="00AB2A82">
        <w:trPr>
          <w:trHeight w:val="421"/>
          <w:tblHeader/>
        </w:trPr>
        <w:tc>
          <w:tcPr>
            <w:tcW w:w="2447" w:type="pct"/>
            <w:vMerge/>
            <w:shd w:val="clear" w:color="auto" w:fill="auto"/>
          </w:tcPr>
          <w:p w14:paraId="3EF43819" w14:textId="77777777" w:rsidR="00992CE6" w:rsidRPr="001E2349" w:rsidRDefault="00992CE6" w:rsidP="00616F47">
            <w:pPr>
              <w:ind w:left="184" w:hanging="1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4" w:type="pct"/>
            <w:vAlign w:val="center"/>
          </w:tcPr>
          <w:p w14:paraId="3A18D9EB" w14:textId="77777777" w:rsidR="00992CE6" w:rsidRPr="001E2349" w:rsidRDefault="003770DC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147" w:type="pct"/>
            <w:vAlign w:val="center"/>
          </w:tcPr>
          <w:p w14:paraId="666CE71B" w14:textId="77777777" w:rsidR="00992CE6" w:rsidRPr="001E2349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40" w:type="pct"/>
            <w:vAlign w:val="center"/>
          </w:tcPr>
          <w:p w14:paraId="7AEAF5BC" w14:textId="77777777" w:rsidR="00992CE6" w:rsidRPr="001E2349" w:rsidRDefault="003770DC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149" w:type="pct"/>
          </w:tcPr>
          <w:p w14:paraId="22E221F6" w14:textId="77777777" w:rsidR="00992CE6" w:rsidRPr="001E2349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3" w:type="pct"/>
            <w:vAlign w:val="center"/>
          </w:tcPr>
          <w:p w14:paraId="583DAD29" w14:textId="77777777" w:rsidR="00992CE6" w:rsidRPr="001E2349" w:rsidRDefault="003770DC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140" w:type="pct"/>
            <w:vAlign w:val="center"/>
          </w:tcPr>
          <w:p w14:paraId="5128F315" w14:textId="77777777" w:rsidR="00992CE6" w:rsidRPr="001E2349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0" w:type="pct"/>
            <w:vAlign w:val="center"/>
          </w:tcPr>
          <w:p w14:paraId="2B0249C4" w14:textId="77777777" w:rsidR="00992CE6" w:rsidRPr="001E2349" w:rsidRDefault="003770DC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</w:tr>
      <w:tr w:rsidR="00992CE6" w:rsidRPr="001E2349" w14:paraId="162F22E8" w14:textId="77777777" w:rsidTr="00AB2A82">
        <w:trPr>
          <w:trHeight w:val="421"/>
          <w:tblHeader/>
        </w:trPr>
        <w:tc>
          <w:tcPr>
            <w:tcW w:w="2447" w:type="pct"/>
          </w:tcPr>
          <w:p w14:paraId="2846AC49" w14:textId="77777777" w:rsidR="00992CE6" w:rsidRPr="001E2349" w:rsidRDefault="00992CE6" w:rsidP="00616F4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53" w:type="pct"/>
            <w:gridSpan w:val="7"/>
          </w:tcPr>
          <w:p w14:paraId="3A4C24DE" w14:textId="77777777" w:rsidR="00992CE6" w:rsidRPr="001E2349" w:rsidRDefault="00992CE6" w:rsidP="00616F4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)</w:t>
            </w:r>
          </w:p>
        </w:tc>
      </w:tr>
      <w:tr w:rsidR="00992CE6" w:rsidRPr="001E2349" w14:paraId="4B4DE832" w14:textId="77777777" w:rsidTr="00AB2A82">
        <w:trPr>
          <w:trHeight w:val="421"/>
        </w:trPr>
        <w:tc>
          <w:tcPr>
            <w:tcW w:w="2447" w:type="pct"/>
          </w:tcPr>
          <w:p w14:paraId="295AD1FC" w14:textId="77777777" w:rsidR="00992CE6" w:rsidRPr="001E2349" w:rsidRDefault="00992CE6" w:rsidP="00616F4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งบแสดงฐานะการเงิน</w:t>
            </w:r>
          </w:p>
        </w:tc>
        <w:tc>
          <w:tcPr>
            <w:tcW w:w="544" w:type="pct"/>
            <w:tcBorders>
              <w:bottom w:val="nil"/>
            </w:tcBorders>
          </w:tcPr>
          <w:p w14:paraId="1C3670C3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  <w:tcBorders>
              <w:bottom w:val="nil"/>
            </w:tcBorders>
          </w:tcPr>
          <w:p w14:paraId="6F90B5DD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" w:type="pct"/>
            <w:tcBorders>
              <w:bottom w:val="nil"/>
            </w:tcBorders>
          </w:tcPr>
          <w:p w14:paraId="1D9DD500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  <w:tcBorders>
              <w:bottom w:val="nil"/>
            </w:tcBorders>
          </w:tcPr>
          <w:p w14:paraId="4B012243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nil"/>
            </w:tcBorders>
          </w:tcPr>
          <w:p w14:paraId="058C4633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tcBorders>
              <w:bottom w:val="nil"/>
            </w:tcBorders>
          </w:tcPr>
          <w:p w14:paraId="716DCE8B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nil"/>
            </w:tcBorders>
          </w:tcPr>
          <w:p w14:paraId="1C99974B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8540B" w:rsidRPr="001E2349" w14:paraId="31DC7802" w14:textId="77777777" w:rsidTr="00AB2A82">
        <w:trPr>
          <w:trHeight w:val="421"/>
        </w:trPr>
        <w:tc>
          <w:tcPr>
            <w:tcW w:w="3678" w:type="pct"/>
            <w:gridSpan w:val="4"/>
          </w:tcPr>
          <w:p w14:paraId="06D198BD" w14:textId="77777777" w:rsidR="00C8540B" w:rsidRPr="001E2349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ประมาณการหนี้สินไม่หมุนเวียนสำหรับ</w:t>
            </w:r>
          </w:p>
        </w:tc>
        <w:tc>
          <w:tcPr>
            <w:tcW w:w="149" w:type="pct"/>
            <w:tcBorders>
              <w:bottom w:val="nil"/>
            </w:tcBorders>
          </w:tcPr>
          <w:p w14:paraId="31DD4495" w14:textId="77777777" w:rsidR="00C8540B" w:rsidRPr="001E2349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nil"/>
            </w:tcBorders>
          </w:tcPr>
          <w:p w14:paraId="109CCB45" w14:textId="77777777" w:rsidR="00C8540B" w:rsidRPr="001E2349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tcBorders>
              <w:bottom w:val="nil"/>
            </w:tcBorders>
          </w:tcPr>
          <w:p w14:paraId="6A2EBFF3" w14:textId="77777777" w:rsidR="00C8540B" w:rsidRPr="001E2349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nil"/>
            </w:tcBorders>
          </w:tcPr>
          <w:p w14:paraId="1E86BBB9" w14:textId="77777777" w:rsidR="00C8540B" w:rsidRPr="001E2349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0F73" w:rsidRPr="001E2349" w14:paraId="6AB136FF" w14:textId="77777777" w:rsidTr="00AB2A82">
        <w:trPr>
          <w:trHeight w:val="421"/>
        </w:trPr>
        <w:tc>
          <w:tcPr>
            <w:tcW w:w="3678" w:type="pct"/>
            <w:gridSpan w:val="4"/>
          </w:tcPr>
          <w:p w14:paraId="71F4A95C" w14:textId="77777777" w:rsidR="00B30F73" w:rsidRPr="001E2349" w:rsidRDefault="00B30F73" w:rsidP="00B30F73">
            <w:pPr>
              <w:ind w:firstLine="16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49" w:type="pct"/>
            <w:tcBorders>
              <w:bottom w:val="nil"/>
            </w:tcBorders>
          </w:tcPr>
          <w:p w14:paraId="521216F2" w14:textId="77777777" w:rsidR="00B30F73" w:rsidRPr="001E2349" w:rsidRDefault="00B30F73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nil"/>
            </w:tcBorders>
          </w:tcPr>
          <w:p w14:paraId="1B072ABE" w14:textId="77777777" w:rsidR="00B30F73" w:rsidRPr="001E2349" w:rsidRDefault="00B30F73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tcBorders>
              <w:bottom w:val="nil"/>
            </w:tcBorders>
          </w:tcPr>
          <w:p w14:paraId="7CFF72EB" w14:textId="77777777" w:rsidR="00B30F73" w:rsidRPr="001E2349" w:rsidRDefault="00B30F73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nil"/>
            </w:tcBorders>
          </w:tcPr>
          <w:p w14:paraId="6EE88E8A" w14:textId="77777777" w:rsidR="00B30F73" w:rsidRPr="001E2349" w:rsidRDefault="00B30F73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2CE6" w:rsidRPr="001E2349" w14:paraId="4F60BEC0" w14:textId="77777777" w:rsidTr="00AB2A82">
        <w:trPr>
          <w:trHeight w:val="421"/>
        </w:trPr>
        <w:tc>
          <w:tcPr>
            <w:tcW w:w="2447" w:type="pct"/>
          </w:tcPr>
          <w:p w14:paraId="2B97C003" w14:textId="77777777" w:rsidR="00992CE6" w:rsidRPr="001E2349" w:rsidRDefault="00992CE6" w:rsidP="00616F47">
            <w:pPr>
              <w:ind w:left="256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544" w:type="pct"/>
            <w:tcBorders>
              <w:bottom w:val="nil"/>
            </w:tcBorders>
            <w:vAlign w:val="bottom"/>
          </w:tcPr>
          <w:p w14:paraId="77ADF1BA" w14:textId="085216E9" w:rsidR="00992CE6" w:rsidRPr="001E2349" w:rsidRDefault="0065125B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14:paraId="671F6713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bottom w:val="nil"/>
            </w:tcBorders>
            <w:vAlign w:val="bottom"/>
          </w:tcPr>
          <w:p w14:paraId="3AC24382" w14:textId="77777777" w:rsidR="00992CE6" w:rsidRPr="001E2349" w:rsidRDefault="00D85588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</w:p>
        </w:tc>
        <w:tc>
          <w:tcPr>
            <w:tcW w:w="149" w:type="pct"/>
            <w:tcBorders>
              <w:bottom w:val="nil"/>
            </w:tcBorders>
            <w:vAlign w:val="bottom"/>
          </w:tcPr>
          <w:p w14:paraId="49A49284" w14:textId="77777777" w:rsidR="00992CE6" w:rsidRPr="001E2349" w:rsidRDefault="00992CE6" w:rsidP="00616F4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nil"/>
            </w:tcBorders>
            <w:vAlign w:val="bottom"/>
          </w:tcPr>
          <w:p w14:paraId="4995A5F3" w14:textId="17C2B71C" w:rsidR="00992CE6" w:rsidRPr="001E2349" w:rsidRDefault="0065125B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</w:p>
        </w:tc>
        <w:tc>
          <w:tcPr>
            <w:tcW w:w="140" w:type="pct"/>
            <w:tcBorders>
              <w:bottom w:val="nil"/>
            </w:tcBorders>
            <w:vAlign w:val="bottom"/>
          </w:tcPr>
          <w:p w14:paraId="0D0C2682" w14:textId="77777777" w:rsidR="00992CE6" w:rsidRPr="001E2349" w:rsidRDefault="00992CE6" w:rsidP="00616F4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nil"/>
            </w:tcBorders>
            <w:vAlign w:val="bottom"/>
          </w:tcPr>
          <w:p w14:paraId="262E0ACA" w14:textId="77777777" w:rsidR="00992CE6" w:rsidRPr="001E2349" w:rsidRDefault="00D85588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</w:p>
        </w:tc>
      </w:tr>
      <w:tr w:rsidR="00992CE6" w:rsidRPr="001E2349" w14:paraId="3A38B86E" w14:textId="7777777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  <w:vAlign w:val="bottom"/>
          </w:tcPr>
          <w:p w14:paraId="4D829DA5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544" w:type="pct"/>
            <w:tcBorders>
              <w:top w:val="double" w:sz="4" w:space="0" w:color="auto"/>
              <w:bottom w:val="nil"/>
            </w:tcBorders>
            <w:vAlign w:val="bottom"/>
          </w:tcPr>
          <w:p w14:paraId="26E6B13D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7B2A3305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double" w:sz="4" w:space="0" w:color="auto"/>
              <w:bottom w:val="nil"/>
            </w:tcBorders>
            <w:vAlign w:val="bottom"/>
          </w:tcPr>
          <w:p w14:paraId="1CF43A0F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14:paraId="60641303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double" w:sz="4" w:space="0" w:color="auto"/>
              <w:bottom w:val="nil"/>
            </w:tcBorders>
            <w:vAlign w:val="bottom"/>
          </w:tcPr>
          <w:p w14:paraId="7A3A3174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14:paraId="25882767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nil"/>
            </w:tcBorders>
            <w:vAlign w:val="bottom"/>
          </w:tcPr>
          <w:p w14:paraId="735C626C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92CE6" w:rsidRPr="001E2349" w14:paraId="46C12052" w14:textId="7777777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14:paraId="3B873429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14:paraId="4CE8D446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1B2450EE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</w:tcPr>
          <w:p w14:paraId="5B418995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</w:tcPr>
          <w:p w14:paraId="7C481222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nil"/>
            </w:tcBorders>
          </w:tcPr>
          <w:p w14:paraId="73ECAFF7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</w:tcPr>
          <w:p w14:paraId="5A277C42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</w:tcPr>
          <w:p w14:paraId="37D6CE9D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992CE6" w:rsidRPr="001E2349" w14:paraId="2D3BB4F4" w14:textId="7777777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14:paraId="7A01C7F9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งบกำไรขาดทุนเบ็ดเสร็จ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14:paraId="316181A9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04B800F2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14:paraId="22090182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14:paraId="4E8B978A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nil"/>
            </w:tcBorders>
            <w:vAlign w:val="bottom"/>
          </w:tcPr>
          <w:p w14:paraId="5C4175A1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14:paraId="564A7BED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bottom"/>
          </w:tcPr>
          <w:p w14:paraId="02811628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92CE6" w:rsidRPr="001E2349" w14:paraId="7AD18C6B" w14:textId="7777777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14:paraId="6699C5DD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รับรู้ในกำไรหรือขาดทุน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14:paraId="34489C3B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609E6151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14:paraId="3708511E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14:paraId="551CCCEE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nil"/>
            </w:tcBorders>
            <w:vAlign w:val="bottom"/>
          </w:tcPr>
          <w:p w14:paraId="4CEEA8EB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14:paraId="7AD30CC5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bottom"/>
          </w:tcPr>
          <w:p w14:paraId="0D9DD3C3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92CE6" w:rsidRPr="001E2349" w14:paraId="29E910B5" w14:textId="7777777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14:paraId="5404E7FF" w14:textId="77777777" w:rsidR="00992CE6" w:rsidRPr="001E2349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14:paraId="5B44F6AE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7FB85144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14:paraId="5D1298A9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14:paraId="2D776815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nil"/>
            </w:tcBorders>
            <w:vAlign w:val="bottom"/>
          </w:tcPr>
          <w:p w14:paraId="58E0BB8E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14:paraId="40880CD4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bottom"/>
          </w:tcPr>
          <w:p w14:paraId="3E60FD7A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92CE6" w:rsidRPr="001E2349" w14:paraId="56A9FB07" w14:textId="7777777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14:paraId="6D32ABFE" w14:textId="77777777" w:rsidR="00992CE6" w:rsidRPr="0041160C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41160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โครงการผลประโยชน์ที่กำหนดไว้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</w:tcBorders>
            <w:vAlign w:val="bottom"/>
          </w:tcPr>
          <w:p w14:paraId="4BFD30F9" w14:textId="330F4D70" w:rsidR="00992CE6" w:rsidRPr="001E2349" w:rsidRDefault="00414DC2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4B4CAA7B" w14:textId="77777777" w:rsidR="00992CE6" w:rsidRPr="001E2349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double" w:sz="4" w:space="0" w:color="auto"/>
            </w:tcBorders>
            <w:vAlign w:val="bottom"/>
          </w:tcPr>
          <w:p w14:paraId="57350B59" w14:textId="77777777" w:rsidR="00992CE6" w:rsidRPr="001E2349" w:rsidRDefault="00D85588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14:paraId="290126EE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double" w:sz="4" w:space="0" w:color="auto"/>
            </w:tcBorders>
            <w:vAlign w:val="bottom"/>
          </w:tcPr>
          <w:p w14:paraId="2C3F4AE2" w14:textId="688DA092" w:rsidR="00992CE6" w:rsidRPr="001E2349" w:rsidRDefault="0065125B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14:paraId="13289273" w14:textId="77777777" w:rsidR="00992CE6" w:rsidRPr="001E2349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double" w:sz="4" w:space="0" w:color="auto"/>
            </w:tcBorders>
            <w:vAlign w:val="bottom"/>
          </w:tcPr>
          <w:p w14:paraId="16871128" w14:textId="77777777" w:rsidR="00992CE6" w:rsidRPr="001E2349" w:rsidRDefault="00D85588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</w:tbl>
    <w:p w14:paraId="52103108" w14:textId="77777777" w:rsidR="00992CE6" w:rsidRPr="001E2349" w:rsidRDefault="00992CE6" w:rsidP="00360FB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235D28D" w14:textId="77777777" w:rsidR="00992CE6" w:rsidRPr="001E2349" w:rsidRDefault="00992CE6" w:rsidP="00360FB6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โครงการผลประโยชน์ที่กำหนดไว้  </w:t>
      </w:r>
    </w:p>
    <w:p w14:paraId="75DB5279" w14:textId="77777777" w:rsidR="00992CE6" w:rsidRPr="001E2349" w:rsidRDefault="00992CE6" w:rsidP="00360FB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9F7D155" w14:textId="77777777" w:rsidR="00992CE6" w:rsidRPr="001E2349" w:rsidRDefault="00C8540B" w:rsidP="00360FB6">
      <w:pPr>
        <w:ind w:left="540"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1E2349">
        <w:rPr>
          <w:rFonts w:asciiTheme="majorBidi" w:hAnsiTheme="majorBidi" w:cstheme="majorBidi"/>
          <w:sz w:val="30"/>
          <w:szCs w:val="30"/>
        </w:rPr>
        <w:t xml:space="preserve">2541 </w:t>
      </w:r>
      <w:r w:rsidRPr="001E2349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3326A0F1" w14:textId="703B82C0" w:rsidR="00DE5DED" w:rsidRPr="001E2349" w:rsidRDefault="00DE5DE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pPr w:leftFromText="180" w:rightFromText="180" w:vertAnchor="text" w:tblpX="450" w:tblpY="1"/>
        <w:tblOverlap w:val="never"/>
        <w:tblW w:w="9483" w:type="dxa"/>
        <w:tblLayout w:type="fixed"/>
        <w:tblLook w:val="01E0" w:firstRow="1" w:lastRow="1" w:firstColumn="1" w:lastColumn="1" w:noHBand="0" w:noVBand="0"/>
      </w:tblPr>
      <w:tblGrid>
        <w:gridCol w:w="4680"/>
        <w:gridCol w:w="963"/>
        <w:gridCol w:w="263"/>
        <w:gridCol w:w="941"/>
        <w:gridCol w:w="267"/>
        <w:gridCol w:w="894"/>
        <w:gridCol w:w="45"/>
        <w:gridCol w:w="236"/>
        <w:gridCol w:w="927"/>
        <w:gridCol w:w="267"/>
      </w:tblGrid>
      <w:tr w:rsidR="00360FB6" w:rsidRPr="001E2349" w14:paraId="13F49D39" w14:textId="77777777" w:rsidTr="0041160C">
        <w:trPr>
          <w:gridAfter w:val="1"/>
          <w:wAfter w:w="267" w:type="dxa"/>
          <w:trHeight w:val="824"/>
        </w:trPr>
        <w:tc>
          <w:tcPr>
            <w:tcW w:w="4680" w:type="dxa"/>
          </w:tcPr>
          <w:p w14:paraId="6BF90927" w14:textId="39AD5539" w:rsidR="0041160C" w:rsidRPr="001E2349" w:rsidRDefault="00360FB6" w:rsidP="0041160C">
            <w:pPr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  <w:p w14:paraId="4BE10192" w14:textId="06C0AF7C" w:rsidR="00360FB6" w:rsidRPr="001E2349" w:rsidRDefault="00360FB6" w:rsidP="0041160C">
            <w:pPr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167" w:type="dxa"/>
            <w:gridSpan w:val="3"/>
          </w:tcPr>
          <w:p w14:paraId="1206272B" w14:textId="77777777" w:rsidR="00360FB6" w:rsidRPr="001E2349" w:rsidRDefault="00360FB6" w:rsidP="0041160C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11194A08" w14:textId="77777777" w:rsidR="00360FB6" w:rsidRPr="001E2349" w:rsidRDefault="00360FB6" w:rsidP="0041160C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7" w:type="dxa"/>
          </w:tcPr>
          <w:p w14:paraId="1239CB3B" w14:textId="77777777" w:rsidR="00360FB6" w:rsidRPr="001E2349" w:rsidRDefault="00360FB6" w:rsidP="0041160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102" w:type="dxa"/>
            <w:gridSpan w:val="4"/>
          </w:tcPr>
          <w:p w14:paraId="4E36645C" w14:textId="77777777" w:rsidR="00360FB6" w:rsidRPr="001E2349" w:rsidRDefault="00360FB6" w:rsidP="0041160C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17B4F3AB" w14:textId="77777777" w:rsidR="00360FB6" w:rsidRPr="001E2349" w:rsidRDefault="00360FB6" w:rsidP="0041160C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360FB6" w:rsidRPr="001E2349" w14:paraId="001EE0EF" w14:textId="77777777" w:rsidTr="0041160C">
        <w:trPr>
          <w:gridAfter w:val="1"/>
          <w:wAfter w:w="267" w:type="dxa"/>
          <w:trHeight w:val="417"/>
        </w:trPr>
        <w:tc>
          <w:tcPr>
            <w:tcW w:w="4680" w:type="dxa"/>
          </w:tcPr>
          <w:p w14:paraId="2A404CBB" w14:textId="7BAFD87D" w:rsidR="00360FB6" w:rsidRPr="0041160C" w:rsidRDefault="0041160C" w:rsidP="0041160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963" w:type="dxa"/>
            <w:vAlign w:val="bottom"/>
          </w:tcPr>
          <w:p w14:paraId="7FCC5E2C" w14:textId="77777777" w:rsidR="00360FB6" w:rsidRPr="001E2349" w:rsidRDefault="003770DC" w:rsidP="0041160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2563</w:t>
            </w:r>
          </w:p>
        </w:tc>
        <w:tc>
          <w:tcPr>
            <w:tcW w:w="263" w:type="dxa"/>
            <w:vAlign w:val="bottom"/>
          </w:tcPr>
          <w:p w14:paraId="5E45BFAF" w14:textId="77777777" w:rsidR="00360FB6" w:rsidRPr="001E2349" w:rsidRDefault="00360FB6" w:rsidP="0041160C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vAlign w:val="bottom"/>
          </w:tcPr>
          <w:p w14:paraId="34D78699" w14:textId="77777777" w:rsidR="00360FB6" w:rsidRPr="001E2349" w:rsidRDefault="003770DC" w:rsidP="0041160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67" w:type="dxa"/>
            <w:vAlign w:val="bottom"/>
          </w:tcPr>
          <w:p w14:paraId="4B53763F" w14:textId="77777777" w:rsidR="00360FB6" w:rsidRPr="001E2349" w:rsidRDefault="00360FB6" w:rsidP="0041160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894" w:type="dxa"/>
            <w:vAlign w:val="bottom"/>
          </w:tcPr>
          <w:p w14:paraId="5BEC207B" w14:textId="77777777" w:rsidR="00360FB6" w:rsidRPr="001E2349" w:rsidRDefault="003770DC" w:rsidP="0041160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2563</w:t>
            </w:r>
          </w:p>
        </w:tc>
        <w:tc>
          <w:tcPr>
            <w:tcW w:w="281" w:type="dxa"/>
            <w:gridSpan w:val="2"/>
            <w:vAlign w:val="bottom"/>
          </w:tcPr>
          <w:p w14:paraId="0CA70779" w14:textId="77777777" w:rsidR="00360FB6" w:rsidRPr="001E2349" w:rsidRDefault="00360FB6" w:rsidP="0041160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27" w:type="dxa"/>
            <w:vAlign w:val="bottom"/>
          </w:tcPr>
          <w:p w14:paraId="7ED658F0" w14:textId="77777777" w:rsidR="00360FB6" w:rsidRPr="001E2349" w:rsidRDefault="003770DC" w:rsidP="0041160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</w:tr>
      <w:tr w:rsidR="00360FB6" w:rsidRPr="001E2349" w14:paraId="613E7396" w14:textId="77777777" w:rsidTr="0041160C">
        <w:trPr>
          <w:gridAfter w:val="1"/>
          <w:wAfter w:w="267" w:type="dxa"/>
          <w:trHeight w:val="393"/>
        </w:trPr>
        <w:tc>
          <w:tcPr>
            <w:tcW w:w="4680" w:type="dxa"/>
          </w:tcPr>
          <w:p w14:paraId="3BA7DA1C" w14:textId="77777777" w:rsidR="00360FB6" w:rsidRPr="001E2349" w:rsidRDefault="00360FB6" w:rsidP="0041160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36" w:type="dxa"/>
            <w:gridSpan w:val="8"/>
          </w:tcPr>
          <w:p w14:paraId="3167413C" w14:textId="77777777" w:rsidR="00360FB6" w:rsidRPr="001E2349" w:rsidRDefault="00360FB6" w:rsidP="0041160C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D85588" w:rsidRPr="001E2349" w14:paraId="16C571DF" w14:textId="77777777" w:rsidTr="0041160C">
        <w:trPr>
          <w:gridAfter w:val="1"/>
          <w:wAfter w:w="267" w:type="dxa"/>
          <w:trHeight w:val="405"/>
        </w:trPr>
        <w:tc>
          <w:tcPr>
            <w:tcW w:w="4680" w:type="dxa"/>
          </w:tcPr>
          <w:p w14:paraId="33E524B3" w14:textId="77777777" w:rsidR="00D85588" w:rsidRPr="001E2349" w:rsidRDefault="00D85588" w:rsidP="0041160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63" w:type="dxa"/>
          </w:tcPr>
          <w:p w14:paraId="78BDAD62" w14:textId="2A357C4D" w:rsidR="00D85588" w:rsidRPr="001E2349" w:rsidRDefault="0065125B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263" w:type="dxa"/>
          </w:tcPr>
          <w:p w14:paraId="1FB177F3" w14:textId="77777777" w:rsidR="00D85588" w:rsidRPr="001E2349" w:rsidRDefault="00D85588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765355C1" w14:textId="77777777" w:rsidR="00D85588" w:rsidRPr="001E2349" w:rsidRDefault="00D85588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7C2295"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67" w:type="dxa"/>
          </w:tcPr>
          <w:p w14:paraId="760DBAF5" w14:textId="77777777" w:rsidR="00D85588" w:rsidRPr="001E2349" w:rsidRDefault="00D85588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07CA2DF0" w14:textId="7648DB70" w:rsidR="00D85588" w:rsidRPr="001E2349" w:rsidRDefault="0065125B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36" w:type="dxa"/>
          </w:tcPr>
          <w:p w14:paraId="7250F713" w14:textId="77777777" w:rsidR="00D85588" w:rsidRPr="001E2349" w:rsidRDefault="00D85588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27237829" w14:textId="77777777" w:rsidR="00D85588" w:rsidRPr="001E2349" w:rsidRDefault="00D85588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7C2295"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D85588" w:rsidRPr="001E2349" w14:paraId="16BF9493" w14:textId="77777777" w:rsidTr="0041160C">
        <w:trPr>
          <w:gridAfter w:val="1"/>
          <w:wAfter w:w="267" w:type="dxa"/>
          <w:trHeight w:val="245"/>
        </w:trPr>
        <w:tc>
          <w:tcPr>
            <w:tcW w:w="4680" w:type="dxa"/>
          </w:tcPr>
          <w:p w14:paraId="2FAE3B99" w14:textId="77777777" w:rsidR="00D85588" w:rsidRPr="001E2349" w:rsidRDefault="00D85588" w:rsidP="0041160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4A313047" w14:textId="77777777" w:rsidR="00D85588" w:rsidRPr="001E2349" w:rsidRDefault="00D85588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5C15E982" w14:textId="77777777" w:rsidR="00D85588" w:rsidRPr="001E2349" w:rsidRDefault="00D85588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4FAC18A3" w14:textId="77777777" w:rsidR="00D85588" w:rsidRPr="001E2349" w:rsidRDefault="00D85588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1839FB16" w14:textId="77777777" w:rsidR="00D85588" w:rsidRPr="001E2349" w:rsidRDefault="00D85588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0362349E" w14:textId="77777777" w:rsidR="00D85588" w:rsidRPr="001E2349" w:rsidRDefault="00D85588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98938A9" w14:textId="77777777" w:rsidR="00D85588" w:rsidRPr="001E2349" w:rsidRDefault="00D85588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504F8C20" w14:textId="77777777" w:rsidR="00D85588" w:rsidRPr="001E2349" w:rsidRDefault="00D85588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D85588" w:rsidRPr="001E2349" w14:paraId="6F5ADFF3" w14:textId="77777777" w:rsidTr="0041160C">
        <w:trPr>
          <w:gridAfter w:val="1"/>
          <w:wAfter w:w="267" w:type="dxa"/>
          <w:trHeight w:val="405"/>
        </w:trPr>
        <w:tc>
          <w:tcPr>
            <w:tcW w:w="4680" w:type="dxa"/>
          </w:tcPr>
          <w:p w14:paraId="4EB382EC" w14:textId="77777777" w:rsidR="00D85588" w:rsidRPr="001E2349" w:rsidRDefault="00D85588" w:rsidP="0041160C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รับรู้ในกำไรขาดทุน</w:t>
            </w:r>
          </w:p>
        </w:tc>
        <w:tc>
          <w:tcPr>
            <w:tcW w:w="963" w:type="dxa"/>
          </w:tcPr>
          <w:p w14:paraId="57B2886D" w14:textId="77777777" w:rsidR="00D85588" w:rsidRPr="001E2349" w:rsidRDefault="00D85588" w:rsidP="004116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3" w:type="dxa"/>
          </w:tcPr>
          <w:p w14:paraId="77289EA0" w14:textId="77777777" w:rsidR="00D85588" w:rsidRPr="001E2349" w:rsidRDefault="00D85588" w:rsidP="0041160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6C5A68F1" w14:textId="77777777" w:rsidR="00D85588" w:rsidRPr="001E2349" w:rsidRDefault="00D85588" w:rsidP="004116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7" w:type="dxa"/>
          </w:tcPr>
          <w:p w14:paraId="6378D977" w14:textId="77777777" w:rsidR="00D85588" w:rsidRPr="001E2349" w:rsidRDefault="00D85588" w:rsidP="0041160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2E3B8412" w14:textId="77777777" w:rsidR="00D85588" w:rsidRPr="001E2349" w:rsidRDefault="00D85588" w:rsidP="004116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3C467836" w14:textId="77777777" w:rsidR="00D85588" w:rsidRPr="001E2349" w:rsidRDefault="00D85588" w:rsidP="0041160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767E8901" w14:textId="77777777" w:rsidR="00D85588" w:rsidRPr="001E2349" w:rsidRDefault="00D85588" w:rsidP="004116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414DC2" w:rsidRPr="001E2349" w14:paraId="2C9378A5" w14:textId="77777777" w:rsidTr="0041160C">
        <w:trPr>
          <w:gridAfter w:val="1"/>
          <w:wAfter w:w="267" w:type="dxa"/>
          <w:trHeight w:val="405"/>
        </w:trPr>
        <w:tc>
          <w:tcPr>
            <w:tcW w:w="4680" w:type="dxa"/>
          </w:tcPr>
          <w:p w14:paraId="0C4E5F66" w14:textId="77777777" w:rsidR="00414DC2" w:rsidRPr="001E2349" w:rsidRDefault="00414DC2" w:rsidP="0041160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63" w:type="dxa"/>
          </w:tcPr>
          <w:p w14:paraId="35AE71BF" w14:textId="2CC28A46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3" w:type="dxa"/>
          </w:tcPr>
          <w:p w14:paraId="004E6DE1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5BD9FAC6" w14:textId="77777777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67" w:type="dxa"/>
          </w:tcPr>
          <w:p w14:paraId="547653F3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5A7F6738" w14:textId="59F98C3F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64A7B64B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11094B1E" w14:textId="77777777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</w:tr>
      <w:tr w:rsidR="00414DC2" w:rsidRPr="001E2349" w14:paraId="604464F6" w14:textId="77777777" w:rsidTr="0041160C">
        <w:trPr>
          <w:trHeight w:val="405"/>
        </w:trPr>
        <w:tc>
          <w:tcPr>
            <w:tcW w:w="4680" w:type="dxa"/>
          </w:tcPr>
          <w:p w14:paraId="30881501" w14:textId="77777777" w:rsidR="00414DC2" w:rsidRPr="001E2349" w:rsidRDefault="00414DC2" w:rsidP="0041160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6F9A90A4" w14:textId="222DB3FC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63" w:type="dxa"/>
          </w:tcPr>
          <w:p w14:paraId="17ABD625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364318F1" w14:textId="77777777" w:rsidR="00414DC2" w:rsidRPr="001E2349" w:rsidRDefault="00414DC2" w:rsidP="0041160C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</w:tcPr>
          <w:p w14:paraId="4720A4AD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single" w:sz="4" w:space="0" w:color="auto"/>
            </w:tcBorders>
          </w:tcPr>
          <w:p w14:paraId="4A5A537E" w14:textId="1618644A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</w:tcPr>
          <w:p w14:paraId="0641F007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2AA1FB8F" w14:textId="77777777" w:rsidR="00414DC2" w:rsidRPr="001E2349" w:rsidRDefault="00414DC2" w:rsidP="0041160C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</w:tcPr>
          <w:p w14:paraId="233C6D93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414DC2" w:rsidRPr="001E2349" w14:paraId="4D75FDEF" w14:textId="77777777" w:rsidTr="0041160C">
        <w:trPr>
          <w:gridAfter w:val="1"/>
          <w:wAfter w:w="267" w:type="dxa"/>
          <w:trHeight w:val="405"/>
        </w:trPr>
        <w:tc>
          <w:tcPr>
            <w:tcW w:w="4680" w:type="dxa"/>
          </w:tcPr>
          <w:p w14:paraId="3AE212ED" w14:textId="77777777" w:rsidR="00414DC2" w:rsidRPr="001E2349" w:rsidRDefault="00414DC2" w:rsidP="0041160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0DFCD49C" w14:textId="1CC19F13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63" w:type="dxa"/>
          </w:tcPr>
          <w:p w14:paraId="3775153A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21BC2086" w14:textId="77777777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67" w:type="dxa"/>
          </w:tcPr>
          <w:p w14:paraId="49386EF9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15062C70" w14:textId="0CE4F454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36" w:type="dxa"/>
          </w:tcPr>
          <w:p w14:paraId="28E38055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3ABF06D5" w14:textId="77777777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</w:tr>
      <w:tr w:rsidR="00414DC2" w:rsidRPr="001E2349" w14:paraId="73903DBD" w14:textId="77777777" w:rsidTr="0041160C">
        <w:trPr>
          <w:gridAfter w:val="1"/>
          <w:wAfter w:w="267" w:type="dxa"/>
          <w:trHeight w:val="405"/>
        </w:trPr>
        <w:tc>
          <w:tcPr>
            <w:tcW w:w="4680" w:type="dxa"/>
          </w:tcPr>
          <w:p w14:paraId="429B8A86" w14:textId="77777777" w:rsidR="00414DC2" w:rsidRPr="001E2349" w:rsidRDefault="00414DC2" w:rsidP="0041160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63" w:type="dxa"/>
          </w:tcPr>
          <w:p w14:paraId="641E0235" w14:textId="3AE83357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(2)</w:t>
            </w:r>
          </w:p>
        </w:tc>
        <w:tc>
          <w:tcPr>
            <w:tcW w:w="263" w:type="dxa"/>
          </w:tcPr>
          <w:p w14:paraId="6E4788B0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4953B52F" w14:textId="77777777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(3)</w:t>
            </w:r>
          </w:p>
        </w:tc>
        <w:tc>
          <w:tcPr>
            <w:tcW w:w="267" w:type="dxa"/>
          </w:tcPr>
          <w:p w14:paraId="2B5A9F9F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4EAA5E8B" w14:textId="554C1552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(2)</w:t>
            </w:r>
          </w:p>
        </w:tc>
        <w:tc>
          <w:tcPr>
            <w:tcW w:w="236" w:type="dxa"/>
          </w:tcPr>
          <w:p w14:paraId="78F9D4C8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2364F824" w14:textId="77777777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(3)</w:t>
            </w:r>
          </w:p>
        </w:tc>
      </w:tr>
      <w:tr w:rsidR="00414DC2" w:rsidRPr="001E2349" w14:paraId="0F4507B0" w14:textId="77777777" w:rsidTr="0041160C">
        <w:trPr>
          <w:gridAfter w:val="1"/>
          <w:wAfter w:w="267" w:type="dxa"/>
          <w:trHeight w:val="244"/>
        </w:trPr>
        <w:tc>
          <w:tcPr>
            <w:tcW w:w="4680" w:type="dxa"/>
          </w:tcPr>
          <w:p w14:paraId="7F9D727E" w14:textId="77777777" w:rsidR="00414DC2" w:rsidRPr="001E2349" w:rsidRDefault="00414DC2" w:rsidP="0041160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563E4F46" w14:textId="77777777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2F7401E1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1078D93A" w14:textId="77777777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07323A4D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2CF3403D" w14:textId="77777777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AF43AB5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567CDD5C" w14:textId="77777777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14DC2" w:rsidRPr="001E2349" w14:paraId="28395535" w14:textId="77777777" w:rsidTr="0041160C">
        <w:trPr>
          <w:gridAfter w:val="1"/>
          <w:wAfter w:w="267" w:type="dxa"/>
          <w:trHeight w:val="405"/>
        </w:trPr>
        <w:tc>
          <w:tcPr>
            <w:tcW w:w="4680" w:type="dxa"/>
          </w:tcPr>
          <w:p w14:paraId="6644A8AD" w14:textId="77777777" w:rsidR="00414DC2" w:rsidRPr="001E2349" w:rsidRDefault="00414DC2" w:rsidP="0041160C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31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14:paraId="7307E876" w14:textId="015EA9A6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21</w:t>
            </w:r>
          </w:p>
        </w:tc>
        <w:tc>
          <w:tcPr>
            <w:tcW w:w="263" w:type="dxa"/>
          </w:tcPr>
          <w:p w14:paraId="116DDB20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double" w:sz="4" w:space="0" w:color="auto"/>
            </w:tcBorders>
          </w:tcPr>
          <w:p w14:paraId="3E7C0F9A" w14:textId="77777777" w:rsidR="00414DC2" w:rsidRPr="001E2349" w:rsidRDefault="00414DC2" w:rsidP="0041160C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19</w:t>
            </w:r>
          </w:p>
        </w:tc>
        <w:tc>
          <w:tcPr>
            <w:tcW w:w="267" w:type="dxa"/>
          </w:tcPr>
          <w:p w14:paraId="386F4A88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double" w:sz="4" w:space="0" w:color="auto"/>
            </w:tcBorders>
          </w:tcPr>
          <w:p w14:paraId="208B171A" w14:textId="2D87F572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236" w:type="dxa"/>
          </w:tcPr>
          <w:p w14:paraId="1302162B" w14:textId="77777777" w:rsidR="00414DC2" w:rsidRPr="001E2349" w:rsidRDefault="00414DC2" w:rsidP="0041160C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double" w:sz="4" w:space="0" w:color="auto"/>
            </w:tcBorders>
          </w:tcPr>
          <w:p w14:paraId="52191B4E" w14:textId="77777777" w:rsidR="00414DC2" w:rsidRPr="001E2349" w:rsidRDefault="00414DC2" w:rsidP="0041160C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</w:p>
        </w:tc>
      </w:tr>
    </w:tbl>
    <w:p w14:paraId="3A868BE0" w14:textId="77777777" w:rsidR="00992CE6" w:rsidRPr="001E2349" w:rsidRDefault="00992CE6" w:rsidP="00992CE6">
      <w:pPr>
        <w:ind w:left="900"/>
        <w:jc w:val="both"/>
        <w:rPr>
          <w:rFonts w:asciiTheme="majorBidi" w:hAnsiTheme="majorBidi" w:cstheme="majorBidi"/>
          <w:sz w:val="30"/>
          <w:szCs w:val="30"/>
        </w:rPr>
      </w:pPr>
    </w:p>
    <w:p w14:paraId="5A4186BB" w14:textId="0810F286" w:rsidR="00992CE6" w:rsidRPr="001E2349" w:rsidRDefault="00992CE6" w:rsidP="009247C4">
      <w:pPr>
        <w:tabs>
          <w:tab w:val="left" w:pos="1260"/>
        </w:tabs>
        <w:ind w:left="547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เมื่อวันที่ </w:t>
      </w:r>
      <w:r w:rsidRPr="001E2349">
        <w:rPr>
          <w:rFonts w:asciiTheme="majorBidi" w:eastAsia="Calibri" w:hAnsiTheme="majorBidi" w:cstheme="majorBidi"/>
          <w:sz w:val="30"/>
          <w:szCs w:val="30"/>
        </w:rPr>
        <w:t>5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 เมษายน </w:t>
      </w:r>
      <w:r w:rsidR="003770DC" w:rsidRPr="001E2349">
        <w:rPr>
          <w:rFonts w:asciiTheme="majorBidi" w:eastAsia="Calibri" w:hAnsiTheme="majorBidi" w:cstheme="majorBidi"/>
          <w:sz w:val="30"/>
          <w:szCs w:val="30"/>
        </w:rPr>
        <w:t>256</w:t>
      </w:r>
      <w:r w:rsidR="00414DC2" w:rsidRPr="001E2349">
        <w:rPr>
          <w:rFonts w:asciiTheme="majorBidi" w:eastAsia="Calibri" w:hAnsiTheme="majorBidi" w:cstheme="majorBidi"/>
          <w:sz w:val="30"/>
          <w:szCs w:val="30"/>
        </w:rPr>
        <w:t>2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 พระราชบัญญัติคุ้มครองแรงงานได้ถูกปรับปรุงให้นายจ้างต้องจ่ายค่าชดเชยให้ลูกจ้างที่ถูกเลิกจ้างเพิ่มเติม หากลูกจ้างทำงานติดต่อกันครบ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20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 ปีขึ้นไป ลูกจ้างมีสิทธิได้รับค่าชดเชยไม่น้อยกว่าค่าจ้างอัตราสุดท้าย </w:t>
      </w:r>
      <w:r w:rsidRPr="001E2349">
        <w:rPr>
          <w:rFonts w:asciiTheme="majorBidi" w:eastAsia="Calibri" w:hAnsiTheme="majorBidi" w:cstheme="majorBidi"/>
          <w:sz w:val="30"/>
          <w:szCs w:val="30"/>
        </w:rPr>
        <w:t>400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 วัน กลุ่มบริษัทจึงแก้ไขโครงการผลประโยชน์เมื่อเกษียณแก่พนักงานในปี </w:t>
      </w:r>
      <w:r w:rsidR="003770DC" w:rsidRPr="001E2349">
        <w:rPr>
          <w:rFonts w:asciiTheme="majorBidi" w:eastAsia="Calibri" w:hAnsiTheme="majorBidi" w:cstheme="majorBidi"/>
          <w:sz w:val="30"/>
          <w:szCs w:val="30"/>
        </w:rPr>
        <w:t>256</w:t>
      </w:r>
      <w:r w:rsidR="00414DC2" w:rsidRPr="001E2349">
        <w:rPr>
          <w:rFonts w:asciiTheme="majorBidi" w:eastAsia="Calibri" w:hAnsiTheme="majorBidi" w:cstheme="majorBidi"/>
          <w:sz w:val="30"/>
          <w:szCs w:val="30"/>
        </w:rPr>
        <w:t>2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 เพื่อให้สอดคล้องกับพระราชบัญญัติคุ้มครองแรงงานฉบับปรับปรุง จากการแก้ไขโครงการดังกล่าวทำให้กลุ่มบริษัทรับรู้ประมาณการหนี้สินผลประโยชน์เมื่อเกษียณอายุ</w:t>
      </w:r>
      <w:r w:rsidR="006D3E2B" w:rsidRPr="001E2349">
        <w:rPr>
          <w:rFonts w:asciiTheme="majorBidi" w:eastAsia="Calibri" w:hAnsiTheme="majorBidi" w:cstheme="majorBidi"/>
          <w:sz w:val="30"/>
          <w:szCs w:val="30"/>
          <w:cs/>
        </w:rPr>
        <w:t>และต้นทุนบริการในอดีตเพิ่มขึ้น</w:t>
      </w:r>
    </w:p>
    <w:p w14:paraId="1EDAA0E2" w14:textId="77777777" w:rsidR="00992CE6" w:rsidRPr="001E2349" w:rsidRDefault="00992CE6" w:rsidP="009247C4">
      <w:pPr>
        <w:tabs>
          <w:tab w:val="left" w:pos="900"/>
          <w:tab w:val="left" w:pos="1260"/>
          <w:tab w:val="left" w:pos="1620"/>
        </w:tabs>
        <w:ind w:left="547"/>
        <w:rPr>
          <w:rFonts w:asciiTheme="majorBidi" w:hAnsiTheme="majorBidi" w:cstheme="majorBidi"/>
          <w:sz w:val="30"/>
          <w:szCs w:val="30"/>
        </w:rPr>
      </w:pPr>
    </w:p>
    <w:tbl>
      <w:tblPr>
        <w:tblW w:w="9081" w:type="dxa"/>
        <w:tblInd w:w="450" w:type="dxa"/>
        <w:tblLook w:val="01E0" w:firstRow="1" w:lastRow="1" w:firstColumn="1" w:lastColumn="1" w:noHBand="0" w:noVBand="0"/>
      </w:tblPr>
      <w:tblGrid>
        <w:gridCol w:w="6390"/>
        <w:gridCol w:w="1240"/>
        <w:gridCol w:w="237"/>
        <w:gridCol w:w="1214"/>
      </w:tblGrid>
      <w:tr w:rsidR="006D3E2B" w:rsidRPr="001E2349" w14:paraId="05C33E72" w14:textId="77777777" w:rsidTr="009247C4">
        <w:tc>
          <w:tcPr>
            <w:tcW w:w="6390" w:type="dxa"/>
          </w:tcPr>
          <w:p w14:paraId="445AB5A0" w14:textId="77777777" w:rsidR="006D3E2B" w:rsidRPr="001E2349" w:rsidRDefault="006D3E2B" w:rsidP="006D3E2B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66F68574" w14:textId="77777777" w:rsidR="006D3E2B" w:rsidRPr="001E2349" w:rsidRDefault="006D3E2B" w:rsidP="00992CE6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1A6A942D" w14:textId="77777777" w:rsidR="006D3E2B" w:rsidRPr="001E2349" w:rsidRDefault="006D3E2B" w:rsidP="00992CE6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D3E2B" w:rsidRPr="001E2349" w14:paraId="3CF5CB96" w14:textId="77777777" w:rsidTr="009247C4">
        <w:tc>
          <w:tcPr>
            <w:tcW w:w="6390" w:type="dxa"/>
          </w:tcPr>
          <w:p w14:paraId="2E3F4274" w14:textId="77777777" w:rsidR="006D3E2B" w:rsidRPr="001E2349" w:rsidRDefault="006D3E2B" w:rsidP="006D3E2B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ข้อสมมติหลักในการประมาณการตามหลักคณิตศาสตร์ประกันภัย</w:t>
            </w:r>
          </w:p>
        </w:tc>
        <w:tc>
          <w:tcPr>
            <w:tcW w:w="1240" w:type="dxa"/>
          </w:tcPr>
          <w:p w14:paraId="4BE527F8" w14:textId="7D71A9C3" w:rsidR="006D3E2B" w:rsidRPr="008B72F8" w:rsidRDefault="0048496D" w:rsidP="006D3E2B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B72F8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37" w:type="dxa"/>
          </w:tcPr>
          <w:p w14:paraId="313B280A" w14:textId="77777777" w:rsidR="006D3E2B" w:rsidRPr="008B72F8" w:rsidRDefault="006D3E2B" w:rsidP="006D3E2B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214" w:type="dxa"/>
          </w:tcPr>
          <w:p w14:paraId="457BE465" w14:textId="3DF79112" w:rsidR="006D3E2B" w:rsidRPr="008B72F8" w:rsidRDefault="0048496D" w:rsidP="006D3E2B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B72F8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</w:tr>
      <w:tr w:rsidR="006D3E2B" w:rsidRPr="001E2349" w14:paraId="784FE0DF" w14:textId="77777777" w:rsidTr="009247C4">
        <w:tc>
          <w:tcPr>
            <w:tcW w:w="6390" w:type="dxa"/>
          </w:tcPr>
          <w:p w14:paraId="3C900B9D" w14:textId="77777777" w:rsidR="006D3E2B" w:rsidRPr="001E2349" w:rsidRDefault="006D3E2B" w:rsidP="006D3E2B">
            <w:pPr>
              <w:tabs>
                <w:tab w:val="left" w:pos="900"/>
                <w:tab w:val="left" w:pos="126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7D1A62DE" w14:textId="77777777" w:rsidR="006D3E2B" w:rsidRPr="001E2349" w:rsidRDefault="006D3E2B" w:rsidP="006D3E2B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F9258A" w:rsidRPr="001E2349" w14:paraId="6C7E29FB" w14:textId="77777777" w:rsidTr="009247C4">
        <w:tc>
          <w:tcPr>
            <w:tcW w:w="6390" w:type="dxa"/>
          </w:tcPr>
          <w:p w14:paraId="2B72BF87" w14:textId="77777777" w:rsidR="00F9258A" w:rsidRPr="001E2349" w:rsidRDefault="00F9258A" w:rsidP="00F9258A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240" w:type="dxa"/>
          </w:tcPr>
          <w:p w14:paraId="6C2A62E6" w14:textId="2883CED9" w:rsidR="00F9258A" w:rsidRPr="001E2349" w:rsidRDefault="00F9258A" w:rsidP="00F9258A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2.3 - 2.8</w:t>
            </w:r>
          </w:p>
        </w:tc>
        <w:tc>
          <w:tcPr>
            <w:tcW w:w="237" w:type="dxa"/>
          </w:tcPr>
          <w:p w14:paraId="31210EFC" w14:textId="77777777" w:rsidR="00F9258A" w:rsidRPr="001E2349" w:rsidRDefault="00F9258A" w:rsidP="00F9258A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5C48B615" w14:textId="77777777" w:rsidR="00F9258A" w:rsidRPr="001E2349" w:rsidRDefault="00F9258A" w:rsidP="00F9258A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2.3 - 2.8</w:t>
            </w:r>
          </w:p>
        </w:tc>
      </w:tr>
      <w:tr w:rsidR="00F9258A" w:rsidRPr="001E2349" w14:paraId="295352AE" w14:textId="77777777" w:rsidTr="009247C4">
        <w:tc>
          <w:tcPr>
            <w:tcW w:w="6390" w:type="dxa"/>
          </w:tcPr>
          <w:p w14:paraId="3F1D60AB" w14:textId="77777777" w:rsidR="00F9258A" w:rsidRPr="001E2349" w:rsidRDefault="00F9258A" w:rsidP="00F9258A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240" w:type="dxa"/>
          </w:tcPr>
          <w:p w14:paraId="65125BE8" w14:textId="63A31BF1" w:rsidR="00F9258A" w:rsidRPr="001E2349" w:rsidRDefault="00F9258A" w:rsidP="00F9258A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6.0</w:t>
            </w:r>
          </w:p>
        </w:tc>
        <w:tc>
          <w:tcPr>
            <w:tcW w:w="237" w:type="dxa"/>
          </w:tcPr>
          <w:p w14:paraId="0C5CC0AE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5D588E2E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6.0</w:t>
            </w:r>
          </w:p>
        </w:tc>
      </w:tr>
      <w:tr w:rsidR="00F9258A" w:rsidRPr="001E2349" w14:paraId="04723EE2" w14:textId="77777777" w:rsidTr="009247C4">
        <w:tc>
          <w:tcPr>
            <w:tcW w:w="6390" w:type="dxa"/>
          </w:tcPr>
          <w:p w14:paraId="7C979A20" w14:textId="77777777" w:rsidR="00F9258A" w:rsidRPr="001E2349" w:rsidRDefault="00F9258A" w:rsidP="00F9258A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(ขึ้นกับช่วงอายุ)</w:t>
            </w:r>
          </w:p>
        </w:tc>
        <w:tc>
          <w:tcPr>
            <w:tcW w:w="1240" w:type="dxa"/>
          </w:tcPr>
          <w:p w14:paraId="5F00B150" w14:textId="0373E6D6" w:rsidR="00F9258A" w:rsidRPr="001E2349" w:rsidRDefault="00F9258A" w:rsidP="00F9258A">
            <w:pPr>
              <w:pStyle w:val="acctfourfigures"/>
              <w:tabs>
                <w:tab w:val="clear" w:pos="765"/>
                <w:tab w:val="decimal" w:pos="72"/>
                <w:tab w:val="decimal" w:pos="407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1.0 - 35.0</w:t>
            </w:r>
          </w:p>
        </w:tc>
        <w:tc>
          <w:tcPr>
            <w:tcW w:w="237" w:type="dxa"/>
          </w:tcPr>
          <w:p w14:paraId="389F3549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2"/>
                <w:tab w:val="decimal" w:pos="407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4ECC0896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2"/>
                <w:tab w:val="decimal" w:pos="407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1.0 - 35.0</w:t>
            </w:r>
          </w:p>
        </w:tc>
      </w:tr>
    </w:tbl>
    <w:p w14:paraId="2DE31628" w14:textId="77777777" w:rsidR="009247C4" w:rsidRPr="001E2349" w:rsidRDefault="009247C4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BD5BCE4" w14:textId="77777777" w:rsidR="00992CE6" w:rsidRPr="001E2349" w:rsidRDefault="00992CE6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ข้อสมมติเกี่ยวกับอัตรามรณะในอนาคตถือตามข้อมูลทางสถิติที่เผยแพร่ทั่วไปและตารางมรณะ </w:t>
      </w:r>
    </w:p>
    <w:p w14:paraId="51BC7827" w14:textId="77777777" w:rsidR="00992CE6" w:rsidRPr="001E2349" w:rsidRDefault="00992CE6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65A5DCA" w14:textId="77777777" w:rsidR="00992CE6" w:rsidRPr="001E2349" w:rsidRDefault="00992CE6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31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3770DC" w:rsidRPr="001E2349">
        <w:rPr>
          <w:rFonts w:asciiTheme="majorBidi" w:hAnsiTheme="majorBidi" w:cstheme="majorBidi"/>
          <w:sz w:val="30"/>
          <w:szCs w:val="30"/>
        </w:rPr>
        <w:t>2562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</w:t>
      </w:r>
      <w:r w:rsidR="009247C4" w:rsidRPr="001E2349">
        <w:rPr>
          <w:rFonts w:asciiTheme="majorBidi" w:hAnsiTheme="majorBidi" w:cstheme="majorBidi"/>
          <w:sz w:val="30"/>
          <w:szCs w:val="30"/>
          <w:cs/>
        </w:rPr>
        <w:t>ของกลุ่มบริษัทและบริษัท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เป็น </w:t>
      </w:r>
      <w:r w:rsidRPr="001E2349">
        <w:rPr>
          <w:rFonts w:asciiTheme="majorBidi" w:hAnsiTheme="majorBidi" w:cstheme="majorBidi"/>
          <w:sz w:val="30"/>
          <w:szCs w:val="30"/>
        </w:rPr>
        <w:t>10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</w:p>
    <w:p w14:paraId="35775595" w14:textId="77777777" w:rsidR="00992CE6" w:rsidRPr="001E2349" w:rsidRDefault="00992CE6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lastRenderedPageBreak/>
        <w:t>การวิเคราะห์ความอ่อนไหว</w:t>
      </w:r>
    </w:p>
    <w:p w14:paraId="3E1AF32C" w14:textId="77777777" w:rsidR="00992CE6" w:rsidRPr="001E2349" w:rsidRDefault="00992CE6" w:rsidP="009247C4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 w:val="30"/>
          <w:szCs w:val="30"/>
        </w:rPr>
      </w:pPr>
    </w:p>
    <w:p w14:paraId="2AEFA1BF" w14:textId="77777777" w:rsidR="00992CE6" w:rsidRPr="001E2349" w:rsidRDefault="00992CE6" w:rsidP="009247C4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ๆ คงที่ </w:t>
      </w:r>
    </w:p>
    <w:p w14:paraId="461CF028" w14:textId="77777777" w:rsidR="00992CE6" w:rsidRPr="001E2349" w:rsidRDefault="00992CE6" w:rsidP="009247C4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206" w:type="dxa"/>
        <w:tblInd w:w="450" w:type="dxa"/>
        <w:tblLook w:val="01E0" w:firstRow="1" w:lastRow="1" w:firstColumn="1" w:lastColumn="1" w:noHBand="0" w:noVBand="0"/>
      </w:tblPr>
      <w:tblGrid>
        <w:gridCol w:w="3922"/>
        <w:gridCol w:w="261"/>
        <w:gridCol w:w="1066"/>
        <w:gridCol w:w="262"/>
        <w:gridCol w:w="1056"/>
        <w:gridCol w:w="240"/>
        <w:gridCol w:w="1056"/>
        <w:gridCol w:w="287"/>
        <w:gridCol w:w="1056"/>
      </w:tblGrid>
      <w:tr w:rsidR="00F93A6D" w:rsidRPr="001E2349" w14:paraId="0DE3632D" w14:textId="77777777" w:rsidTr="009247C4">
        <w:trPr>
          <w:tblHeader/>
        </w:trPr>
        <w:tc>
          <w:tcPr>
            <w:tcW w:w="3922" w:type="dxa"/>
          </w:tcPr>
          <w:p w14:paraId="37593145" w14:textId="77777777" w:rsidR="00F93A6D" w:rsidRPr="001E2349" w:rsidRDefault="00F93A6D" w:rsidP="00616F47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61" w:type="dxa"/>
          </w:tcPr>
          <w:p w14:paraId="73C3FA4E" w14:textId="77777777" w:rsidR="00F93A6D" w:rsidRPr="001E2349" w:rsidRDefault="00F93A6D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84" w:type="dxa"/>
            <w:gridSpan w:val="3"/>
          </w:tcPr>
          <w:p w14:paraId="40668529" w14:textId="77777777" w:rsidR="00F93A6D" w:rsidRPr="001E2349" w:rsidRDefault="00F93A6D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0" w:type="dxa"/>
          </w:tcPr>
          <w:p w14:paraId="380F556E" w14:textId="77777777" w:rsidR="00F93A6D" w:rsidRPr="001E2349" w:rsidRDefault="00F93A6D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399" w:type="dxa"/>
            <w:gridSpan w:val="3"/>
          </w:tcPr>
          <w:p w14:paraId="3F4D2724" w14:textId="77777777" w:rsidR="00F93A6D" w:rsidRPr="001E2349" w:rsidRDefault="00F93A6D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2341E" w:rsidRPr="001E2349" w14:paraId="5CEF9D7E" w14:textId="77777777" w:rsidTr="009247C4">
        <w:trPr>
          <w:tblHeader/>
        </w:trPr>
        <w:tc>
          <w:tcPr>
            <w:tcW w:w="3922" w:type="dxa"/>
          </w:tcPr>
          <w:p w14:paraId="676079AE" w14:textId="77777777" w:rsidR="00B2341E" w:rsidRPr="001E2349" w:rsidRDefault="00B2341E" w:rsidP="00B2341E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</w:t>
            </w:r>
          </w:p>
        </w:tc>
        <w:tc>
          <w:tcPr>
            <w:tcW w:w="261" w:type="dxa"/>
          </w:tcPr>
          <w:p w14:paraId="7B28FB39" w14:textId="77777777" w:rsidR="00B2341E" w:rsidRPr="001E2349" w:rsidRDefault="00B2341E" w:rsidP="00B2341E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23" w:type="dxa"/>
            <w:gridSpan w:val="7"/>
          </w:tcPr>
          <w:p w14:paraId="6E3AB2F0" w14:textId="77777777" w:rsidR="00B2341E" w:rsidRPr="001E2349" w:rsidRDefault="00B2341E" w:rsidP="00B2341E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B2341E" w:rsidRPr="001E2349" w14:paraId="04113A9A" w14:textId="77777777" w:rsidTr="009247C4">
        <w:tc>
          <w:tcPr>
            <w:tcW w:w="3922" w:type="dxa"/>
          </w:tcPr>
          <w:p w14:paraId="6F79D1CC" w14:textId="77777777" w:rsidR="00B2341E" w:rsidRPr="001E2349" w:rsidRDefault="00B2341E" w:rsidP="00B2341E">
            <w:pPr>
              <w:ind w:left="249"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โครงการผลประโยชน์</w:t>
            </w:r>
          </w:p>
        </w:tc>
        <w:tc>
          <w:tcPr>
            <w:tcW w:w="261" w:type="dxa"/>
          </w:tcPr>
          <w:p w14:paraId="2F7275F2" w14:textId="77777777" w:rsidR="00B2341E" w:rsidRPr="001E2349" w:rsidRDefault="00B2341E" w:rsidP="00B2341E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5523A20D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62" w:type="dxa"/>
          </w:tcPr>
          <w:p w14:paraId="530C9E18" w14:textId="77777777" w:rsidR="00B2341E" w:rsidRPr="001E2349" w:rsidRDefault="00B2341E" w:rsidP="00B2341E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2619E29A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40" w:type="dxa"/>
          </w:tcPr>
          <w:p w14:paraId="4A16E64B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56" w:type="dxa"/>
          </w:tcPr>
          <w:p w14:paraId="6B8D957F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87" w:type="dxa"/>
          </w:tcPr>
          <w:p w14:paraId="31AD2991" w14:textId="77777777" w:rsidR="00B2341E" w:rsidRPr="001E2349" w:rsidRDefault="00B2341E" w:rsidP="00B2341E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5B20600A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B2341E" w:rsidRPr="001E2349" w14:paraId="4730AFB6" w14:textId="77777777" w:rsidTr="009247C4">
        <w:trPr>
          <w:trHeight w:val="326"/>
        </w:trPr>
        <w:tc>
          <w:tcPr>
            <w:tcW w:w="3922" w:type="dxa"/>
          </w:tcPr>
          <w:p w14:paraId="2401C6B1" w14:textId="77777777" w:rsidR="00B2341E" w:rsidRPr="001E2349" w:rsidRDefault="00B2341E" w:rsidP="00B234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3770DC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61" w:type="dxa"/>
          </w:tcPr>
          <w:p w14:paraId="7330363C" w14:textId="77777777" w:rsidR="00B2341E" w:rsidRPr="001E2349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1B9D9602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07908819" w14:textId="77777777" w:rsidR="00B2341E" w:rsidRPr="001E2349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4EC1D17E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C8EA144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06CDAD62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</w:tcPr>
          <w:p w14:paraId="1B814FDC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4AE17ACC" w14:textId="77777777" w:rsidR="00B2341E" w:rsidRPr="001E2349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9258A" w:rsidRPr="001E2349" w14:paraId="391ACD57" w14:textId="77777777" w:rsidTr="009247C4">
        <w:tc>
          <w:tcPr>
            <w:tcW w:w="3922" w:type="dxa"/>
          </w:tcPr>
          <w:p w14:paraId="31D1BD86" w14:textId="77777777" w:rsidR="00F9258A" w:rsidRPr="001E2349" w:rsidRDefault="00F9258A" w:rsidP="00F9258A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0.5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56608071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F2C42D2" w14:textId="313EB458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62" w:type="dxa"/>
            <w:vAlign w:val="bottom"/>
          </w:tcPr>
          <w:p w14:paraId="700C4EF9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233E9ABF" w14:textId="4D9965F1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0" w:type="dxa"/>
          </w:tcPr>
          <w:p w14:paraId="33C367A1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6A6B67F3" w14:textId="10E89D74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87" w:type="dxa"/>
          </w:tcPr>
          <w:p w14:paraId="357FB4A9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7F4299FF" w14:textId="46ED28E2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F9258A" w:rsidRPr="001E2349" w14:paraId="24A4C71F" w14:textId="77777777" w:rsidTr="009247C4">
        <w:tc>
          <w:tcPr>
            <w:tcW w:w="3922" w:type="dxa"/>
          </w:tcPr>
          <w:p w14:paraId="54444644" w14:textId="77777777" w:rsidR="00F9258A" w:rsidRPr="001E2349" w:rsidRDefault="00F9258A" w:rsidP="00F9258A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5A48795D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964DCBF" w14:textId="342FA012" w:rsidR="00F9258A" w:rsidRPr="001E2349" w:rsidRDefault="0048496D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1D755DCF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3A9CA08C" w14:textId="072CE7F4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  <w:tc>
          <w:tcPr>
            <w:tcW w:w="240" w:type="dxa"/>
          </w:tcPr>
          <w:p w14:paraId="25C7E63D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00D881AA" w14:textId="60CB30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87" w:type="dxa"/>
            <w:vAlign w:val="bottom"/>
          </w:tcPr>
          <w:p w14:paraId="0CF2FF86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14163F6" w14:textId="6E0F213D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</w:tr>
      <w:tr w:rsidR="00F9258A" w:rsidRPr="001E2349" w14:paraId="0FABE91F" w14:textId="77777777" w:rsidTr="009247C4">
        <w:tc>
          <w:tcPr>
            <w:tcW w:w="3922" w:type="dxa"/>
          </w:tcPr>
          <w:p w14:paraId="6077BDE3" w14:textId="77777777" w:rsidR="00F9258A" w:rsidRPr="001E2349" w:rsidRDefault="00F9258A" w:rsidP="00F9258A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6CBC8E32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18A8011D" w14:textId="557B2376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  <w:tc>
          <w:tcPr>
            <w:tcW w:w="262" w:type="dxa"/>
            <w:vAlign w:val="bottom"/>
          </w:tcPr>
          <w:p w14:paraId="003F6D36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1C4D6286" w14:textId="700C3AE8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0" w:type="dxa"/>
          </w:tcPr>
          <w:p w14:paraId="5FC9611B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B9F3A66" w14:textId="203CDCB4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  <w:tc>
          <w:tcPr>
            <w:tcW w:w="287" w:type="dxa"/>
            <w:vAlign w:val="bottom"/>
          </w:tcPr>
          <w:p w14:paraId="369042FB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57666E8D" w14:textId="59EBBA22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</w:tr>
      <w:tr w:rsidR="00F9258A" w:rsidRPr="001E2349" w14:paraId="32C55388" w14:textId="77777777" w:rsidTr="009247C4">
        <w:tc>
          <w:tcPr>
            <w:tcW w:w="3922" w:type="dxa"/>
          </w:tcPr>
          <w:p w14:paraId="511B1231" w14:textId="77777777" w:rsidR="00F9258A" w:rsidRPr="001E2349" w:rsidRDefault="00F9258A" w:rsidP="00F9258A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1695CA07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0B743B6C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05185FA7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131A2CBD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0" w:type="dxa"/>
          </w:tcPr>
          <w:p w14:paraId="6E33026F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35F149DF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7" w:type="dxa"/>
            <w:vAlign w:val="bottom"/>
          </w:tcPr>
          <w:p w14:paraId="04ABB912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AE79ED6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F9258A" w:rsidRPr="001E2349" w14:paraId="6AB13A1B" w14:textId="77777777" w:rsidTr="009247C4">
        <w:trPr>
          <w:trHeight w:val="326"/>
        </w:trPr>
        <w:tc>
          <w:tcPr>
            <w:tcW w:w="3922" w:type="dxa"/>
          </w:tcPr>
          <w:p w14:paraId="57224F70" w14:textId="77777777" w:rsidR="00F9258A" w:rsidRPr="001E2349" w:rsidRDefault="00F9258A" w:rsidP="00F9258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261" w:type="dxa"/>
          </w:tcPr>
          <w:p w14:paraId="5A4E5D05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0B5360C9" w14:textId="77777777" w:rsidR="00F9258A" w:rsidRPr="001E2349" w:rsidRDefault="00F9258A" w:rsidP="00F9258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18B4BBF0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689AB383" w14:textId="77777777" w:rsidR="00F9258A" w:rsidRPr="001E2349" w:rsidRDefault="00F9258A" w:rsidP="00F9258A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11E593D1" w14:textId="77777777" w:rsidR="00F9258A" w:rsidRPr="001E2349" w:rsidRDefault="00F9258A" w:rsidP="00F9258A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2F6469A1" w14:textId="77777777" w:rsidR="00F9258A" w:rsidRPr="001E2349" w:rsidRDefault="00F9258A" w:rsidP="00F9258A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  <w:vAlign w:val="bottom"/>
          </w:tcPr>
          <w:p w14:paraId="3A3521E0" w14:textId="77777777" w:rsidR="00F9258A" w:rsidRPr="001E2349" w:rsidRDefault="00F9258A" w:rsidP="00F9258A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236166CB" w14:textId="77777777" w:rsidR="00F9258A" w:rsidRPr="001E2349" w:rsidRDefault="00F9258A" w:rsidP="00F9258A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9258A" w:rsidRPr="001E2349" w14:paraId="14602455" w14:textId="77777777" w:rsidTr="009247C4">
        <w:tc>
          <w:tcPr>
            <w:tcW w:w="3922" w:type="dxa"/>
          </w:tcPr>
          <w:p w14:paraId="2C0F1F23" w14:textId="77777777" w:rsidR="00F9258A" w:rsidRPr="001E2349" w:rsidRDefault="00F9258A" w:rsidP="00F9258A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0.5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5B2A48D2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00388898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62" w:type="dxa"/>
            <w:vAlign w:val="bottom"/>
          </w:tcPr>
          <w:p w14:paraId="13DCDCB4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1B0BA2B0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0" w:type="dxa"/>
          </w:tcPr>
          <w:p w14:paraId="286CEBBF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759CD813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87" w:type="dxa"/>
          </w:tcPr>
          <w:p w14:paraId="1D1A3B01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125650A2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F9258A" w:rsidRPr="001E2349" w14:paraId="324EE86C" w14:textId="77777777" w:rsidTr="009247C4">
        <w:tc>
          <w:tcPr>
            <w:tcW w:w="3922" w:type="dxa"/>
          </w:tcPr>
          <w:p w14:paraId="475E7D50" w14:textId="77777777" w:rsidR="00F9258A" w:rsidRPr="001E2349" w:rsidRDefault="00F9258A" w:rsidP="00F9258A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0EFA34E4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FCBC59A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37687651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3D8FE54E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  <w:tc>
          <w:tcPr>
            <w:tcW w:w="240" w:type="dxa"/>
          </w:tcPr>
          <w:p w14:paraId="545CC00B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0540569E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87" w:type="dxa"/>
            <w:vAlign w:val="bottom"/>
          </w:tcPr>
          <w:p w14:paraId="10479F1A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26AF68A9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</w:tr>
      <w:tr w:rsidR="00F9258A" w:rsidRPr="001E2349" w14:paraId="4C1447B5" w14:textId="77777777" w:rsidTr="009247C4">
        <w:tc>
          <w:tcPr>
            <w:tcW w:w="3922" w:type="dxa"/>
          </w:tcPr>
          <w:p w14:paraId="18374696" w14:textId="77777777" w:rsidR="00F9258A" w:rsidRPr="001E2349" w:rsidRDefault="00F9258A" w:rsidP="00F9258A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1B9BA9AF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DC95319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  <w:tc>
          <w:tcPr>
            <w:tcW w:w="262" w:type="dxa"/>
            <w:vAlign w:val="bottom"/>
          </w:tcPr>
          <w:p w14:paraId="6F85CC95" w14:textId="77777777" w:rsidR="00F9258A" w:rsidRPr="001E2349" w:rsidRDefault="00F9258A" w:rsidP="00F9258A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7B065C8C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0" w:type="dxa"/>
          </w:tcPr>
          <w:p w14:paraId="3E1960C5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EA22D6C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  <w:tc>
          <w:tcPr>
            <w:tcW w:w="287" w:type="dxa"/>
            <w:vAlign w:val="bottom"/>
          </w:tcPr>
          <w:p w14:paraId="5EB5697D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709CD7EB" w14:textId="77777777" w:rsidR="00F9258A" w:rsidRPr="001E2349" w:rsidRDefault="00F9258A" w:rsidP="00F9258A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</w:tr>
    </w:tbl>
    <w:p w14:paraId="410FD5FA" w14:textId="77777777" w:rsidR="00992CE6" w:rsidRPr="001E2349" w:rsidRDefault="00992CE6" w:rsidP="00DA265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1790AEE4" w14:textId="77777777" w:rsidR="007C2B23" w:rsidRPr="001E2349" w:rsidRDefault="007C2B23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ทุนเรือนหุ้น</w:t>
      </w:r>
    </w:p>
    <w:p w14:paraId="249216DA" w14:textId="77777777" w:rsidR="00AF42F9" w:rsidRPr="001E2349" w:rsidRDefault="00AF42F9" w:rsidP="000A4CD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119CDF95" w14:textId="77777777" w:rsidR="007C53F8" w:rsidRPr="001E2349" w:rsidRDefault="007C53F8" w:rsidP="009247C4">
      <w:pPr>
        <w:pStyle w:val="BodyTextIndent2"/>
        <w:spacing w:before="0" w:after="0"/>
        <w:ind w:left="540" w:right="-115" w:firstLine="0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ในการจัดทำงบการเงินรวมสำหรับรายการซื้อธุรกิจแบบย้อนกลับในปี </w:t>
      </w:r>
      <w:r w:rsidRPr="001E2349">
        <w:rPr>
          <w:rFonts w:asciiTheme="majorBidi" w:hAnsiTheme="majorBidi" w:cstheme="majorBidi"/>
          <w:sz w:val="30"/>
          <w:szCs w:val="30"/>
        </w:rPr>
        <w:t xml:space="preserve">2552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ซึ่งมีบริษัท แกรนด์ คาแนล แลนด์ จำกัด (มหาชน) เป็นบริษัทใหญ่ตามกฎหมาย (ผู้ถูกซื้อทางบัญชี) และมีบริษัท เบ็ล ดีเวลลอปเมนท์ จำกัด และบริษัท พระราม </w:t>
      </w:r>
      <w:r w:rsidRPr="001E2349">
        <w:rPr>
          <w:rFonts w:asciiTheme="majorBidi" w:hAnsiTheme="majorBidi" w:cstheme="majorBidi"/>
          <w:sz w:val="30"/>
          <w:szCs w:val="30"/>
        </w:rPr>
        <w:t xml:space="preserve">9 </w:t>
      </w:r>
      <w:r w:rsidRPr="001E2349">
        <w:rPr>
          <w:rFonts w:asciiTheme="majorBidi" w:hAnsiTheme="majorBidi" w:cstheme="majorBidi"/>
          <w:sz w:val="30"/>
          <w:szCs w:val="30"/>
          <w:cs/>
        </w:rPr>
        <w:t>สแควร์ จำกัด เป็นบริษัทย่อยตามกฎหมาย (ผู้ซื้อทางบัญชี) มูลค่าหุ้นทุนที่รับรู้ในงบการเงินรวมแสดงด้วยมูลค่าหุ้นทุนของบริษัทย่อยตามกฎหมายที่มีอยู่ก่อนการรวมธุรกิจ รวมกับต้นทุนการรวมธุรกิจ และรวมหุ้นทุนของบริษัทใหญ่ตามกฎหมายที่ออกภายหลังการรวมธุรกิจ โดยมีรายละเอียดดังต่อไปนี้</w:t>
      </w:r>
    </w:p>
    <w:p w14:paraId="4A3A073C" w14:textId="77777777" w:rsidR="001973F3" w:rsidRPr="001E2349" w:rsidRDefault="001973F3" w:rsidP="00D85588">
      <w:pPr>
        <w:ind w:left="540"/>
        <w:jc w:val="thaiDistribute"/>
        <w:textAlignment w:val="top"/>
        <w:rPr>
          <w:rFonts w:asciiTheme="majorBidi" w:hAnsiTheme="majorBidi" w:cstheme="majorBidi"/>
          <w:color w:val="0000FF"/>
          <w:sz w:val="20"/>
          <w:szCs w:val="2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6427"/>
        <w:gridCol w:w="1224"/>
        <w:gridCol w:w="62"/>
        <w:gridCol w:w="174"/>
        <w:gridCol w:w="61"/>
        <w:gridCol w:w="1205"/>
        <w:gridCol w:w="27"/>
      </w:tblGrid>
      <w:tr w:rsidR="004D2E17" w:rsidRPr="001E2349" w14:paraId="0B41D7B7" w14:textId="77777777" w:rsidTr="008B72F8">
        <w:trPr>
          <w:gridAfter w:val="1"/>
          <w:wAfter w:w="27" w:type="dxa"/>
          <w:trHeight w:val="416"/>
          <w:tblHeader/>
        </w:trPr>
        <w:tc>
          <w:tcPr>
            <w:tcW w:w="6427" w:type="dxa"/>
          </w:tcPr>
          <w:p w14:paraId="2F3453CD" w14:textId="77777777" w:rsidR="004D2E17" w:rsidRPr="001E2349" w:rsidRDefault="007C53F8" w:rsidP="002950A4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286" w:type="dxa"/>
            <w:gridSpan w:val="2"/>
          </w:tcPr>
          <w:p w14:paraId="057FB27F" w14:textId="58E90793" w:rsidR="004D2E17" w:rsidRPr="008B72F8" w:rsidRDefault="0048496D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B72F8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35" w:type="dxa"/>
            <w:gridSpan w:val="2"/>
          </w:tcPr>
          <w:p w14:paraId="0EEF6F82" w14:textId="77777777" w:rsidR="004D2E17" w:rsidRPr="008B72F8" w:rsidRDefault="004D2E17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205" w:type="dxa"/>
          </w:tcPr>
          <w:p w14:paraId="129578A4" w14:textId="3A00CD64" w:rsidR="004D2E17" w:rsidRPr="008B72F8" w:rsidRDefault="0048496D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B72F8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</w:tr>
      <w:tr w:rsidR="0048420E" w:rsidRPr="001E2349" w14:paraId="420CD314" w14:textId="77777777" w:rsidTr="008B72F8">
        <w:trPr>
          <w:gridAfter w:val="1"/>
          <w:wAfter w:w="27" w:type="dxa"/>
          <w:trHeight w:val="416"/>
          <w:tblHeader/>
        </w:trPr>
        <w:tc>
          <w:tcPr>
            <w:tcW w:w="6427" w:type="dxa"/>
          </w:tcPr>
          <w:p w14:paraId="77FD3A6E" w14:textId="77777777" w:rsidR="0048420E" w:rsidRPr="001E2349" w:rsidRDefault="0048420E" w:rsidP="002950A4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6" w:type="dxa"/>
            <w:gridSpan w:val="5"/>
          </w:tcPr>
          <w:p w14:paraId="48B77B95" w14:textId="77777777" w:rsidR="0048420E" w:rsidRPr="001E2349" w:rsidRDefault="0048420E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80A2E" w:rsidRPr="001E2349" w14:paraId="4B196322" w14:textId="77777777" w:rsidTr="008B72F8">
        <w:trPr>
          <w:gridAfter w:val="1"/>
          <w:wAfter w:w="27" w:type="dxa"/>
          <w:trHeight w:val="844"/>
        </w:trPr>
        <w:tc>
          <w:tcPr>
            <w:tcW w:w="6427" w:type="dxa"/>
          </w:tcPr>
          <w:p w14:paraId="010A78D7" w14:textId="77777777" w:rsidR="00D80A2E" w:rsidRPr="001E2349" w:rsidRDefault="00D80A2E" w:rsidP="00D80A2E">
            <w:pPr>
              <w:tabs>
                <w:tab w:val="left" w:pos="162"/>
                <w:tab w:val="left" w:pos="342"/>
              </w:tabs>
              <w:ind w:left="331" w:right="-108" w:hanging="3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มูลค่าหุ้นทุนของบริษัทย่อยตามกฎหมาย (สุทธิจากส่วนของ</w:t>
            </w: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br/>
              <w:t>ผู้มีส่วนได้เสียที่ไม่มีอำนาจควบคุมที่เกิดจากการรวมธุรกิจ)</w:t>
            </w:r>
          </w:p>
        </w:tc>
        <w:tc>
          <w:tcPr>
            <w:tcW w:w="1286" w:type="dxa"/>
            <w:gridSpan w:val="2"/>
          </w:tcPr>
          <w:p w14:paraId="09CA8A07" w14:textId="77777777" w:rsidR="00D80A2E" w:rsidRPr="001E2349" w:rsidRDefault="00D80A2E" w:rsidP="00D80A2E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5" w:type="dxa"/>
            <w:gridSpan w:val="2"/>
          </w:tcPr>
          <w:p w14:paraId="3A1DF1AE" w14:textId="77777777" w:rsidR="00D80A2E" w:rsidRPr="001E2349" w:rsidRDefault="00D80A2E" w:rsidP="00D80A2E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</w:tcPr>
          <w:p w14:paraId="29CD7BF6" w14:textId="77777777" w:rsidR="00D80A2E" w:rsidRPr="001E2349" w:rsidRDefault="00D80A2E" w:rsidP="00D80A2E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80A2E" w:rsidRPr="001E2349" w14:paraId="5F93C8E8" w14:textId="77777777" w:rsidTr="008B72F8">
        <w:trPr>
          <w:gridAfter w:val="1"/>
          <w:wAfter w:w="27" w:type="dxa"/>
          <w:trHeight w:val="416"/>
        </w:trPr>
        <w:tc>
          <w:tcPr>
            <w:tcW w:w="6427" w:type="dxa"/>
          </w:tcPr>
          <w:p w14:paraId="27FCF63B" w14:textId="77777777" w:rsidR="00D80A2E" w:rsidRPr="001E2349" w:rsidRDefault="00D80A2E" w:rsidP="00D80A2E">
            <w:pPr>
              <w:tabs>
                <w:tab w:val="left" w:pos="162"/>
                <w:tab w:val="left" w:pos="342"/>
              </w:tabs>
              <w:ind w:left="345" w:right="162" w:hanging="331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มูลค่าหุ้นทุนของบริษัทย่อยตามกฎหมาย ณ วันซื้อธุรกิจแบบย้อนกลับ</w:t>
            </w:r>
          </w:p>
        </w:tc>
        <w:tc>
          <w:tcPr>
            <w:tcW w:w="1286" w:type="dxa"/>
            <w:gridSpan w:val="2"/>
          </w:tcPr>
          <w:p w14:paraId="2E7EF7F9" w14:textId="77777777" w:rsidR="00D80A2E" w:rsidRPr="001E2349" w:rsidRDefault="00D80A2E" w:rsidP="00D80A2E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gridSpan w:val="2"/>
          </w:tcPr>
          <w:p w14:paraId="57FBCA52" w14:textId="77777777" w:rsidR="00D80A2E" w:rsidRPr="001E2349" w:rsidRDefault="00D80A2E" w:rsidP="00D80A2E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</w:tcPr>
          <w:p w14:paraId="718D94D6" w14:textId="77777777" w:rsidR="00D80A2E" w:rsidRPr="001E2349" w:rsidRDefault="00D80A2E" w:rsidP="00D80A2E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30D2" w:rsidRPr="001E2349" w14:paraId="17F4FB91" w14:textId="77777777" w:rsidTr="008B72F8">
        <w:trPr>
          <w:gridAfter w:val="1"/>
          <w:wAfter w:w="27" w:type="dxa"/>
          <w:trHeight w:val="416"/>
        </w:trPr>
        <w:tc>
          <w:tcPr>
            <w:tcW w:w="6427" w:type="dxa"/>
          </w:tcPr>
          <w:p w14:paraId="438F4D2A" w14:textId="77777777" w:rsidR="008C30D2" w:rsidRPr="001E2349" w:rsidRDefault="008C30D2" w:rsidP="008C30D2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cs/>
              </w:rPr>
              <w:t>บริษัท เบ็ล ดีเวลลอปเมนท์ จำกัด</w:t>
            </w:r>
          </w:p>
        </w:tc>
        <w:tc>
          <w:tcPr>
            <w:tcW w:w="1286" w:type="dxa"/>
            <w:gridSpan w:val="2"/>
          </w:tcPr>
          <w:p w14:paraId="6B9018C6" w14:textId="4B235A89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1,622</w:t>
            </w:r>
          </w:p>
        </w:tc>
        <w:tc>
          <w:tcPr>
            <w:tcW w:w="235" w:type="dxa"/>
            <w:gridSpan w:val="2"/>
          </w:tcPr>
          <w:p w14:paraId="12135FF0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</w:tcPr>
          <w:p w14:paraId="0C544558" w14:textId="2D9E3D10" w:rsidR="008C30D2" w:rsidRPr="001E2349" w:rsidRDefault="008C30D2" w:rsidP="008C30D2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1,622</w:t>
            </w:r>
          </w:p>
        </w:tc>
      </w:tr>
      <w:tr w:rsidR="008C30D2" w:rsidRPr="001E2349" w14:paraId="6414CEA7" w14:textId="77777777" w:rsidTr="008B72F8">
        <w:trPr>
          <w:gridAfter w:val="1"/>
          <w:wAfter w:w="27" w:type="dxa"/>
          <w:trHeight w:val="401"/>
        </w:trPr>
        <w:tc>
          <w:tcPr>
            <w:tcW w:w="6427" w:type="dxa"/>
          </w:tcPr>
          <w:p w14:paraId="2C639ECD" w14:textId="77777777" w:rsidR="008C30D2" w:rsidRPr="001E2349" w:rsidRDefault="008C30D2" w:rsidP="008C30D2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บริษัท พระราม </w:t>
            </w:r>
            <w:r w:rsidRPr="001E2349">
              <w:rPr>
                <w:rFonts w:asciiTheme="majorBidi" w:hAnsiTheme="majorBidi" w:cstheme="majorBidi"/>
                <w:spacing w:val="-6"/>
                <w:sz w:val="30"/>
              </w:rPr>
              <w:t xml:space="preserve">9 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cs/>
              </w:rPr>
              <w:t>สแควร์ จำกัด</w:t>
            </w: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</w:tcPr>
          <w:p w14:paraId="04CFF000" w14:textId="72FDBCE7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781</w:t>
            </w:r>
          </w:p>
        </w:tc>
        <w:tc>
          <w:tcPr>
            <w:tcW w:w="235" w:type="dxa"/>
            <w:gridSpan w:val="2"/>
          </w:tcPr>
          <w:p w14:paraId="3836D517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2A99A9D3" w14:textId="03088E34" w:rsidR="008C30D2" w:rsidRPr="001E2349" w:rsidRDefault="008C30D2" w:rsidP="008C30D2">
            <w:pPr>
              <w:pStyle w:val="acctfourfigures"/>
              <w:tabs>
                <w:tab w:val="clear" w:pos="765"/>
                <w:tab w:val="decimal" w:pos="601"/>
                <w:tab w:val="left" w:pos="1002"/>
              </w:tabs>
              <w:spacing w:line="240" w:lineRule="auto"/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781</w:t>
            </w:r>
          </w:p>
        </w:tc>
      </w:tr>
      <w:tr w:rsidR="008C30D2" w:rsidRPr="001E2349" w14:paraId="61E1CB2D" w14:textId="77777777" w:rsidTr="008B72F8">
        <w:trPr>
          <w:gridAfter w:val="1"/>
          <w:wAfter w:w="27" w:type="dxa"/>
          <w:trHeight w:val="429"/>
        </w:trPr>
        <w:tc>
          <w:tcPr>
            <w:tcW w:w="6427" w:type="dxa"/>
          </w:tcPr>
          <w:p w14:paraId="0D48D60E" w14:textId="77777777" w:rsidR="008C30D2" w:rsidRPr="001E2349" w:rsidRDefault="008C30D2" w:rsidP="008C30D2">
            <w:pPr>
              <w:pStyle w:val="ListParagraph"/>
              <w:tabs>
                <w:tab w:val="left" w:pos="162"/>
                <w:tab w:val="left" w:pos="342"/>
              </w:tabs>
              <w:ind w:left="495"/>
              <w:contextualSpacing w:val="0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cs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489474" w14:textId="2B539D06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2,403</w:t>
            </w:r>
          </w:p>
        </w:tc>
        <w:tc>
          <w:tcPr>
            <w:tcW w:w="235" w:type="dxa"/>
            <w:gridSpan w:val="2"/>
          </w:tcPr>
          <w:p w14:paraId="0173F6EB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</w:tcPr>
          <w:p w14:paraId="58D44181" w14:textId="07351FF5" w:rsidR="008C30D2" w:rsidRPr="001E2349" w:rsidRDefault="008C30D2" w:rsidP="008C30D2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right="1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2,403</w:t>
            </w:r>
          </w:p>
        </w:tc>
      </w:tr>
      <w:tr w:rsidR="008C30D2" w:rsidRPr="001E2349" w14:paraId="70AA9DC1" w14:textId="77777777" w:rsidTr="008B72F8">
        <w:trPr>
          <w:gridAfter w:val="1"/>
          <w:wAfter w:w="27" w:type="dxa"/>
          <w:trHeight w:val="817"/>
        </w:trPr>
        <w:tc>
          <w:tcPr>
            <w:tcW w:w="6427" w:type="dxa"/>
          </w:tcPr>
          <w:p w14:paraId="2E3C766F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ind w:left="331" w:hanging="3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รายการเปลี่ยนแปลงในมูลค่าหุ้นทุนของบริษัทย่อยตากฎหมายจากวันซื้อธุรกิจแบบย้อนกลับ</w:t>
            </w:r>
          </w:p>
        </w:tc>
        <w:tc>
          <w:tcPr>
            <w:tcW w:w="1286" w:type="dxa"/>
            <w:gridSpan w:val="2"/>
          </w:tcPr>
          <w:p w14:paraId="6098482E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5" w:type="dxa"/>
            <w:gridSpan w:val="2"/>
          </w:tcPr>
          <w:p w14:paraId="4D15EDF8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</w:tcPr>
          <w:p w14:paraId="5D571417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30D2" w:rsidRPr="001E2349" w14:paraId="54BDC990" w14:textId="77777777" w:rsidTr="008B72F8">
        <w:trPr>
          <w:gridAfter w:val="1"/>
          <w:wAfter w:w="27" w:type="dxa"/>
          <w:trHeight w:val="416"/>
        </w:trPr>
        <w:tc>
          <w:tcPr>
            <w:tcW w:w="6427" w:type="dxa"/>
          </w:tcPr>
          <w:p w14:paraId="5C72E86D" w14:textId="77777777" w:rsidR="008C30D2" w:rsidRPr="001E2349" w:rsidRDefault="008C30D2" w:rsidP="008C30D2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บริษัท พระราม </w:t>
            </w:r>
            <w:r w:rsidRPr="001E2349">
              <w:rPr>
                <w:rFonts w:asciiTheme="majorBidi" w:hAnsiTheme="majorBidi" w:cstheme="majorBidi"/>
                <w:spacing w:val="-6"/>
                <w:sz w:val="30"/>
              </w:rPr>
              <w:t xml:space="preserve">9 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cs/>
              </w:rPr>
              <w:t>สแควร์ จำกัด</w:t>
            </w: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</w:tcPr>
          <w:p w14:paraId="3F4B8C6B" w14:textId="41BBB46A" w:rsidR="008C30D2" w:rsidRPr="001E2349" w:rsidRDefault="008C30D2" w:rsidP="00A24BFE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(312)</w:t>
            </w:r>
          </w:p>
        </w:tc>
        <w:tc>
          <w:tcPr>
            <w:tcW w:w="235" w:type="dxa"/>
            <w:gridSpan w:val="2"/>
          </w:tcPr>
          <w:p w14:paraId="5056B126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28D6D533" w14:textId="11081C79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(312)</w:t>
            </w:r>
          </w:p>
        </w:tc>
      </w:tr>
      <w:tr w:rsidR="008C30D2" w:rsidRPr="001E2349" w14:paraId="24D2B941" w14:textId="77777777" w:rsidTr="008B72F8">
        <w:trPr>
          <w:gridAfter w:val="1"/>
          <w:wAfter w:w="27" w:type="dxa"/>
          <w:trHeight w:val="416"/>
        </w:trPr>
        <w:tc>
          <w:tcPr>
            <w:tcW w:w="6427" w:type="dxa"/>
          </w:tcPr>
          <w:p w14:paraId="0FEA7075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รวม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E8F57F" w14:textId="59051A0D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2,091</w:t>
            </w:r>
          </w:p>
        </w:tc>
        <w:tc>
          <w:tcPr>
            <w:tcW w:w="235" w:type="dxa"/>
            <w:gridSpan w:val="2"/>
          </w:tcPr>
          <w:p w14:paraId="171EDD6F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</w:tcPr>
          <w:p w14:paraId="1621AC11" w14:textId="6EBEA398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2,091</w:t>
            </w:r>
          </w:p>
        </w:tc>
      </w:tr>
      <w:tr w:rsidR="00540216" w:rsidRPr="001E2349" w14:paraId="2009FC8C" w14:textId="77777777" w:rsidTr="008B72F8">
        <w:trPr>
          <w:trHeight w:val="416"/>
        </w:trPr>
        <w:tc>
          <w:tcPr>
            <w:tcW w:w="6427" w:type="dxa"/>
          </w:tcPr>
          <w:p w14:paraId="64EEA722" w14:textId="77777777" w:rsidR="00540216" w:rsidRPr="001E2349" w:rsidRDefault="00540216" w:rsidP="00540216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ต้นทุนการรวมธุรกิจ </w:t>
            </w:r>
          </w:p>
        </w:tc>
        <w:tc>
          <w:tcPr>
            <w:tcW w:w="1224" w:type="dxa"/>
          </w:tcPr>
          <w:p w14:paraId="328EBD56" w14:textId="77777777" w:rsidR="00540216" w:rsidRPr="001E2349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29025AFE" w14:textId="77777777" w:rsidR="00540216" w:rsidRPr="001E2349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gridSpan w:val="3"/>
          </w:tcPr>
          <w:p w14:paraId="5A699871" w14:textId="77777777" w:rsidR="00540216" w:rsidRPr="001E2349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30D2" w:rsidRPr="001E2349" w14:paraId="77132682" w14:textId="77777777" w:rsidTr="008B72F8">
        <w:trPr>
          <w:trHeight w:val="416"/>
        </w:trPr>
        <w:tc>
          <w:tcPr>
            <w:tcW w:w="6427" w:type="dxa"/>
          </w:tcPr>
          <w:p w14:paraId="3A2A4400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ind w:left="331" w:hanging="331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ต้นทุนการรวมธุรกิจ ณ วันซื้อธุรกิจแบบย้อนกลับ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          </w:t>
            </w:r>
          </w:p>
        </w:tc>
        <w:tc>
          <w:tcPr>
            <w:tcW w:w="1224" w:type="dxa"/>
          </w:tcPr>
          <w:p w14:paraId="027F963C" w14:textId="27E8E906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1,611</w:t>
            </w:r>
          </w:p>
        </w:tc>
        <w:tc>
          <w:tcPr>
            <w:tcW w:w="236" w:type="dxa"/>
            <w:gridSpan w:val="2"/>
          </w:tcPr>
          <w:p w14:paraId="73B3344A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gridSpan w:val="3"/>
          </w:tcPr>
          <w:p w14:paraId="3CE9F971" w14:textId="14BA84A9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1,611</w:t>
            </w:r>
          </w:p>
        </w:tc>
      </w:tr>
      <w:tr w:rsidR="008C30D2" w:rsidRPr="001E2349" w14:paraId="5268D20F" w14:textId="77777777" w:rsidTr="008B72F8">
        <w:trPr>
          <w:trHeight w:val="817"/>
        </w:trPr>
        <w:tc>
          <w:tcPr>
            <w:tcW w:w="6427" w:type="dxa"/>
          </w:tcPr>
          <w:p w14:paraId="34B94DDA" w14:textId="77777777" w:rsidR="008C30D2" w:rsidRPr="001E2349" w:rsidRDefault="008C30D2" w:rsidP="008C30D2">
            <w:pPr>
              <w:tabs>
                <w:tab w:val="left" w:pos="0"/>
                <w:tab w:val="left" w:pos="162"/>
              </w:tabs>
              <w:ind w:left="160" w:hanging="16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รายการเปลี่ยนแปลงในส่วนของผู้ถือหุ้นของบริษัทใหญ่ตามกฎหมายจากวันซื้อธุรกิจแบบย้อนกลับ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3EC6B27" w14:textId="0263959A" w:rsidR="008C30D2" w:rsidRPr="001E2349" w:rsidRDefault="008C30D2" w:rsidP="00A24BFE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(27</w:t>
            </w:r>
            <w:r w:rsidR="007A206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gridSpan w:val="2"/>
            <w:vAlign w:val="bottom"/>
          </w:tcPr>
          <w:p w14:paraId="5FD79188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gridSpan w:val="3"/>
            <w:tcBorders>
              <w:bottom w:val="single" w:sz="4" w:space="0" w:color="auto"/>
            </w:tcBorders>
            <w:vAlign w:val="bottom"/>
          </w:tcPr>
          <w:p w14:paraId="7A8EC6AD" w14:textId="59584C11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(27</w:t>
            </w:r>
            <w:r w:rsidR="007A206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8C30D2" w:rsidRPr="001E2349" w14:paraId="6FD6A681" w14:textId="77777777" w:rsidTr="008B72F8">
        <w:trPr>
          <w:trHeight w:val="429"/>
        </w:trPr>
        <w:tc>
          <w:tcPr>
            <w:tcW w:w="6427" w:type="dxa"/>
          </w:tcPr>
          <w:p w14:paraId="1A4F62FE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72956012" w14:textId="152D6ED3" w:rsidR="008C30D2" w:rsidRPr="00A00943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0943">
              <w:rPr>
                <w:rFonts w:asciiTheme="majorBidi" w:hAnsiTheme="majorBidi" w:cstheme="majorBidi"/>
                <w:sz w:val="30"/>
                <w:szCs w:val="30"/>
              </w:rPr>
              <w:t>1,3</w:t>
            </w:r>
            <w:r w:rsidR="007A206E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236" w:type="dxa"/>
            <w:gridSpan w:val="2"/>
          </w:tcPr>
          <w:p w14:paraId="67937C69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18BB50" w14:textId="4EB8E760" w:rsidR="008C30D2" w:rsidRPr="00A00943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0943">
              <w:rPr>
                <w:rFonts w:asciiTheme="majorBidi" w:hAnsiTheme="majorBidi" w:cstheme="majorBidi"/>
                <w:sz w:val="30"/>
                <w:szCs w:val="30"/>
              </w:rPr>
              <w:t>1,3</w:t>
            </w:r>
            <w:r w:rsidR="007A206E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</w:tr>
      <w:tr w:rsidR="008C30D2" w:rsidRPr="001E2349" w14:paraId="2DDEEE7C" w14:textId="77777777" w:rsidTr="008B72F8">
        <w:trPr>
          <w:trHeight w:val="840"/>
        </w:trPr>
        <w:tc>
          <w:tcPr>
            <w:tcW w:w="6427" w:type="dxa"/>
          </w:tcPr>
          <w:p w14:paraId="18BE96C8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ส่วนปรับปรุงมูลค่าสินทรัพย์ที่ซื้อภายใต้การควบคุมเดียวกัน</w:t>
            </w:r>
          </w:p>
          <w:p w14:paraId="62AB2A21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    ให้เป็นราคาตามบัญชี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7C2C06" w14:textId="743DEA86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(423)</w:t>
            </w:r>
          </w:p>
        </w:tc>
        <w:tc>
          <w:tcPr>
            <w:tcW w:w="236" w:type="dxa"/>
            <w:gridSpan w:val="2"/>
            <w:vAlign w:val="bottom"/>
          </w:tcPr>
          <w:p w14:paraId="45B1BB92" w14:textId="77777777" w:rsidR="008C30D2" w:rsidRPr="001E2349" w:rsidRDefault="008C30D2" w:rsidP="008C30D2">
            <w:pPr>
              <w:tabs>
                <w:tab w:val="decimal" w:pos="10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456275" w14:textId="3CF3DD31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(423)</w:t>
            </w:r>
          </w:p>
        </w:tc>
      </w:tr>
      <w:tr w:rsidR="008C30D2" w:rsidRPr="001E2349" w14:paraId="2005D8C9" w14:textId="77777777" w:rsidTr="008B72F8">
        <w:trPr>
          <w:trHeight w:val="60"/>
        </w:trPr>
        <w:tc>
          <w:tcPr>
            <w:tcW w:w="6427" w:type="dxa"/>
          </w:tcPr>
          <w:p w14:paraId="5C6FC591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มูลค่าหุ้นทุนของบริษัทใหญ่ตามกฎหมายที่ออกภายหลังการซื้อธุรกิจแบบย้อนกลับ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46FB2032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2B0EF3CF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</w:tcBorders>
          </w:tcPr>
          <w:p w14:paraId="77AC1746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30D2" w:rsidRPr="001E2349" w14:paraId="67322A12" w14:textId="77777777" w:rsidTr="008B72F8">
        <w:trPr>
          <w:trHeight w:val="414"/>
        </w:trPr>
        <w:tc>
          <w:tcPr>
            <w:tcW w:w="6427" w:type="dxa"/>
          </w:tcPr>
          <w:p w14:paraId="5D68FD2C" w14:textId="77777777" w:rsidR="008C30D2" w:rsidRPr="001E2349" w:rsidRDefault="008C30D2" w:rsidP="008C30D2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ind w:left="490"/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หุ้นที่ออกเพิ่มในปี </w:t>
            </w:r>
            <w:r w:rsidRPr="001E2349">
              <w:rPr>
                <w:rFonts w:asciiTheme="majorBidi" w:hAnsiTheme="majorBidi" w:cstheme="majorBidi"/>
                <w:spacing w:val="-6"/>
                <w:sz w:val="30"/>
              </w:rPr>
              <w:t>2553</w:t>
            </w:r>
            <w:r w:rsidRPr="001E2349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spacing w:val="-6"/>
                <w:sz w:val="30"/>
              </w:rPr>
              <w:t>- 2562</w:t>
            </w:r>
          </w:p>
        </w:tc>
        <w:tc>
          <w:tcPr>
            <w:tcW w:w="1224" w:type="dxa"/>
            <w:vAlign w:val="bottom"/>
          </w:tcPr>
          <w:p w14:paraId="1FC55AE7" w14:textId="5A7901AE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3,519</w:t>
            </w:r>
          </w:p>
        </w:tc>
        <w:tc>
          <w:tcPr>
            <w:tcW w:w="236" w:type="dxa"/>
            <w:gridSpan w:val="2"/>
          </w:tcPr>
          <w:p w14:paraId="713D0231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gridSpan w:val="3"/>
            <w:vAlign w:val="bottom"/>
          </w:tcPr>
          <w:p w14:paraId="4C8A0D6F" w14:textId="661B1103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3,519</w:t>
            </w:r>
          </w:p>
        </w:tc>
      </w:tr>
      <w:tr w:rsidR="008C30D2" w:rsidRPr="001E2349" w14:paraId="374F56CF" w14:textId="77777777" w:rsidTr="008B72F8">
        <w:trPr>
          <w:trHeight w:val="403"/>
        </w:trPr>
        <w:tc>
          <w:tcPr>
            <w:tcW w:w="6427" w:type="dxa"/>
          </w:tcPr>
          <w:p w14:paraId="0A84F113" w14:textId="77777777" w:rsidR="008C30D2" w:rsidRPr="001E2349" w:rsidRDefault="008C30D2" w:rsidP="008C30D2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  <w:cs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ส่วนเกินมูลค่าหุ้นที่เพิ่มขึ้นจากการออกหุ้นในปี </w:t>
            </w:r>
            <w:r w:rsidRPr="001E2349">
              <w:rPr>
                <w:rFonts w:asciiTheme="majorBidi" w:hAnsiTheme="majorBidi" w:cstheme="majorBidi"/>
                <w:spacing w:val="-6"/>
                <w:sz w:val="30"/>
              </w:rPr>
              <w:t>2554 - 2557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29211509" w14:textId="6F425EBA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953</w:t>
            </w:r>
          </w:p>
        </w:tc>
        <w:tc>
          <w:tcPr>
            <w:tcW w:w="236" w:type="dxa"/>
            <w:gridSpan w:val="2"/>
          </w:tcPr>
          <w:p w14:paraId="7530B768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gridSpan w:val="3"/>
            <w:tcBorders>
              <w:bottom w:val="single" w:sz="4" w:space="0" w:color="auto"/>
            </w:tcBorders>
          </w:tcPr>
          <w:p w14:paraId="68F91960" w14:textId="59F6C60E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953</w:t>
            </w:r>
          </w:p>
        </w:tc>
      </w:tr>
      <w:tr w:rsidR="008C30D2" w:rsidRPr="001E2349" w14:paraId="7C9F2EF3" w14:textId="77777777" w:rsidTr="008B72F8">
        <w:trPr>
          <w:trHeight w:val="414"/>
        </w:trPr>
        <w:tc>
          <w:tcPr>
            <w:tcW w:w="6427" w:type="dxa"/>
          </w:tcPr>
          <w:p w14:paraId="79C2225B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27ACF120" w14:textId="603902B3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4,472</w:t>
            </w:r>
          </w:p>
        </w:tc>
        <w:tc>
          <w:tcPr>
            <w:tcW w:w="236" w:type="dxa"/>
            <w:gridSpan w:val="2"/>
          </w:tcPr>
          <w:p w14:paraId="30AB1A0A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12BB10" w14:textId="12041005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4,472</w:t>
            </w:r>
          </w:p>
        </w:tc>
      </w:tr>
      <w:tr w:rsidR="008C30D2" w:rsidRPr="001E2349" w14:paraId="6B25CDE2" w14:textId="77777777" w:rsidTr="008B72F8">
        <w:trPr>
          <w:trHeight w:val="414"/>
        </w:trPr>
        <w:tc>
          <w:tcPr>
            <w:tcW w:w="6427" w:type="dxa"/>
          </w:tcPr>
          <w:p w14:paraId="01D90DD4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มูลค่าหุ้นทุนที่รับรู้ในงบการเงินรวม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</w:tcPr>
          <w:p w14:paraId="7EF420B4" w14:textId="031BE5EF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</w:t>
            </w:r>
            <w:r w:rsidR="00630125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</w:t>
            </w:r>
          </w:p>
        </w:tc>
        <w:tc>
          <w:tcPr>
            <w:tcW w:w="236" w:type="dxa"/>
            <w:gridSpan w:val="2"/>
          </w:tcPr>
          <w:p w14:paraId="76979D6A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17EDE60" w14:textId="78561168" w:rsidR="008C30D2" w:rsidRPr="001E2349" w:rsidRDefault="008C30D2" w:rsidP="00DA2650">
            <w:pPr>
              <w:ind w:right="1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</w:t>
            </w:r>
            <w:r w:rsidR="00630125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</w:t>
            </w:r>
          </w:p>
        </w:tc>
      </w:tr>
    </w:tbl>
    <w:p w14:paraId="24583C1B" w14:textId="77777777" w:rsidR="004D2E17" w:rsidRPr="001E2349" w:rsidRDefault="004D2E17" w:rsidP="007C53F8">
      <w:pPr>
        <w:rPr>
          <w:rFonts w:asciiTheme="majorBidi" w:hAnsiTheme="majorBidi" w:cstheme="majorBidi"/>
          <w:sz w:val="30"/>
          <w:szCs w:val="30"/>
          <w:cs/>
        </w:rPr>
      </w:pPr>
    </w:p>
    <w:p w14:paraId="6806ABF3" w14:textId="77777777" w:rsidR="007C53F8" w:rsidRPr="001E2349" w:rsidRDefault="007C53F8" w:rsidP="009247C4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รายการข้างต้นแสดงในงบการเงินรวมตามโครงสร้างของส่วนของผู้ถือหุ้นของบริษัท ซึ่งเป็นบริษัทใหญ่ตามกฎหมายดังนี้</w:t>
      </w:r>
    </w:p>
    <w:p w14:paraId="62FF88CE" w14:textId="5E646E6C" w:rsidR="00A00943" w:rsidRDefault="00A00943" w:rsidP="009247C4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2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526"/>
        <w:gridCol w:w="1248"/>
        <w:gridCol w:w="267"/>
        <w:gridCol w:w="1239"/>
      </w:tblGrid>
      <w:tr w:rsidR="00465D02" w:rsidRPr="001E2349" w14:paraId="500E1CE3" w14:textId="77777777" w:rsidTr="009247C4">
        <w:trPr>
          <w:trHeight w:val="414"/>
        </w:trPr>
        <w:tc>
          <w:tcPr>
            <w:tcW w:w="6526" w:type="dxa"/>
          </w:tcPr>
          <w:p w14:paraId="00302686" w14:textId="77777777" w:rsidR="00465D02" w:rsidRPr="001E2349" w:rsidRDefault="00465D02" w:rsidP="002950A4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48" w:type="dxa"/>
          </w:tcPr>
          <w:p w14:paraId="5242946E" w14:textId="316F08F2" w:rsidR="00465D02" w:rsidRPr="004451AE" w:rsidRDefault="0048496D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451AE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67" w:type="dxa"/>
          </w:tcPr>
          <w:p w14:paraId="5F45312D" w14:textId="77777777" w:rsidR="00465D02" w:rsidRPr="004451AE" w:rsidRDefault="00465D02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239" w:type="dxa"/>
          </w:tcPr>
          <w:p w14:paraId="7C7C852D" w14:textId="07870D3D" w:rsidR="00465D02" w:rsidRPr="004451AE" w:rsidRDefault="0048496D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451AE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</w:tr>
      <w:tr w:rsidR="004334A9" w:rsidRPr="001E2349" w14:paraId="0926DF57" w14:textId="77777777" w:rsidTr="002F4D72">
        <w:trPr>
          <w:trHeight w:val="414"/>
        </w:trPr>
        <w:tc>
          <w:tcPr>
            <w:tcW w:w="6526" w:type="dxa"/>
          </w:tcPr>
          <w:p w14:paraId="48770EF3" w14:textId="77777777" w:rsidR="004334A9" w:rsidRPr="001E2349" w:rsidRDefault="004334A9" w:rsidP="002950A4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54" w:type="dxa"/>
            <w:gridSpan w:val="3"/>
          </w:tcPr>
          <w:p w14:paraId="1A855BFE" w14:textId="77777777" w:rsidR="004334A9" w:rsidRPr="001E2349" w:rsidRDefault="004334A9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C30D2" w:rsidRPr="001E2349" w14:paraId="5AADF909" w14:textId="77777777" w:rsidTr="009247C4">
        <w:trPr>
          <w:trHeight w:val="425"/>
        </w:trPr>
        <w:tc>
          <w:tcPr>
            <w:tcW w:w="6526" w:type="dxa"/>
          </w:tcPr>
          <w:p w14:paraId="3352CBB2" w14:textId="77777777" w:rsidR="008C30D2" w:rsidRPr="001E2349" w:rsidRDefault="008C30D2" w:rsidP="008C30D2">
            <w:pPr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ทุนออกจำหน่ายและชำระเต็มมูลค่าแล้ว</w:t>
            </w:r>
          </w:p>
        </w:tc>
        <w:tc>
          <w:tcPr>
            <w:tcW w:w="1248" w:type="dxa"/>
            <w:vAlign w:val="bottom"/>
          </w:tcPr>
          <w:p w14:paraId="0A5D4342" w14:textId="630B41B8" w:rsidR="008C30D2" w:rsidRPr="001E2349" w:rsidRDefault="008C30D2" w:rsidP="008C30D2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6,500</w:t>
            </w:r>
          </w:p>
        </w:tc>
        <w:tc>
          <w:tcPr>
            <w:tcW w:w="267" w:type="dxa"/>
          </w:tcPr>
          <w:p w14:paraId="36E9FB6A" w14:textId="77777777" w:rsidR="008C30D2" w:rsidRPr="001E2349" w:rsidRDefault="008C30D2" w:rsidP="008C30D2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14:paraId="495EF370" w14:textId="3831C7EE" w:rsidR="008C30D2" w:rsidRPr="001E2349" w:rsidRDefault="008C30D2" w:rsidP="008C30D2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6,500</w:t>
            </w:r>
          </w:p>
        </w:tc>
      </w:tr>
      <w:tr w:rsidR="008C30D2" w:rsidRPr="001E2349" w14:paraId="13514491" w14:textId="77777777" w:rsidTr="009247C4">
        <w:trPr>
          <w:trHeight w:val="425"/>
        </w:trPr>
        <w:tc>
          <w:tcPr>
            <w:tcW w:w="6526" w:type="dxa"/>
          </w:tcPr>
          <w:p w14:paraId="5F37B6F1" w14:textId="77777777" w:rsidR="008C30D2" w:rsidRPr="001E2349" w:rsidRDefault="008C30D2" w:rsidP="008C30D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ส่วนเกินมูลค่าหุ้นสามัญ</w:t>
            </w:r>
          </w:p>
        </w:tc>
        <w:tc>
          <w:tcPr>
            <w:tcW w:w="1248" w:type="dxa"/>
            <w:vAlign w:val="bottom"/>
          </w:tcPr>
          <w:p w14:paraId="7772323C" w14:textId="41E520C3" w:rsidR="008C30D2" w:rsidRPr="001E2349" w:rsidRDefault="008C30D2" w:rsidP="008C30D2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1,532</w:t>
            </w:r>
          </w:p>
        </w:tc>
        <w:tc>
          <w:tcPr>
            <w:tcW w:w="267" w:type="dxa"/>
          </w:tcPr>
          <w:p w14:paraId="72FE1D35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14:paraId="19B36C5F" w14:textId="66EB93B7" w:rsidR="008C30D2" w:rsidRPr="001E2349" w:rsidRDefault="008C30D2" w:rsidP="008C30D2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1,532</w:t>
            </w:r>
          </w:p>
        </w:tc>
      </w:tr>
      <w:tr w:rsidR="008C30D2" w:rsidRPr="001E2349" w14:paraId="2B87F67D" w14:textId="77777777" w:rsidTr="009247C4">
        <w:trPr>
          <w:trHeight w:val="851"/>
        </w:trPr>
        <w:tc>
          <w:tcPr>
            <w:tcW w:w="6526" w:type="dxa"/>
          </w:tcPr>
          <w:p w14:paraId="2FC0302A" w14:textId="77777777" w:rsidR="008C30D2" w:rsidRPr="001E2349" w:rsidRDefault="008C30D2" w:rsidP="008C30D2">
            <w:pPr>
              <w:ind w:left="162" w:hanging="162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ส่วนปรับปรุงมูลค่าสินทรัพย์ที่ซื้อภายใต้การควบคุมเดียวกัน</w:t>
            </w:r>
          </w:p>
          <w:p w14:paraId="7B048BA7" w14:textId="77777777" w:rsidR="008C30D2" w:rsidRPr="001E2349" w:rsidRDefault="008C30D2" w:rsidP="008C30D2">
            <w:pPr>
              <w:ind w:left="336" w:hanging="18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ให้เป็นราคาตามบัญชี</w:t>
            </w:r>
          </w:p>
        </w:tc>
        <w:tc>
          <w:tcPr>
            <w:tcW w:w="1248" w:type="dxa"/>
            <w:vAlign w:val="bottom"/>
          </w:tcPr>
          <w:p w14:paraId="786E820C" w14:textId="2207FB09" w:rsidR="008C30D2" w:rsidRPr="001E2349" w:rsidRDefault="008C30D2" w:rsidP="008C30D2">
            <w:pPr>
              <w:tabs>
                <w:tab w:val="decimal" w:pos="948"/>
              </w:tabs>
              <w:ind w:left="246" w:right="-7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(423)</w:t>
            </w:r>
          </w:p>
        </w:tc>
        <w:tc>
          <w:tcPr>
            <w:tcW w:w="267" w:type="dxa"/>
          </w:tcPr>
          <w:p w14:paraId="427FF448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14:paraId="41CB339D" w14:textId="705397C9" w:rsidR="008C30D2" w:rsidRPr="001E2349" w:rsidRDefault="008C30D2" w:rsidP="008C30D2">
            <w:pPr>
              <w:tabs>
                <w:tab w:val="decimal" w:pos="948"/>
              </w:tabs>
              <w:ind w:left="246" w:right="-7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(423)</w:t>
            </w:r>
          </w:p>
        </w:tc>
      </w:tr>
      <w:tr w:rsidR="008C30D2" w:rsidRPr="001E2349" w14:paraId="189B164A" w14:textId="77777777" w:rsidTr="009247C4">
        <w:trPr>
          <w:trHeight w:val="425"/>
        </w:trPr>
        <w:tc>
          <w:tcPr>
            <w:tcW w:w="6526" w:type="dxa"/>
          </w:tcPr>
          <w:p w14:paraId="1A07D4D5" w14:textId="77777777" w:rsidR="008C30D2" w:rsidRPr="001E2349" w:rsidRDefault="008C30D2" w:rsidP="008C30D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ส่วนปรับปรุงทุนจากการซื้อธุรกิจแบบย้อนกลับ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397CA46E" w14:textId="7D3EB099" w:rsidR="008C30D2" w:rsidRPr="001E2349" w:rsidRDefault="008C30D2" w:rsidP="008C30D2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(129)</w:t>
            </w:r>
          </w:p>
        </w:tc>
        <w:tc>
          <w:tcPr>
            <w:tcW w:w="267" w:type="dxa"/>
          </w:tcPr>
          <w:p w14:paraId="7DBCDA83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5117C987" w14:textId="278520E1" w:rsidR="008C30D2" w:rsidRPr="001E2349" w:rsidRDefault="008C30D2" w:rsidP="008C30D2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(129)</w:t>
            </w:r>
          </w:p>
        </w:tc>
      </w:tr>
      <w:tr w:rsidR="008C30D2" w:rsidRPr="001E2349" w14:paraId="726457B8" w14:textId="77777777" w:rsidTr="009247C4">
        <w:trPr>
          <w:trHeight w:val="414"/>
        </w:trPr>
        <w:tc>
          <w:tcPr>
            <w:tcW w:w="6526" w:type="dxa"/>
          </w:tcPr>
          <w:p w14:paraId="10B2CAFC" w14:textId="77777777" w:rsidR="008C30D2" w:rsidRPr="001E2349" w:rsidRDefault="008C30D2" w:rsidP="008C30D2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รวม</w:t>
            </w: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</w:tcPr>
          <w:p w14:paraId="3621DE91" w14:textId="3644A279" w:rsidR="008C30D2" w:rsidRPr="001E2349" w:rsidRDefault="008C30D2" w:rsidP="008C30D2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7,480</w:t>
            </w:r>
          </w:p>
        </w:tc>
        <w:tc>
          <w:tcPr>
            <w:tcW w:w="267" w:type="dxa"/>
          </w:tcPr>
          <w:p w14:paraId="4C644348" w14:textId="77777777" w:rsidR="008C30D2" w:rsidRPr="001E2349" w:rsidRDefault="008C30D2" w:rsidP="008C30D2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</w:tcPr>
          <w:p w14:paraId="3D75FC7F" w14:textId="28B6CE75" w:rsidR="008C30D2" w:rsidRPr="001E2349" w:rsidRDefault="008C30D2" w:rsidP="008C30D2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7,480</w:t>
            </w:r>
          </w:p>
        </w:tc>
      </w:tr>
    </w:tbl>
    <w:p w14:paraId="7D03EE59" w14:textId="1CDC15B5" w:rsidR="00EC2454" w:rsidRPr="001E2349" w:rsidRDefault="00EC2454" w:rsidP="00370D58">
      <w:pPr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11968523" w14:textId="0FC11309" w:rsidR="00370D58" w:rsidRPr="001E2349" w:rsidRDefault="00370D58" w:rsidP="00370D58">
      <w:pPr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ใบสำคัญแสดงสิทธิที่จะซื้อหุ้น</w:t>
      </w:r>
    </w:p>
    <w:p w14:paraId="567E3B19" w14:textId="77777777" w:rsidR="00370D58" w:rsidRPr="001E2349" w:rsidRDefault="00370D58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3AE0E71" w14:textId="7EE5E2CD" w:rsidR="00E42FFF" w:rsidRPr="001E2349" w:rsidRDefault="00370D58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ในเดือนมิถุนายน </w:t>
      </w:r>
      <w:r w:rsidR="00E55373" w:rsidRPr="001E2349">
        <w:rPr>
          <w:rFonts w:asciiTheme="majorBidi" w:hAnsiTheme="majorBidi" w:cstheme="majorBidi"/>
          <w:sz w:val="30"/>
          <w:szCs w:val="30"/>
        </w:rPr>
        <w:t>2561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มีการใช้สิทธิตามใบสำคัญแสดงสิทธิที่จะซื้อหุ้นสามัญครั้งที่ </w:t>
      </w:r>
      <w:r w:rsidR="00E55373" w:rsidRPr="001E2349">
        <w:rPr>
          <w:rFonts w:asciiTheme="majorBidi" w:hAnsiTheme="majorBidi" w:cstheme="majorBidi"/>
          <w:sz w:val="30"/>
          <w:szCs w:val="30"/>
        </w:rPr>
        <w:t>4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</w:rPr>
        <w:t xml:space="preserve">(GLAND-W4)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48496D" w:rsidRPr="001E2349">
        <w:rPr>
          <w:rFonts w:asciiTheme="majorBidi" w:hAnsiTheme="majorBidi" w:cstheme="majorBidi"/>
          <w:sz w:val="30"/>
          <w:szCs w:val="30"/>
        </w:rPr>
        <w:t>546</w:t>
      </w:r>
      <w:r w:rsidRPr="001E2349">
        <w:rPr>
          <w:rFonts w:asciiTheme="majorBidi" w:hAnsiTheme="majorBidi" w:cstheme="majorBidi"/>
          <w:sz w:val="30"/>
          <w:szCs w:val="30"/>
        </w:rPr>
        <w:t xml:space="preserve">,195,935 </w:t>
      </w:r>
      <w:r w:rsidRPr="001E2349">
        <w:rPr>
          <w:rFonts w:asciiTheme="majorBidi" w:hAnsiTheme="majorBidi" w:cstheme="majorBidi"/>
          <w:sz w:val="30"/>
          <w:szCs w:val="30"/>
          <w:cs/>
        </w:rPr>
        <w:t>หน่วย ซึ่งบริษัทได้ออกหุ้นสามัญเพิ่มทุนสำหรับการใช้สิทธิดังกล่าว</w:t>
      </w:r>
    </w:p>
    <w:p w14:paraId="076CCF29" w14:textId="77777777" w:rsidR="00E42FFF" w:rsidRPr="001E2349" w:rsidRDefault="00E42FFF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453FDA8" w14:textId="77EE48EF" w:rsidR="00370D58" w:rsidRPr="001E2349" w:rsidRDefault="00370D58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ใบสำคัญแสดงสิทธิที่จะซื้อหุ้นสามัญครั้งที่ </w:t>
      </w:r>
      <w:r w:rsidR="00C23731" w:rsidRPr="001E2349">
        <w:rPr>
          <w:rFonts w:asciiTheme="majorBidi" w:hAnsiTheme="majorBidi" w:cstheme="majorBidi"/>
          <w:sz w:val="30"/>
          <w:szCs w:val="30"/>
        </w:rPr>
        <w:t>4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</w:rPr>
        <w:t>(GLAND-W4)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ได้ครบกำหนดการใช้สิทธิครั้งสุดท้ายในวันที่ </w:t>
      </w:r>
      <w:r w:rsidR="00C23731" w:rsidRPr="001E2349">
        <w:rPr>
          <w:rFonts w:asciiTheme="majorBidi" w:hAnsiTheme="majorBidi" w:cstheme="majorBidi"/>
          <w:sz w:val="30"/>
          <w:szCs w:val="30"/>
        </w:rPr>
        <w:t>30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มิถุนายน </w:t>
      </w:r>
      <w:r w:rsidR="00C23731" w:rsidRPr="001E2349">
        <w:rPr>
          <w:rFonts w:asciiTheme="majorBidi" w:hAnsiTheme="majorBidi" w:cstheme="majorBidi"/>
          <w:sz w:val="30"/>
          <w:szCs w:val="30"/>
        </w:rPr>
        <w:t>2561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และมีใบสำคัญแสดงสิทธิที่จะซื้อหุ้นสามัญที่หมดสภาพไปโดยไม่ได้มีการใช้สิทธิจำนวน </w:t>
      </w:r>
      <w:r w:rsidR="00E55373" w:rsidRPr="001E2349">
        <w:rPr>
          <w:rFonts w:asciiTheme="majorBidi" w:hAnsiTheme="majorBidi" w:cstheme="majorBidi"/>
          <w:sz w:val="30"/>
          <w:szCs w:val="30"/>
        </w:rPr>
        <w:t>1,052,887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หน่วย ทำให้ ณ วันที่ </w:t>
      </w:r>
      <w:r w:rsidR="00E55373" w:rsidRPr="001E2349">
        <w:rPr>
          <w:rFonts w:asciiTheme="majorBidi" w:hAnsiTheme="majorBidi" w:cstheme="majorBidi"/>
          <w:sz w:val="30"/>
          <w:szCs w:val="30"/>
        </w:rPr>
        <w:t>31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E55373" w:rsidRPr="001E2349">
        <w:rPr>
          <w:rFonts w:asciiTheme="majorBidi" w:hAnsiTheme="majorBidi" w:cstheme="majorBidi"/>
          <w:sz w:val="30"/>
          <w:szCs w:val="30"/>
        </w:rPr>
        <w:t>2562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บริษัทไม่มีใบสำคัญแสดงสิทธิที่จะซื้อหุ้นสามัญที่ยังไม่มีการใช้สิทธิคงเหลืออยู่</w:t>
      </w:r>
    </w:p>
    <w:p w14:paraId="553704D9" w14:textId="77777777" w:rsidR="00370D58" w:rsidRPr="001E2349" w:rsidRDefault="00370D58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AC1EB8C" w14:textId="77777777" w:rsidR="000E27F1" w:rsidRPr="001E2349" w:rsidRDefault="000E27F1" w:rsidP="00370D58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ส่วนเกินมูลค่าหุ้น</w:t>
      </w:r>
    </w:p>
    <w:p w14:paraId="3C763738" w14:textId="77777777" w:rsidR="000E27F1" w:rsidRPr="001E2349" w:rsidRDefault="000E27F1" w:rsidP="00370D58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E3145A0" w14:textId="77777777" w:rsidR="000E27F1" w:rsidRPr="001E2349" w:rsidRDefault="000E27F1" w:rsidP="00370D58">
      <w:pPr>
        <w:tabs>
          <w:tab w:val="left" w:pos="540"/>
        </w:tabs>
        <w:ind w:left="547"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E55373" w:rsidRPr="001E2349">
        <w:rPr>
          <w:rFonts w:asciiTheme="majorBidi" w:hAnsiTheme="majorBidi" w:cstheme="majorBidi"/>
          <w:sz w:val="30"/>
          <w:szCs w:val="30"/>
        </w:rPr>
        <w:t>2535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="00E55373" w:rsidRPr="001E2349">
        <w:rPr>
          <w:rFonts w:asciiTheme="majorBidi" w:hAnsiTheme="majorBidi" w:cstheme="majorBidi"/>
          <w:sz w:val="30"/>
          <w:szCs w:val="30"/>
        </w:rPr>
        <w:t>51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1E2349">
        <w:rPr>
          <w:rFonts w:asciiTheme="majorBidi" w:hAnsiTheme="majorBidi" w:cstheme="majorBidi"/>
          <w:sz w:val="30"/>
          <w:szCs w:val="30"/>
        </w:rPr>
        <w:t>“</w:t>
      </w:r>
      <w:r w:rsidRPr="001E2349">
        <w:rPr>
          <w:rFonts w:asciiTheme="majorBidi" w:hAnsiTheme="majorBidi" w:cstheme="majorBidi"/>
          <w:sz w:val="30"/>
          <w:szCs w:val="30"/>
          <w:cs/>
        </w:rPr>
        <w:t>ส่วนเกินมูลค่าหุ้น</w:t>
      </w:r>
      <w:r w:rsidRPr="001E2349">
        <w:rPr>
          <w:rFonts w:asciiTheme="majorBidi" w:hAnsiTheme="majorBidi" w:cstheme="majorBidi"/>
          <w:sz w:val="30"/>
          <w:szCs w:val="30"/>
        </w:rPr>
        <w:t>”</w:t>
      </w:r>
      <w:r w:rsidRPr="001E2349">
        <w:rPr>
          <w:rFonts w:asciiTheme="majorBidi" w:hAnsiTheme="majorBidi" w:cstheme="majorBidi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6348BC47" w14:textId="03DF7E49" w:rsidR="00016CA5" w:rsidRDefault="00016CA5" w:rsidP="00370D58">
      <w:pPr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786BCFA0" w14:textId="77777777" w:rsidR="0001365D" w:rsidRPr="001E2349" w:rsidRDefault="0001365D" w:rsidP="00370D58">
      <w:pPr>
        <w:pStyle w:val="Heading1"/>
        <w:keepLines/>
        <w:overflowPunct/>
        <w:autoSpaceDE/>
        <w:autoSpaceDN/>
        <w:adjustRightInd/>
        <w:spacing w:line="240" w:lineRule="auto"/>
        <w:ind w:left="547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สำรอง</w:t>
      </w:r>
    </w:p>
    <w:p w14:paraId="5B09132D" w14:textId="77777777" w:rsidR="0001365D" w:rsidRPr="001E2349" w:rsidRDefault="0001365D" w:rsidP="00370D58">
      <w:pPr>
        <w:tabs>
          <w:tab w:val="left" w:pos="540"/>
        </w:tabs>
        <w:ind w:left="547"/>
        <w:rPr>
          <w:rFonts w:asciiTheme="majorBidi" w:hAnsiTheme="majorBidi" w:cstheme="majorBidi"/>
          <w:b/>
          <w:bCs/>
          <w:sz w:val="30"/>
          <w:szCs w:val="30"/>
        </w:rPr>
      </w:pPr>
    </w:p>
    <w:p w14:paraId="06318E7A" w14:textId="77777777" w:rsidR="0001365D" w:rsidRPr="001E2349" w:rsidRDefault="0001365D" w:rsidP="00370D58">
      <w:pPr>
        <w:ind w:left="547"/>
        <w:jc w:val="both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สำรองประกอบด้วย</w:t>
      </w:r>
    </w:p>
    <w:p w14:paraId="36338BBA" w14:textId="77777777" w:rsidR="0001365D" w:rsidRPr="001E2349" w:rsidRDefault="0001365D" w:rsidP="00370D58">
      <w:pPr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72843B41" w14:textId="77777777" w:rsidR="0001365D" w:rsidRPr="001E2349" w:rsidRDefault="0001365D" w:rsidP="00370D58">
      <w:pPr>
        <w:tabs>
          <w:tab w:val="left" w:pos="540"/>
        </w:tabs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การจัดสรรกำไร และ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/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หรือ กำไรสะสม</w:t>
      </w:r>
    </w:p>
    <w:p w14:paraId="55E220E7" w14:textId="7C1091AB" w:rsidR="00A00943" w:rsidRDefault="00A00943" w:rsidP="00370D58">
      <w:pPr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5F151429" w14:textId="77777777" w:rsidR="0001365D" w:rsidRPr="001E2349" w:rsidRDefault="0001365D" w:rsidP="00370D58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สำรองตามกฎหมาย</w:t>
      </w:r>
    </w:p>
    <w:p w14:paraId="46B3455B" w14:textId="77777777" w:rsidR="0001365D" w:rsidRPr="001E2349" w:rsidRDefault="0001365D" w:rsidP="00370D58">
      <w:pPr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66789371" w14:textId="77777777" w:rsidR="0001365D" w:rsidRPr="001E2349" w:rsidRDefault="0001365D" w:rsidP="00370D58">
      <w:pPr>
        <w:ind w:left="540"/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E55373" w:rsidRPr="001E2349">
        <w:rPr>
          <w:rFonts w:asciiTheme="majorBidi" w:hAnsiTheme="majorBidi" w:cstheme="majorBidi"/>
          <w:sz w:val="30"/>
          <w:szCs w:val="30"/>
        </w:rPr>
        <w:t>2535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="00E55373" w:rsidRPr="001E2349">
        <w:rPr>
          <w:rFonts w:asciiTheme="majorBidi" w:hAnsiTheme="majorBidi" w:cstheme="majorBidi"/>
          <w:sz w:val="30"/>
          <w:szCs w:val="30"/>
        </w:rPr>
        <w:t>116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บริษัทจะต้องจัดสรรทุนสำรอง (</w:t>
      </w:r>
      <w:r w:rsidRPr="001E2349">
        <w:rPr>
          <w:rFonts w:asciiTheme="majorBidi" w:hAnsiTheme="majorBidi" w:cstheme="majorBidi"/>
          <w:sz w:val="30"/>
          <w:szCs w:val="30"/>
        </w:rPr>
        <w:t>“</w:t>
      </w:r>
      <w:r w:rsidRPr="001E2349">
        <w:rPr>
          <w:rFonts w:asciiTheme="majorBidi" w:hAnsiTheme="majorBidi" w:cstheme="majorBidi"/>
          <w:sz w:val="30"/>
          <w:szCs w:val="30"/>
          <w:cs/>
        </w:rPr>
        <w:t>สำรองตามกฎหมาย</w:t>
      </w:r>
      <w:r w:rsidRPr="001E2349">
        <w:rPr>
          <w:rFonts w:asciiTheme="majorBidi" w:hAnsiTheme="majorBidi" w:cstheme="majorBidi"/>
          <w:sz w:val="30"/>
          <w:szCs w:val="30"/>
        </w:rPr>
        <w:t>”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) อย่างน้อยร้อยละ </w:t>
      </w:r>
      <w:r w:rsidRPr="001E2349">
        <w:rPr>
          <w:rFonts w:asciiTheme="majorBidi" w:hAnsiTheme="majorBidi" w:cstheme="majorBidi"/>
          <w:sz w:val="30"/>
          <w:szCs w:val="30"/>
        </w:rPr>
        <w:t xml:space="preserve">5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1E2349">
        <w:rPr>
          <w:rFonts w:asciiTheme="majorBidi" w:hAnsiTheme="majorBidi" w:cstheme="majorBidi"/>
          <w:sz w:val="30"/>
          <w:szCs w:val="30"/>
        </w:rPr>
        <w:t xml:space="preserve">10 </w:t>
      </w:r>
      <w:r w:rsidRPr="001E2349">
        <w:rPr>
          <w:rFonts w:asciiTheme="majorBidi" w:hAnsiTheme="majorBidi" w:cstheme="majorBidi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3ABD38A8" w14:textId="77777777" w:rsidR="0001365D" w:rsidRPr="001E2349" w:rsidRDefault="0001365D" w:rsidP="00370D58">
      <w:pPr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3604E019" w14:textId="77777777" w:rsidR="00954454" w:rsidRPr="001E2349" w:rsidRDefault="00954454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ส่วนงานดำเนินงานและการจำแนกรายได้</w:t>
      </w:r>
    </w:p>
    <w:p w14:paraId="7415F2C6" w14:textId="77777777" w:rsidR="00954454" w:rsidRPr="001E2349" w:rsidRDefault="00954454" w:rsidP="00370D58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090F9204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35614F23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125C794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ส่วนงานภูมิศาสตร์</w:t>
      </w:r>
    </w:p>
    <w:p w14:paraId="51667F1C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427493C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บริษัทดำเนินธุรกิจอสังหาริมทรัพย์เพื่อขายและให้เช่าพื้นที่และบริการในประเทศไทยเท่านั้น</w:t>
      </w:r>
    </w:p>
    <w:p w14:paraId="52316A7F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CCF72F6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ส่วนงานธุรกิจ</w:t>
      </w:r>
    </w:p>
    <w:p w14:paraId="4D7A25A0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202584B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1E2349">
        <w:rPr>
          <w:rFonts w:asciiTheme="majorBidi" w:hAnsiTheme="majorBidi" w:cstheme="majorBidi"/>
          <w:sz w:val="30"/>
          <w:szCs w:val="30"/>
        </w:rPr>
        <w:t>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0F02280A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0C6C599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14:paraId="449760BD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E670A8C" w14:textId="77777777" w:rsidR="00D740D0" w:rsidRPr="001E2349" w:rsidRDefault="00D740D0" w:rsidP="00370D58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ซึ่งส่วนใหญ่เป็นรายได้ที่รับรู้ตลอดช่วงระยะเวลาหนึ่ง</w:t>
      </w:r>
    </w:p>
    <w:p w14:paraId="520C9F89" w14:textId="331AA3FA" w:rsidR="00A00943" w:rsidRDefault="00A00943" w:rsidP="00370D58">
      <w:pPr>
        <w:ind w:left="54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49511C37" w14:textId="77777777" w:rsidR="00D740D0" w:rsidRPr="001E2349" w:rsidRDefault="00D740D0" w:rsidP="00370D58">
      <w:pPr>
        <w:tabs>
          <w:tab w:val="left" w:pos="720"/>
        </w:tabs>
        <w:ind w:left="540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47B454D4" w14:textId="77777777" w:rsidR="00D740D0" w:rsidRPr="001E2349" w:rsidRDefault="00D740D0" w:rsidP="00370D58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394" w:type="dxa"/>
        <w:tblInd w:w="540" w:type="dxa"/>
        <w:tblLayout w:type="fixed"/>
        <w:tblLook w:val="00A0" w:firstRow="1" w:lastRow="0" w:firstColumn="1" w:lastColumn="0" w:noHBand="0" w:noVBand="0"/>
      </w:tblPr>
      <w:tblGrid>
        <w:gridCol w:w="2520"/>
        <w:gridCol w:w="900"/>
        <w:gridCol w:w="270"/>
        <w:gridCol w:w="900"/>
        <w:gridCol w:w="270"/>
        <w:gridCol w:w="941"/>
        <w:gridCol w:w="270"/>
        <w:gridCol w:w="949"/>
        <w:gridCol w:w="270"/>
        <w:gridCol w:w="933"/>
        <w:gridCol w:w="270"/>
        <w:gridCol w:w="901"/>
      </w:tblGrid>
      <w:tr w:rsidR="00D740D0" w:rsidRPr="001E2349" w14:paraId="07311E1C" w14:textId="77777777" w:rsidTr="00437BAA">
        <w:trPr>
          <w:tblHeader/>
        </w:trPr>
        <w:tc>
          <w:tcPr>
            <w:tcW w:w="2520" w:type="dxa"/>
            <w:tcBorders>
              <w:top w:val="nil"/>
              <w:left w:val="nil"/>
            </w:tcBorders>
            <w:noWrap/>
            <w:vAlign w:val="bottom"/>
          </w:tcPr>
          <w:p w14:paraId="6C27239A" w14:textId="77777777" w:rsidR="00D740D0" w:rsidRPr="001E2349" w:rsidRDefault="00D740D0" w:rsidP="00D740D0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</w:p>
        </w:tc>
        <w:tc>
          <w:tcPr>
            <w:tcW w:w="2070" w:type="dxa"/>
            <w:gridSpan w:val="3"/>
          </w:tcPr>
          <w:p w14:paraId="348DBBF0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en-GB"/>
              </w:rPr>
            </w:pPr>
          </w:p>
          <w:p w14:paraId="3C6FBCBB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5A823E8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764A2E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5B08AAD0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768DE12D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104" w:type="dxa"/>
            <w:gridSpan w:val="3"/>
          </w:tcPr>
          <w:p w14:paraId="3C045F9A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GB"/>
              </w:rPr>
            </w:pPr>
          </w:p>
          <w:p w14:paraId="0ED47249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</w:t>
            </w:r>
          </w:p>
        </w:tc>
      </w:tr>
      <w:tr w:rsidR="00D740D0" w:rsidRPr="001E2349" w14:paraId="737461AE" w14:textId="77777777" w:rsidTr="00437BAA">
        <w:trPr>
          <w:tblHeader/>
        </w:trPr>
        <w:tc>
          <w:tcPr>
            <w:tcW w:w="2520" w:type="dxa"/>
            <w:tcBorders>
              <w:top w:val="nil"/>
              <w:left w:val="nil"/>
            </w:tcBorders>
            <w:noWrap/>
            <w:vAlign w:val="bottom"/>
          </w:tcPr>
          <w:p w14:paraId="025CC582" w14:textId="77777777" w:rsidR="00D740D0" w:rsidRPr="001E2349" w:rsidRDefault="00D740D0" w:rsidP="00D740D0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สิ้นสุดวันที่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900" w:type="dxa"/>
          </w:tcPr>
          <w:p w14:paraId="3C11BB95" w14:textId="77777777" w:rsidR="00D740D0" w:rsidRPr="001E2349" w:rsidRDefault="003770DC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F56152E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774C37" w14:textId="77777777" w:rsidR="00D740D0" w:rsidRPr="001E2349" w:rsidRDefault="003770DC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FB3D743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5155F3CA" w14:textId="77777777" w:rsidR="00D740D0" w:rsidRPr="001E2349" w:rsidRDefault="003770DC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9766D0A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7F41FE9B" w14:textId="77777777" w:rsidR="00D740D0" w:rsidRPr="001E2349" w:rsidRDefault="003770DC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270" w:type="dxa"/>
          </w:tcPr>
          <w:p w14:paraId="21D188AE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14:paraId="7E754529" w14:textId="77777777" w:rsidR="00D740D0" w:rsidRPr="001E2349" w:rsidRDefault="003770DC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70" w:type="dxa"/>
          </w:tcPr>
          <w:p w14:paraId="73EB40CF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</w:tcPr>
          <w:p w14:paraId="23223C6A" w14:textId="77777777" w:rsidR="00D740D0" w:rsidRPr="001E2349" w:rsidRDefault="003770DC" w:rsidP="00D740D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2562</w:t>
            </w:r>
          </w:p>
        </w:tc>
      </w:tr>
      <w:tr w:rsidR="00D740D0" w:rsidRPr="001E2349" w14:paraId="09888475" w14:textId="77777777" w:rsidTr="00437BAA">
        <w:trPr>
          <w:tblHeader/>
        </w:trPr>
        <w:tc>
          <w:tcPr>
            <w:tcW w:w="2520" w:type="dxa"/>
            <w:tcBorders>
              <w:top w:val="nil"/>
              <w:left w:val="nil"/>
            </w:tcBorders>
            <w:noWrap/>
            <w:vAlign w:val="bottom"/>
          </w:tcPr>
          <w:p w14:paraId="52D452BC" w14:textId="77777777" w:rsidR="00D740D0" w:rsidRPr="001E2349" w:rsidRDefault="00D740D0" w:rsidP="00D740D0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</w:p>
        </w:tc>
        <w:tc>
          <w:tcPr>
            <w:tcW w:w="6874" w:type="dxa"/>
            <w:gridSpan w:val="11"/>
          </w:tcPr>
          <w:p w14:paraId="3676E052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cs/>
                <w:lang w:val="en-GB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cs/>
                <w:lang w:val="en-GB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</w:tr>
      <w:tr w:rsidR="00D740D0" w:rsidRPr="001E2349" w14:paraId="5AA807F9" w14:textId="77777777" w:rsidTr="00437BAA">
        <w:tc>
          <w:tcPr>
            <w:tcW w:w="2520" w:type="dxa"/>
            <w:tcBorders>
              <w:top w:val="nil"/>
              <w:left w:val="nil"/>
            </w:tcBorders>
            <w:noWrap/>
          </w:tcPr>
          <w:p w14:paraId="554E27BD" w14:textId="77777777" w:rsidR="00D740D0" w:rsidRPr="001E2349" w:rsidRDefault="00D740D0" w:rsidP="00D740D0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6874" w:type="dxa"/>
            <w:gridSpan w:val="11"/>
          </w:tcPr>
          <w:p w14:paraId="32575015" w14:textId="77777777" w:rsidR="00D740D0" w:rsidRPr="001E2349" w:rsidRDefault="00D740D0" w:rsidP="00D740D0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cs/>
                <w:lang w:val="en-GB"/>
              </w:rPr>
            </w:pPr>
          </w:p>
        </w:tc>
      </w:tr>
      <w:tr w:rsidR="00F9258A" w:rsidRPr="001E2349" w14:paraId="05520171" w14:textId="77777777" w:rsidTr="00437BA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B46CD32" w14:textId="77777777" w:rsidR="00F9258A" w:rsidRPr="001E2349" w:rsidRDefault="00F9258A" w:rsidP="00F9258A">
            <w:pPr>
              <w:ind w:left="177" w:right="-378" w:hanging="18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63AED06" w14:textId="35F65518" w:rsidR="00F9258A" w:rsidRPr="001E2349" w:rsidRDefault="00F9258A" w:rsidP="00F9258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DA3F4BD" w14:textId="77777777" w:rsidR="00F9258A" w:rsidRPr="001E2349" w:rsidRDefault="00F9258A" w:rsidP="00F9258A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5F0F6A4" w14:textId="048B0525" w:rsidR="00F9258A" w:rsidRPr="001E2349" w:rsidRDefault="00F9258A" w:rsidP="00F9258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832AE58" w14:textId="77777777" w:rsidR="00F9258A" w:rsidRPr="001E2349" w:rsidRDefault="00F9258A" w:rsidP="00F9258A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2B574BB9" w14:textId="2866486F" w:rsidR="00F9258A" w:rsidRPr="001E2349" w:rsidRDefault="00F9258A" w:rsidP="009F0E75">
            <w:pPr>
              <w:tabs>
                <w:tab w:val="decimal" w:pos="702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1,2</w:t>
            </w:r>
            <w:r w:rsidR="009F0E75" w:rsidRPr="001E2349">
              <w:rPr>
                <w:rFonts w:asciiTheme="majorBidi" w:hAnsiTheme="majorBidi" w:cstheme="majorBidi"/>
                <w:sz w:val="28"/>
                <w:szCs w:val="28"/>
              </w:rPr>
              <w:t>47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F00C54F" w14:textId="77777777" w:rsidR="00F9258A" w:rsidRPr="001E2349" w:rsidRDefault="00F9258A" w:rsidP="009F0E75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9E3E04" w14:textId="5D6B845C" w:rsidR="00F9258A" w:rsidRPr="001E2349" w:rsidRDefault="00F9258A" w:rsidP="00BB3E95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1,262</w:t>
            </w:r>
          </w:p>
        </w:tc>
        <w:tc>
          <w:tcPr>
            <w:tcW w:w="270" w:type="dxa"/>
          </w:tcPr>
          <w:p w14:paraId="30BE02E2" w14:textId="77777777" w:rsidR="00F9258A" w:rsidRPr="001E2349" w:rsidRDefault="00F9258A" w:rsidP="009F0E75">
            <w:pPr>
              <w:tabs>
                <w:tab w:val="decimal" w:pos="396"/>
              </w:tabs>
              <w:ind w:left="-115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04817371" w14:textId="2BC4F6C2" w:rsidR="00F9258A" w:rsidRPr="001E2349" w:rsidRDefault="00F9258A" w:rsidP="009F0E75">
            <w:pPr>
              <w:tabs>
                <w:tab w:val="decimal" w:pos="702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1,4</w:t>
            </w:r>
            <w:r w:rsidR="009F0E75" w:rsidRPr="001E2349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270" w:type="dxa"/>
            <w:vAlign w:val="bottom"/>
          </w:tcPr>
          <w:p w14:paraId="753679A2" w14:textId="77777777" w:rsidR="00F9258A" w:rsidRPr="001E2349" w:rsidRDefault="00F9258A" w:rsidP="009F0E75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45E535E9" w14:textId="7653BF48" w:rsidR="00F9258A" w:rsidRPr="001E2349" w:rsidRDefault="00F9258A" w:rsidP="00437BAA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1,590</w:t>
            </w:r>
          </w:p>
        </w:tc>
      </w:tr>
      <w:tr w:rsidR="00F9258A" w:rsidRPr="001E2349" w14:paraId="05409BC5" w14:textId="77777777" w:rsidTr="00437BAA">
        <w:trPr>
          <w:trHeight w:val="362"/>
        </w:trPr>
        <w:tc>
          <w:tcPr>
            <w:tcW w:w="2520" w:type="dxa"/>
            <w:tcBorders>
              <w:top w:val="nil"/>
              <w:left w:val="nil"/>
              <w:right w:val="nil"/>
            </w:tcBorders>
          </w:tcPr>
          <w:p w14:paraId="360DFEB4" w14:textId="77777777" w:rsidR="00F9258A" w:rsidRPr="001E2349" w:rsidRDefault="00F9258A" w:rsidP="00F9258A">
            <w:pPr>
              <w:ind w:left="177" w:hanging="18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  <w:t>รายได้ระหว่าง</w:t>
            </w: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ส่วน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1F11123" w14:textId="05DE2C93" w:rsidR="00F9258A" w:rsidRPr="001E2349" w:rsidRDefault="00F9258A" w:rsidP="00F9258A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82B4C13" w14:textId="77777777" w:rsidR="00F9258A" w:rsidRPr="001E2349" w:rsidRDefault="00F9258A" w:rsidP="00F9258A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0123F02" w14:textId="16880E11" w:rsidR="00F9258A" w:rsidRPr="001E2349" w:rsidRDefault="00F9258A" w:rsidP="00F9258A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707FBDA" w14:textId="77777777" w:rsidR="00F9258A" w:rsidRPr="001E2349" w:rsidRDefault="00F9258A" w:rsidP="00F9258A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855C905" w14:textId="57EE6303" w:rsidR="00F9258A" w:rsidRPr="001E2349" w:rsidRDefault="009F0E75" w:rsidP="009F0E75">
            <w:pPr>
              <w:tabs>
                <w:tab w:val="decimal" w:pos="72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E0D6ACE" w14:textId="77777777" w:rsidR="00F9258A" w:rsidRPr="001E2349" w:rsidRDefault="00F9258A" w:rsidP="009F0E75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3C73E32" w14:textId="37A307B7" w:rsidR="00F9258A" w:rsidRPr="001E2349" w:rsidRDefault="00F9258A" w:rsidP="00BB3E95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270" w:type="dxa"/>
          </w:tcPr>
          <w:p w14:paraId="4DA9EA71" w14:textId="77777777" w:rsidR="00F9258A" w:rsidRPr="001E2349" w:rsidRDefault="00F9258A" w:rsidP="009F0E75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0A93C892" w14:textId="024026E1" w:rsidR="00F9258A" w:rsidRPr="001E2349" w:rsidRDefault="00F9258A" w:rsidP="009F0E75">
            <w:pPr>
              <w:tabs>
                <w:tab w:val="decimal" w:pos="749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F0E75" w:rsidRPr="001E2349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70" w:type="dxa"/>
            <w:vAlign w:val="bottom"/>
          </w:tcPr>
          <w:p w14:paraId="62824282" w14:textId="77777777" w:rsidR="00F9258A" w:rsidRPr="001E2349" w:rsidRDefault="00F9258A" w:rsidP="009F0E75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3A3E5B48" w14:textId="2ECF01CB" w:rsidR="00F9258A" w:rsidRPr="001E2349" w:rsidRDefault="00F9258A" w:rsidP="00437BAA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</w:tr>
      <w:tr w:rsidR="00F9258A" w:rsidRPr="001E2349" w14:paraId="5A522A4B" w14:textId="77777777" w:rsidTr="00437BAA">
        <w:trPr>
          <w:trHeight w:val="298"/>
        </w:trPr>
        <w:tc>
          <w:tcPr>
            <w:tcW w:w="2520" w:type="dxa"/>
            <w:tcBorders>
              <w:left w:val="nil"/>
              <w:right w:val="nil"/>
            </w:tcBorders>
          </w:tcPr>
          <w:p w14:paraId="1AA49A67" w14:textId="77777777" w:rsidR="00F9258A" w:rsidRPr="001E2349" w:rsidRDefault="00F9258A" w:rsidP="00F9258A">
            <w:pPr>
              <w:ind w:left="177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C41FFC" w14:textId="5684904D" w:rsidR="00F9258A" w:rsidRPr="001E2349" w:rsidRDefault="00F9258A" w:rsidP="00F9258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222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A0BD3B8" w14:textId="77777777" w:rsidR="00F9258A" w:rsidRPr="001E2349" w:rsidRDefault="00F9258A" w:rsidP="00F9258A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C63D7E" w14:textId="50CE0553" w:rsidR="00F9258A" w:rsidRPr="001E2349" w:rsidRDefault="00F9258A" w:rsidP="00F9258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328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A31EA27" w14:textId="77777777" w:rsidR="00F9258A" w:rsidRPr="001E2349" w:rsidRDefault="00F9258A" w:rsidP="00F9258A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F0E323" w14:textId="0AAF270F" w:rsidR="00F9258A" w:rsidRPr="001E2349" w:rsidRDefault="00F9258A" w:rsidP="00F9258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1,370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F46910E" w14:textId="77777777" w:rsidR="00F9258A" w:rsidRPr="001E2349" w:rsidRDefault="00F9258A" w:rsidP="00F9258A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13789AB" w14:textId="7408DCB3" w:rsidR="00F9258A" w:rsidRPr="001E2349" w:rsidRDefault="00F9258A" w:rsidP="00BB3E95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1,352</w:t>
            </w:r>
          </w:p>
        </w:tc>
        <w:tc>
          <w:tcPr>
            <w:tcW w:w="270" w:type="dxa"/>
          </w:tcPr>
          <w:p w14:paraId="7AA95F2D" w14:textId="77777777" w:rsidR="00F9258A" w:rsidRPr="001E2349" w:rsidRDefault="00F9258A" w:rsidP="00F9258A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53D81" w14:textId="1307A35C" w:rsidR="00F9258A" w:rsidRPr="001E2349" w:rsidRDefault="00F9258A" w:rsidP="00F9258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1,592</w:t>
            </w:r>
          </w:p>
        </w:tc>
        <w:tc>
          <w:tcPr>
            <w:tcW w:w="270" w:type="dxa"/>
            <w:vAlign w:val="bottom"/>
          </w:tcPr>
          <w:p w14:paraId="1A0556F5" w14:textId="77777777" w:rsidR="00F9258A" w:rsidRPr="001E2349" w:rsidRDefault="00F9258A" w:rsidP="00F9258A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E5A75B" w14:textId="14CE41BF" w:rsidR="00F9258A" w:rsidRPr="001E2349" w:rsidRDefault="00F9258A" w:rsidP="00437BAA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1,680</w:t>
            </w:r>
          </w:p>
        </w:tc>
      </w:tr>
      <w:tr w:rsidR="00F9258A" w:rsidRPr="001E2349" w14:paraId="135C4D9C" w14:textId="77777777" w:rsidTr="00437BAA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1D2D7017" w14:textId="77777777" w:rsidR="00F9258A" w:rsidRPr="001E2349" w:rsidRDefault="00F9258A" w:rsidP="00F9258A">
            <w:pPr>
              <w:ind w:left="-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331EAF5" w14:textId="77777777" w:rsidR="00F9258A" w:rsidRPr="001E2349" w:rsidRDefault="00F9258A" w:rsidP="00F9258A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D0FB994" w14:textId="77777777" w:rsidR="00F9258A" w:rsidRPr="001E2349" w:rsidRDefault="00F9258A" w:rsidP="00F9258A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F4F5748" w14:textId="77777777" w:rsidR="00F9258A" w:rsidRPr="001E2349" w:rsidRDefault="00F9258A" w:rsidP="00F9258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1D429F0" w14:textId="77777777" w:rsidR="00F9258A" w:rsidRPr="001E2349" w:rsidRDefault="00F9258A" w:rsidP="00F9258A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359D2A7" w14:textId="77777777" w:rsidR="00F9258A" w:rsidRPr="001E2349" w:rsidRDefault="00F9258A" w:rsidP="00F9258A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7F30AD0" w14:textId="77777777" w:rsidR="00F9258A" w:rsidRPr="001E2349" w:rsidRDefault="00F9258A" w:rsidP="00F9258A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1F2A59A" w14:textId="77777777" w:rsidR="00F9258A" w:rsidRPr="001E2349" w:rsidRDefault="00F9258A" w:rsidP="00F9258A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4C7EF31" w14:textId="77777777" w:rsidR="00F9258A" w:rsidRPr="001E2349" w:rsidRDefault="00F9258A" w:rsidP="00F9258A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double" w:sz="4" w:space="0" w:color="auto"/>
            </w:tcBorders>
            <w:vAlign w:val="bottom"/>
          </w:tcPr>
          <w:p w14:paraId="65301A5E" w14:textId="77777777" w:rsidR="00F9258A" w:rsidRPr="001E2349" w:rsidRDefault="00F9258A" w:rsidP="00F9258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17073C0" w14:textId="77777777" w:rsidR="00F9258A" w:rsidRPr="001E2349" w:rsidRDefault="00F9258A" w:rsidP="00F9258A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  <w:vAlign w:val="bottom"/>
          </w:tcPr>
          <w:p w14:paraId="521539EE" w14:textId="77777777" w:rsidR="00F9258A" w:rsidRPr="001E2349" w:rsidRDefault="00F9258A" w:rsidP="00F9258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F0529" w:rsidRPr="001E2349" w14:paraId="30E42FC0" w14:textId="77777777" w:rsidTr="00437BAA">
        <w:tc>
          <w:tcPr>
            <w:tcW w:w="2520" w:type="dxa"/>
            <w:tcBorders>
              <w:left w:val="nil"/>
              <w:right w:val="nil"/>
            </w:tcBorders>
          </w:tcPr>
          <w:p w14:paraId="571A190F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F4047EB" w14:textId="67E5D6AF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013B254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EACFD96" w14:textId="357BF42D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132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D891865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2F79A4F7" w14:textId="6F532D33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BA69ED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527E8CE7" w14:textId="626B8494" w:rsidR="005F0529" w:rsidRPr="001E2349" w:rsidRDefault="005F0529" w:rsidP="009F0E75">
            <w:pPr>
              <w:tabs>
                <w:tab w:val="decimal" w:pos="483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5BF051A8" w14:textId="77777777" w:rsidR="005F0529" w:rsidRPr="001E2349" w:rsidRDefault="005F0529" w:rsidP="005F052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</w:tcPr>
          <w:p w14:paraId="2D798EC5" w14:textId="51C9FFBA" w:rsidR="005F0529" w:rsidRPr="001E2349" w:rsidRDefault="005F0529" w:rsidP="005F0529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104</w:t>
            </w:r>
          </w:p>
        </w:tc>
        <w:tc>
          <w:tcPr>
            <w:tcW w:w="270" w:type="dxa"/>
            <w:vAlign w:val="bottom"/>
          </w:tcPr>
          <w:p w14:paraId="2B66F542" w14:textId="77777777" w:rsidR="005F0529" w:rsidRPr="001E2349" w:rsidRDefault="005F0529" w:rsidP="005F0529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</w:tcPr>
          <w:p w14:paraId="27DBA8B7" w14:textId="1CF24890" w:rsidR="005F0529" w:rsidRPr="001E2349" w:rsidRDefault="005F0529" w:rsidP="005F0529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132</w:t>
            </w:r>
          </w:p>
        </w:tc>
      </w:tr>
      <w:tr w:rsidR="005F0529" w:rsidRPr="001E2349" w14:paraId="79479E36" w14:textId="77777777" w:rsidTr="00437BAA">
        <w:tc>
          <w:tcPr>
            <w:tcW w:w="2520" w:type="dxa"/>
            <w:tcBorders>
              <w:left w:val="nil"/>
              <w:right w:val="nil"/>
            </w:tcBorders>
          </w:tcPr>
          <w:p w14:paraId="3D08A63A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FDDD1DF" w14:textId="15D678C8" w:rsidR="005F0529" w:rsidRPr="001E2349" w:rsidRDefault="005F0529" w:rsidP="009F0E75">
            <w:pPr>
              <w:tabs>
                <w:tab w:val="decimal" w:pos="432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BC90079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923FF17" w14:textId="5672175B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274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4FE0D17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1490F62" w14:textId="71F6D2E0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199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AE00F52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00B8AC23" w14:textId="443527DC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47B06B31" w14:textId="77777777" w:rsidR="005F0529" w:rsidRPr="001E2349" w:rsidRDefault="005F0529" w:rsidP="005F052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</w:tcPr>
          <w:p w14:paraId="560D24A5" w14:textId="46470561" w:rsidR="005F0529" w:rsidRPr="001E2349" w:rsidRDefault="005F0529" w:rsidP="005F0529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199</w:t>
            </w:r>
          </w:p>
        </w:tc>
        <w:tc>
          <w:tcPr>
            <w:tcW w:w="270" w:type="dxa"/>
            <w:vAlign w:val="bottom"/>
          </w:tcPr>
          <w:p w14:paraId="5143BE2F" w14:textId="77777777" w:rsidR="005F0529" w:rsidRPr="001E2349" w:rsidRDefault="005F0529" w:rsidP="005F0529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</w:tcPr>
          <w:p w14:paraId="2EE3EEA9" w14:textId="5A4B8A67" w:rsidR="005F0529" w:rsidRPr="001E2349" w:rsidRDefault="005F0529" w:rsidP="005F0529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281</w:t>
            </w:r>
          </w:p>
        </w:tc>
      </w:tr>
      <w:tr w:rsidR="005F0529" w:rsidRPr="001E2349" w14:paraId="70D2A50B" w14:textId="77777777" w:rsidTr="00437BAA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4B8D6F22" w14:textId="77777777" w:rsidR="005F0529" w:rsidRPr="001E2349" w:rsidRDefault="005F0529" w:rsidP="005F0529">
            <w:pPr>
              <w:ind w:left="-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BED4C63" w14:textId="77777777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9982E0F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E2BC2D9" w14:textId="77777777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FDEF105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26D14621" w14:textId="77777777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7C1676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447688BB" w14:textId="77777777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2683BF0" w14:textId="77777777" w:rsidR="005F0529" w:rsidRPr="001E2349" w:rsidRDefault="005F0529" w:rsidP="005F052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43D01D09" w14:textId="77777777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21F6BA9D" w14:textId="77777777" w:rsidR="005F0529" w:rsidRPr="001E2349" w:rsidRDefault="005F0529" w:rsidP="005F0529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1161D26F" w14:textId="77777777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F0529" w:rsidRPr="001E2349" w14:paraId="6EFFAD06" w14:textId="77777777" w:rsidTr="00437BAA">
        <w:tc>
          <w:tcPr>
            <w:tcW w:w="2520" w:type="dxa"/>
            <w:tcBorders>
              <w:left w:val="nil"/>
              <w:bottom w:val="nil"/>
              <w:right w:val="nil"/>
            </w:tcBorders>
            <w:vAlign w:val="bottom"/>
          </w:tcPr>
          <w:p w14:paraId="5C128417" w14:textId="77777777" w:rsidR="005F0529" w:rsidRPr="001E2349" w:rsidRDefault="005F0529" w:rsidP="005F0529">
            <w:pPr>
              <w:ind w:left="-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  <w:t>กำไรตามส่วนงาน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ก่อนหัก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  <w:br/>
              <w:t xml:space="preserve">   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4D62522D" w14:textId="1F098ABB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144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4FF770CC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62AF23E4" w14:textId="642D37C5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216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7400BD3D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B68BE13" w14:textId="33835D1A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1,1</w:t>
            </w:r>
            <w:r w:rsidR="00BB3E95">
              <w:rPr>
                <w:rFonts w:asciiTheme="majorBidi" w:hAnsiTheme="majorBidi" w:cstheme="majorBidi"/>
                <w:sz w:val="28"/>
                <w:szCs w:val="28"/>
              </w:rPr>
              <w:t>38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5C50D4EA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2404F212" w14:textId="747A7DCF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1,100</w:t>
            </w:r>
          </w:p>
        </w:tc>
        <w:tc>
          <w:tcPr>
            <w:tcW w:w="270" w:type="dxa"/>
          </w:tcPr>
          <w:p w14:paraId="6CC766F1" w14:textId="77777777" w:rsidR="005F0529" w:rsidRPr="001E2349" w:rsidRDefault="005F0529" w:rsidP="005F052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bottom w:val="nil"/>
            </w:tcBorders>
            <w:vAlign w:val="bottom"/>
          </w:tcPr>
          <w:p w14:paraId="38C5138D" w14:textId="3A015079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1,28</w:t>
            </w:r>
            <w:r w:rsidR="00BB3E9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14:paraId="7B8BE68E" w14:textId="77777777" w:rsidR="005F0529" w:rsidRPr="001E2349" w:rsidRDefault="005F0529" w:rsidP="005F0529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tcBorders>
              <w:bottom w:val="nil"/>
            </w:tcBorders>
            <w:vAlign w:val="bottom"/>
          </w:tcPr>
          <w:p w14:paraId="4118C9BA" w14:textId="25D4CBE5" w:rsidR="005F0529" w:rsidRPr="001E2349" w:rsidRDefault="005F0529" w:rsidP="005F0529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1,316</w:t>
            </w:r>
          </w:p>
        </w:tc>
      </w:tr>
      <w:tr w:rsidR="005F0529" w:rsidRPr="001E2349" w14:paraId="621F9544" w14:textId="77777777" w:rsidTr="00437BAA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619DB1D1" w14:textId="77777777" w:rsidR="005F0529" w:rsidRPr="001E2349" w:rsidRDefault="005F0529" w:rsidP="005F0529">
            <w:pPr>
              <w:ind w:left="-3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9BB9BD4" w14:textId="77777777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D560C5A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924A7BE" w14:textId="77777777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E441610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50F4F2F" w14:textId="77777777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75DA326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5E48EA47" w14:textId="77777777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2E50A134" w14:textId="77777777" w:rsidR="005F0529" w:rsidRPr="001E2349" w:rsidRDefault="005F0529" w:rsidP="005F052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66450195" w14:textId="77777777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05AAC17" w14:textId="77777777" w:rsidR="005F0529" w:rsidRPr="001E2349" w:rsidRDefault="005F0529" w:rsidP="005F0529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3188A49B" w14:textId="77777777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F0529" w:rsidRPr="001E2349" w14:paraId="3DE61248" w14:textId="77777777" w:rsidTr="00437BAA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70AE3A73" w14:textId="77777777" w:rsidR="005F0529" w:rsidRPr="001E2349" w:rsidRDefault="005F0529" w:rsidP="005F0529">
            <w:pPr>
              <w:ind w:left="-3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7054B6E" w14:textId="77777777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12BAC54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37EE58A" w14:textId="77777777" w:rsidR="005F0529" w:rsidRPr="001E2349" w:rsidRDefault="005F0529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6389C81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4D8AB46" w14:textId="77777777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72F6EED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01BF536B" w14:textId="77777777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23EFD0C4" w14:textId="77777777" w:rsidR="005F0529" w:rsidRPr="001E2349" w:rsidRDefault="005F0529" w:rsidP="005F052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4228BF14" w14:textId="77777777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03744DF" w14:textId="77777777" w:rsidR="005F0529" w:rsidRPr="001E2349" w:rsidRDefault="005F0529" w:rsidP="005F0529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5359FA59" w14:textId="77777777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F0529" w:rsidRPr="001E2349" w14:paraId="17297768" w14:textId="77777777" w:rsidTr="00437BAA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3E5827DA" w14:textId="77777777" w:rsidR="005F0529" w:rsidRPr="001E2349" w:rsidRDefault="005F0529" w:rsidP="005F0529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6FDABEA" w14:textId="6F9EC576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CB9020E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090A8F4" w14:textId="5A205AA9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8AE78A1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28565FC1" w14:textId="2642EA8D" w:rsidR="005F0529" w:rsidRPr="001E2349" w:rsidRDefault="005F0529" w:rsidP="009F0E75">
            <w:pPr>
              <w:tabs>
                <w:tab w:val="decimal" w:pos="432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4A4297C" w14:textId="77777777" w:rsidR="005F0529" w:rsidRPr="001E2349" w:rsidRDefault="005F0529" w:rsidP="009F0E75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78D840A0" w14:textId="0471947A" w:rsidR="005F0529" w:rsidRPr="001E2349" w:rsidRDefault="005F0529" w:rsidP="009F0E75">
            <w:pPr>
              <w:tabs>
                <w:tab w:val="decimal" w:pos="432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1B343E60" w14:textId="77777777" w:rsidR="005F0529" w:rsidRPr="001E2349" w:rsidRDefault="005F0529" w:rsidP="005F052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3E49B347" w14:textId="1459C665" w:rsidR="005F0529" w:rsidRPr="001E2349" w:rsidRDefault="005F0529" w:rsidP="00437BA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222</w:t>
            </w:r>
          </w:p>
        </w:tc>
        <w:tc>
          <w:tcPr>
            <w:tcW w:w="270" w:type="dxa"/>
            <w:vAlign w:val="bottom"/>
          </w:tcPr>
          <w:p w14:paraId="2C6F92CC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4F5F5415" w14:textId="104E266D" w:rsidR="005F0529" w:rsidRPr="001E2349" w:rsidRDefault="005F0529" w:rsidP="005F0529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328</w:t>
            </w:r>
          </w:p>
        </w:tc>
      </w:tr>
      <w:tr w:rsidR="005F0529" w:rsidRPr="001E2349" w14:paraId="13764F24" w14:textId="77777777" w:rsidTr="00437BAA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2CD69917" w14:textId="77777777" w:rsidR="005F0529" w:rsidRPr="001E2349" w:rsidRDefault="005F0529" w:rsidP="005F0529">
            <w:pPr>
              <w:ind w:left="-3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3FBBC5B2" w14:textId="7D7CAF32" w:rsidR="005F0529" w:rsidRPr="001E2349" w:rsidRDefault="005F0529" w:rsidP="009F0E75">
            <w:pPr>
              <w:tabs>
                <w:tab w:val="decimal" w:pos="432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19C1C4D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F67941" w14:textId="208F00B8" w:rsidR="005F0529" w:rsidRPr="001E2349" w:rsidRDefault="005F0529" w:rsidP="009F0E75">
            <w:pPr>
              <w:tabs>
                <w:tab w:val="decimal" w:pos="432"/>
              </w:tabs>
              <w:ind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696B72A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FD862C" w14:textId="4BC07AEF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 w:rsidR="00BB3E9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BB3E95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111D80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EA59755" w14:textId="54848E6C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 w:rsidR="00BB3E95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11AB7DEF" w14:textId="77777777" w:rsidR="005F0529" w:rsidRPr="001E2349" w:rsidRDefault="005F0529" w:rsidP="005F052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14:paraId="7B0AFC6F" w14:textId="01585BE1" w:rsidR="005F0529" w:rsidRPr="001E2349" w:rsidRDefault="005F0529" w:rsidP="005F0529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 w:rsidR="00BB3E9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E2349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BB3E95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270" w:type="dxa"/>
            <w:vAlign w:val="bottom"/>
          </w:tcPr>
          <w:p w14:paraId="6F831A85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139D453F" w14:textId="5EC1865A" w:rsidR="005F0529" w:rsidRPr="001E2349" w:rsidRDefault="005F0529" w:rsidP="00437BAA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</w:t>
            </w:r>
            <w:r w:rsidR="00BB3E9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35</w:t>
            </w:r>
            <w:r w:rsidRPr="001E234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</w:tr>
      <w:tr w:rsidR="005F0529" w:rsidRPr="001E2349" w14:paraId="78AA0F02" w14:textId="77777777" w:rsidTr="00437BAA">
        <w:tc>
          <w:tcPr>
            <w:tcW w:w="2520" w:type="dxa"/>
            <w:tcBorders>
              <w:left w:val="nil"/>
              <w:bottom w:val="nil"/>
              <w:right w:val="nil"/>
            </w:tcBorders>
            <w:vAlign w:val="bottom"/>
          </w:tcPr>
          <w:p w14:paraId="3CC6D5F8" w14:textId="77777777" w:rsidR="005F0529" w:rsidRPr="001E2349" w:rsidRDefault="005F0529" w:rsidP="005F0529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0B6648" w14:textId="0DB4E3C2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222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575FB42B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8FB190" w14:textId="5958A161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328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5C9B8FEB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ED0376" w14:textId="5AC5CB99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BB3E9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,370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5DAA9E95" w14:textId="77777777" w:rsidR="005F0529" w:rsidRPr="001E2349" w:rsidRDefault="005F0529" w:rsidP="005F052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92965D" w14:textId="1722EFE6" w:rsidR="005F0529" w:rsidRPr="001E2349" w:rsidRDefault="005F0529" w:rsidP="005F052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</w:t>
            </w:r>
            <w:r w:rsidR="00BB3E9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35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139F5EA1" w14:textId="77777777" w:rsidR="005F0529" w:rsidRPr="001E2349" w:rsidRDefault="005F0529" w:rsidP="005F052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FE0F3E" w14:textId="21E911CA" w:rsidR="005F0529" w:rsidRPr="001E2349" w:rsidRDefault="00437BAA" w:rsidP="005F052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</w:t>
            </w:r>
            <w:r w:rsidR="00BB3E9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592</w:t>
            </w:r>
          </w:p>
        </w:tc>
        <w:tc>
          <w:tcPr>
            <w:tcW w:w="270" w:type="dxa"/>
            <w:vAlign w:val="bottom"/>
          </w:tcPr>
          <w:p w14:paraId="249BA5AD" w14:textId="77777777" w:rsidR="005F0529" w:rsidRPr="001E2349" w:rsidRDefault="005F0529" w:rsidP="005F0529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2FA3C3" w14:textId="65923514" w:rsidR="005F0529" w:rsidRPr="001E2349" w:rsidRDefault="005F0529" w:rsidP="00437BAA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</w:t>
            </w:r>
            <w:r w:rsidR="00BB3E9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</w:tr>
    </w:tbl>
    <w:p w14:paraId="2F0EAF26" w14:textId="77777777" w:rsidR="006D1D01" w:rsidRPr="001E2349" w:rsidRDefault="006D1D01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9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8"/>
        <w:gridCol w:w="1530"/>
        <w:gridCol w:w="270"/>
        <w:gridCol w:w="1530"/>
      </w:tblGrid>
      <w:tr w:rsidR="00D740D0" w:rsidRPr="001E2349" w14:paraId="3E2227BB" w14:textId="77777777" w:rsidTr="00A00943">
        <w:trPr>
          <w:tblHeader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6162131A" w14:textId="77777777" w:rsidR="00D740D0" w:rsidRPr="001E2349" w:rsidRDefault="00D740D0" w:rsidP="00D740D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A83C588" w14:textId="77777777" w:rsidR="00D740D0" w:rsidRPr="001E2349" w:rsidRDefault="003770DC" w:rsidP="00D740D0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C3DBA42" w14:textId="77777777" w:rsidR="00D740D0" w:rsidRPr="001E2349" w:rsidRDefault="00D740D0" w:rsidP="00D740D0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71F7D98" w14:textId="77777777" w:rsidR="00D740D0" w:rsidRPr="001E2349" w:rsidRDefault="003770DC" w:rsidP="00D740D0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D740D0" w:rsidRPr="001E2349" w14:paraId="3D1C3630" w14:textId="77777777" w:rsidTr="00A00943">
        <w:trPr>
          <w:trHeight w:val="68"/>
          <w:tblHeader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3F5AFFE9" w14:textId="77777777" w:rsidR="00D740D0" w:rsidRPr="001E2349" w:rsidRDefault="00D740D0" w:rsidP="00D740D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18525B" w14:textId="77777777" w:rsidR="00D740D0" w:rsidRPr="001E2349" w:rsidRDefault="00D740D0" w:rsidP="00D740D0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740D0" w:rsidRPr="001E2349" w14:paraId="16670BBB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7E57B410" w14:textId="77777777" w:rsidR="00D740D0" w:rsidRPr="001E2349" w:rsidRDefault="00D740D0" w:rsidP="00D740D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5A3C7D9" w14:textId="77777777" w:rsidR="00D740D0" w:rsidRPr="001E2349" w:rsidRDefault="00D740D0" w:rsidP="00D740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7367106" w14:textId="77777777" w:rsidR="00D740D0" w:rsidRPr="001E2349" w:rsidRDefault="00D740D0" w:rsidP="00D740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9ADEEC" w14:textId="77777777" w:rsidR="00D740D0" w:rsidRPr="001E2349" w:rsidRDefault="00D740D0" w:rsidP="00D740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F0529" w:rsidRPr="001E2349" w14:paraId="4EEADFD5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0A39D27D" w14:textId="77777777" w:rsidR="005F0529" w:rsidRPr="001E2349" w:rsidRDefault="005F0529" w:rsidP="005F052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CB8CF" w14:textId="06068EB5" w:rsidR="005F0529" w:rsidRPr="001E2349" w:rsidRDefault="005F0529" w:rsidP="00437BAA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1,28</w:t>
            </w:r>
            <w:r w:rsidR="00BB3E95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ACE45" w14:textId="77777777" w:rsidR="005F0529" w:rsidRPr="001E2349" w:rsidRDefault="005F0529" w:rsidP="005F0529">
            <w:pPr>
              <w:tabs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7E438" w14:textId="42D0E729" w:rsidR="005F0529" w:rsidRPr="001E2349" w:rsidRDefault="005F0529" w:rsidP="00437BAA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1,316</w:t>
            </w:r>
          </w:p>
        </w:tc>
      </w:tr>
      <w:tr w:rsidR="005F0529" w:rsidRPr="001E2349" w14:paraId="4CD8AD63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2399BDA8" w14:textId="77777777" w:rsidR="005F0529" w:rsidRPr="001E2349" w:rsidRDefault="005F0529" w:rsidP="005F052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0D9040" w14:textId="2621F7E3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F63C643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B9B81C" w14:textId="56F19C3C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333</w:t>
            </w:r>
          </w:p>
        </w:tc>
      </w:tr>
      <w:tr w:rsidR="005F0529" w:rsidRPr="001E2349" w14:paraId="4FF8A70D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2F80970B" w14:textId="77777777" w:rsidR="005F0529" w:rsidRPr="001E2349" w:rsidRDefault="005F0529" w:rsidP="005F052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F56F0" w14:textId="67D4B758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1,4</w:t>
            </w:r>
            <w:r w:rsidR="009F0E75" w:rsidRPr="001E2349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BB3E95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A271C23" w14:textId="77777777" w:rsidR="005F0529" w:rsidRPr="001E2349" w:rsidRDefault="005F0529" w:rsidP="005F0529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F5ABB" w14:textId="6DBCEEB2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1,649</w:t>
            </w:r>
          </w:p>
        </w:tc>
      </w:tr>
      <w:tr w:rsidR="005F0529" w:rsidRPr="001E2349" w14:paraId="1D8E8ABE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112D85E0" w14:textId="77777777" w:rsidR="005F0529" w:rsidRPr="001E2349" w:rsidRDefault="005F0529" w:rsidP="005F052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5A849" w14:textId="1F09FEF5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9F0E75" w:rsidRPr="001E234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EC5BE0E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318E823" w14:textId="03E52885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(90)</w:t>
            </w:r>
          </w:p>
        </w:tc>
      </w:tr>
      <w:tr w:rsidR="00400373" w:rsidRPr="001E2349" w14:paraId="4EBE20C4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68DC881D" w14:textId="77777777" w:rsidR="00400373" w:rsidRPr="001E2349" w:rsidRDefault="00400373" w:rsidP="005F052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EB280" w14:textId="77777777" w:rsidR="00400373" w:rsidRPr="001E2349" w:rsidRDefault="00400373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EF2BCE8" w14:textId="77777777" w:rsidR="00400373" w:rsidRPr="001E2349" w:rsidRDefault="00400373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145D30A" w14:textId="77777777" w:rsidR="00400373" w:rsidRPr="001E2349" w:rsidRDefault="00400373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E653D" w:rsidRPr="001E2349" w14:paraId="46801627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21DF9BD5" w14:textId="77777777" w:rsidR="007E653D" w:rsidRPr="001E2349" w:rsidRDefault="007E653D" w:rsidP="005F052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9F8A6" w14:textId="77777777" w:rsidR="007E653D" w:rsidRPr="001E2349" w:rsidRDefault="007E653D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E74A99B" w14:textId="77777777" w:rsidR="007E653D" w:rsidRPr="001E2349" w:rsidRDefault="007E653D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C9B8D15" w14:textId="77777777" w:rsidR="007E653D" w:rsidRPr="001E2349" w:rsidRDefault="007E653D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00373" w:rsidRPr="001E2349" w14:paraId="2F6F5190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12E30F72" w14:textId="77777777" w:rsidR="00400373" w:rsidRPr="001E2349" w:rsidRDefault="00400373" w:rsidP="005F052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433F3" w14:textId="77777777" w:rsidR="00400373" w:rsidRPr="001E2349" w:rsidRDefault="00400373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6D9B936" w14:textId="77777777" w:rsidR="00400373" w:rsidRPr="001E2349" w:rsidRDefault="00400373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9A30E7A" w14:textId="77777777" w:rsidR="00400373" w:rsidRPr="001E2349" w:rsidRDefault="00400373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F0529" w:rsidRPr="001E2349" w14:paraId="3F7BFF8F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006D509A" w14:textId="77777777" w:rsidR="005F0529" w:rsidRPr="001E2349" w:rsidRDefault="005F0529" w:rsidP="005F052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จำนวนที่ไม่ได้ปันส่วน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9D28C" w14:textId="77777777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FCF444F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D7C9564" w14:textId="77777777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F0529" w:rsidRPr="001E2349" w14:paraId="1E2C2CBF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1307EFD0" w14:textId="1DEC309A" w:rsidR="005F0529" w:rsidRPr="001E2349" w:rsidRDefault="005F0529" w:rsidP="005F0529">
            <w:pPr>
              <w:tabs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9F0E75"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9F0E75" w:rsidRPr="001E234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F0E75"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ขาดทุน)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</w:p>
          <w:p w14:paraId="3287B064" w14:textId="77777777" w:rsidR="005F0529" w:rsidRPr="001E2349" w:rsidRDefault="005F0529" w:rsidP="005F0529">
            <w:pPr>
              <w:tabs>
                <w:tab w:val="left" w:pos="540"/>
                <w:tab w:val="left" w:pos="609"/>
              </w:tabs>
              <w:ind w:left="249" w:firstLine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6BE27" w14:textId="09261C98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(94)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E399F22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AA156" w14:textId="3636785C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714</w:t>
            </w:r>
          </w:p>
        </w:tc>
      </w:tr>
      <w:tr w:rsidR="005F0529" w:rsidRPr="001E2349" w14:paraId="3F20A11A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1FBD6053" w14:textId="77777777" w:rsidR="005F0529" w:rsidRPr="001E2349" w:rsidRDefault="005F0529" w:rsidP="005F0529">
            <w:pPr>
              <w:tabs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507D3" w14:textId="1F493617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</w:t>
            </w:r>
            <w:r w:rsidR="009F0E75" w:rsidRPr="001E2349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1F4D4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AA01EC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7186D29" w14:textId="1A8B7E38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(593)</w:t>
            </w:r>
          </w:p>
        </w:tc>
      </w:tr>
      <w:tr w:rsidR="005F0529" w:rsidRPr="001E2349" w14:paraId="75AD295B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61D128CD" w14:textId="3CD1E45F" w:rsidR="005F0529" w:rsidRPr="001E2349" w:rsidRDefault="005F0529" w:rsidP="005F0529">
            <w:pPr>
              <w:tabs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72FD1" w14:textId="5629A664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4923B9F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905FC4E" w14:textId="630998A0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</w:tr>
      <w:tr w:rsidR="005F0529" w:rsidRPr="001E2349" w14:paraId="5AA8985C" w14:textId="7777777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0F186CFE" w14:textId="77777777" w:rsidR="005F0529" w:rsidRPr="001E2349" w:rsidRDefault="005F0529" w:rsidP="005F052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19F329" w14:textId="218E58BB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30676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1F4D4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925025" w14:textId="77777777" w:rsidR="005F0529" w:rsidRPr="001E2349" w:rsidRDefault="005F0529" w:rsidP="005F0529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199CFD" w14:textId="74A790BE" w:rsidR="005F0529" w:rsidRPr="001E2349" w:rsidRDefault="005F0529" w:rsidP="005F0529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1,746</w:t>
            </w:r>
          </w:p>
        </w:tc>
      </w:tr>
    </w:tbl>
    <w:p w14:paraId="10E9E468" w14:textId="77777777" w:rsidR="00D740D0" w:rsidRPr="001E2349" w:rsidRDefault="00D740D0" w:rsidP="00154AA4">
      <w:pPr>
        <w:ind w:left="540" w:hanging="540"/>
        <w:rPr>
          <w:rFonts w:asciiTheme="majorBidi" w:hAnsiTheme="majorBidi" w:cstheme="majorBidi"/>
          <w:sz w:val="30"/>
          <w:szCs w:val="30"/>
        </w:rPr>
      </w:pPr>
    </w:p>
    <w:p w14:paraId="37DDA224" w14:textId="77777777" w:rsidR="00154AA4" w:rsidRPr="001E2349" w:rsidRDefault="00154AA4" w:rsidP="00370D58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ลูกค้ารายใหญ่</w:t>
      </w:r>
    </w:p>
    <w:p w14:paraId="4CA214B9" w14:textId="77777777" w:rsidR="00154AA4" w:rsidRPr="001E2349" w:rsidRDefault="00154AA4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101C84A" w14:textId="0C68709B" w:rsidR="00154AA4" w:rsidRPr="001E2349" w:rsidRDefault="00370D58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ในปี</w:t>
      </w:r>
      <w:r w:rsidR="001147AC" w:rsidRPr="001E2349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1147AC" w:rsidRPr="001E2349">
        <w:rPr>
          <w:rFonts w:asciiTheme="majorBidi" w:hAnsiTheme="majorBidi" w:cstheme="majorBidi"/>
          <w:spacing w:val="-4"/>
          <w:sz w:val="30"/>
          <w:szCs w:val="30"/>
        </w:rPr>
        <w:t xml:space="preserve">2563 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กลุ่มบริษัทมี</w:t>
      </w:r>
      <w:r w:rsidR="00154AA4" w:rsidRPr="001E2349">
        <w:rPr>
          <w:rFonts w:asciiTheme="majorBidi" w:hAnsiTheme="majorBidi" w:cstheme="majorBidi"/>
          <w:spacing w:val="-4"/>
          <w:sz w:val="30"/>
          <w:szCs w:val="30"/>
          <w:cs/>
        </w:rPr>
        <w:t>รายได้จากลูกค้า</w:t>
      </w:r>
      <w:r w:rsidR="00D763D1" w:rsidRPr="001E2349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รายใหญ่ คือ </w:t>
      </w:r>
      <w:r w:rsidR="00900E81" w:rsidRPr="001E2349">
        <w:rPr>
          <w:rFonts w:asciiTheme="majorBidi" w:hAnsiTheme="majorBidi" w:cstheme="majorBidi"/>
          <w:spacing w:val="-4"/>
          <w:sz w:val="30"/>
          <w:szCs w:val="30"/>
          <w:cs/>
        </w:rPr>
        <w:t xml:space="preserve">ทรัสต์เพื่อการลงทุนในสิทธิการเช่าอสังหาริมทรัพย์ </w:t>
      </w:r>
      <w:r w:rsidR="00900E81" w:rsidRPr="001E2349">
        <w:rPr>
          <w:rFonts w:asciiTheme="majorBidi" w:hAnsiTheme="majorBidi" w:cstheme="majorBidi"/>
          <w:spacing w:val="-4"/>
          <w:sz w:val="30"/>
          <w:szCs w:val="30"/>
        </w:rPr>
        <w:t xml:space="preserve">CPN </w:t>
      </w:r>
      <w:r w:rsidR="00900E81" w:rsidRPr="001E2349">
        <w:rPr>
          <w:rFonts w:asciiTheme="majorBidi" w:hAnsiTheme="majorBidi" w:cstheme="majorBidi"/>
          <w:spacing w:val="-4"/>
          <w:sz w:val="30"/>
          <w:szCs w:val="30"/>
          <w:cs/>
        </w:rPr>
        <w:t>รีเทล โกรท (กิจการที่เกี่ยวข้องกัน)</w:t>
      </w:r>
      <w:r w:rsidR="00A16DC5" w:rsidRPr="001E234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154AA4" w:rsidRPr="001E2349">
        <w:rPr>
          <w:rFonts w:asciiTheme="majorBidi" w:hAnsiTheme="majorBidi" w:cstheme="majorBidi"/>
          <w:spacing w:val="-4"/>
          <w:sz w:val="30"/>
          <w:szCs w:val="30"/>
          <w:cs/>
        </w:rPr>
        <w:t xml:space="preserve">เป็นเงินประมาณ </w:t>
      </w:r>
      <w:r w:rsidR="001147AC" w:rsidRPr="001E2349">
        <w:rPr>
          <w:rFonts w:asciiTheme="majorBidi" w:hAnsiTheme="majorBidi" w:cstheme="majorBidi"/>
          <w:spacing w:val="-4"/>
          <w:sz w:val="30"/>
          <w:szCs w:val="30"/>
        </w:rPr>
        <w:t>1</w:t>
      </w:r>
      <w:r w:rsidR="00EC37AF">
        <w:rPr>
          <w:rFonts w:asciiTheme="majorBidi" w:hAnsiTheme="majorBidi" w:cstheme="majorBidi"/>
          <w:spacing w:val="-4"/>
          <w:sz w:val="30"/>
          <w:szCs w:val="30"/>
        </w:rPr>
        <w:t>87</w:t>
      </w:r>
      <w:r w:rsidR="00154AA4" w:rsidRPr="001E234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154AA4" w:rsidRPr="001E2349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="00154AA4"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54AA4" w:rsidRPr="001E2349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3770DC" w:rsidRPr="001E2349">
        <w:rPr>
          <w:rFonts w:asciiTheme="majorBidi" w:hAnsiTheme="majorBidi" w:cstheme="majorBidi"/>
          <w:i/>
          <w:iCs/>
          <w:sz w:val="30"/>
          <w:szCs w:val="30"/>
        </w:rPr>
        <w:t>2562</w:t>
      </w:r>
      <w:r w:rsidR="00154AA4" w:rsidRPr="001E2349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900E81"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รายได้จากทรัสต์เพื่อการลงทุนในสิทธิการเช่าอสังหาริมทรัพย์ อาคารสำนักงาน จีแลนด์ (บริษัทร่วม) </w:t>
      </w:r>
      <w:r w:rsidR="00F41497" w:rsidRPr="001E2349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B44661" w:rsidRPr="001E2349">
        <w:rPr>
          <w:rFonts w:asciiTheme="majorBidi" w:hAnsiTheme="majorBidi" w:cstheme="majorBidi"/>
          <w:i/>
          <w:iCs/>
          <w:sz w:val="30"/>
          <w:szCs w:val="30"/>
        </w:rPr>
        <w:t>34</w:t>
      </w:r>
      <w:r w:rsidR="00A16DC5" w:rsidRPr="001E234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54AA4" w:rsidRPr="001E2349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</w:t>
      </w:r>
      <w:r w:rsidR="00154AA4" w:rsidRPr="001E2349">
        <w:rPr>
          <w:rFonts w:asciiTheme="majorBidi" w:hAnsiTheme="majorBidi" w:cstheme="majorBidi"/>
          <w:i/>
          <w:iCs/>
          <w:sz w:val="30"/>
          <w:szCs w:val="30"/>
        </w:rPr>
        <w:t>)</w:t>
      </w:r>
      <w:r w:rsidR="00154AA4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4F39CA" w:rsidRPr="001E2349">
        <w:rPr>
          <w:rFonts w:asciiTheme="majorBidi" w:hAnsiTheme="majorBidi" w:cstheme="majorBidi"/>
          <w:sz w:val="30"/>
          <w:szCs w:val="30"/>
          <w:cs/>
        </w:rPr>
        <w:t>ในงบการเงินรวม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1147AC" w:rsidRPr="001E2349">
        <w:rPr>
          <w:rFonts w:asciiTheme="majorBidi" w:hAnsiTheme="majorBidi" w:cstheme="majorBidi"/>
          <w:sz w:val="30"/>
          <w:szCs w:val="30"/>
        </w:rPr>
        <w:t>125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ล้านบาท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1147AC" w:rsidRPr="001E2349">
        <w:rPr>
          <w:rFonts w:asciiTheme="majorBidi" w:hAnsiTheme="majorBidi" w:cstheme="majorBidi"/>
          <w:i/>
          <w:iCs/>
          <w:sz w:val="30"/>
          <w:szCs w:val="30"/>
        </w:rPr>
        <w:t>2562</w:t>
      </w:r>
      <w:r w:rsidRPr="001E2349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1147AC" w:rsidRPr="001E2349">
        <w:rPr>
          <w:rFonts w:asciiTheme="majorBidi" w:hAnsiTheme="majorBidi" w:cstheme="majorBidi"/>
          <w:i/>
          <w:iCs/>
          <w:sz w:val="30"/>
          <w:szCs w:val="30"/>
        </w:rPr>
        <w:t>164</w:t>
      </w:r>
      <w:r w:rsidRPr="001E234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ในงบการเงินเฉพาะกิจการซึ่งมาจากการให้เช่าอาคารสำนักงาน</w:t>
      </w:r>
    </w:p>
    <w:p w14:paraId="3C6D7282" w14:textId="77777777" w:rsidR="004D5C48" w:rsidRPr="001E2349" w:rsidRDefault="004D5C48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CEC4D6" w14:textId="77777777" w:rsidR="004D5C48" w:rsidRPr="001E2349" w:rsidRDefault="004D5C48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ยอดคงเหลือของ</w:t>
      </w:r>
      <w:r w:rsidR="00FE64CF" w:rsidRPr="001E2349">
        <w:rPr>
          <w:rFonts w:asciiTheme="majorBidi" w:hAnsiTheme="majorBidi" w:cstheme="majorBidi"/>
          <w:i/>
          <w:iCs/>
          <w:sz w:val="30"/>
          <w:szCs w:val="30"/>
          <w:cs/>
        </w:rPr>
        <w:t>หนี้สิน</w:t>
      </w:r>
      <w:r w:rsidR="004F39CA" w:rsidRPr="001E2349">
        <w:rPr>
          <w:rFonts w:asciiTheme="majorBidi" w:hAnsiTheme="majorBidi" w:cstheme="majorBidi"/>
          <w:i/>
          <w:iCs/>
          <w:sz w:val="30"/>
          <w:szCs w:val="30"/>
          <w:cs/>
        </w:rPr>
        <w:t>ที่เกิดจาก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สัญญา</w:t>
      </w:r>
    </w:p>
    <w:p w14:paraId="1062225B" w14:textId="77777777" w:rsidR="004D5C48" w:rsidRPr="001E2349" w:rsidRDefault="004D5C48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FCCC405" w14:textId="77777777" w:rsidR="00885BD4" w:rsidRPr="001E2349" w:rsidRDefault="00885BD4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color w:val="000000"/>
          <w:sz w:val="30"/>
          <w:szCs w:val="30"/>
          <w:cs/>
        </w:rPr>
        <w:t>การเปลี่ยนแปลงที่สำคัญของหนี้สินที่เกิดจากสัญญาในระหว่างปีมีดังนี้</w:t>
      </w:r>
    </w:p>
    <w:p w14:paraId="0D88A7D2" w14:textId="77777777" w:rsidR="00885BD4" w:rsidRPr="001E2349" w:rsidRDefault="00885BD4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350"/>
        <w:gridCol w:w="208"/>
        <w:gridCol w:w="1412"/>
      </w:tblGrid>
      <w:tr w:rsidR="00370D58" w:rsidRPr="001E2349" w14:paraId="5A72497C" w14:textId="77777777" w:rsidTr="00B44661">
        <w:trPr>
          <w:trHeight w:val="398"/>
          <w:tblHeader/>
        </w:trPr>
        <w:tc>
          <w:tcPr>
            <w:tcW w:w="6120" w:type="dxa"/>
          </w:tcPr>
          <w:p w14:paraId="4E9AD903" w14:textId="77777777" w:rsidR="00370D58" w:rsidRPr="001E2349" w:rsidRDefault="00370D58" w:rsidP="00370D58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970" w:type="dxa"/>
            <w:gridSpan w:val="3"/>
          </w:tcPr>
          <w:p w14:paraId="25842AFF" w14:textId="77777777" w:rsidR="00370D58" w:rsidRPr="001E2349" w:rsidRDefault="00370D58" w:rsidP="00370D5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370D58" w:rsidRPr="001E2349" w14:paraId="11A08FBB" w14:textId="77777777" w:rsidTr="00B44661">
        <w:trPr>
          <w:trHeight w:val="103"/>
          <w:tblHeader/>
        </w:trPr>
        <w:tc>
          <w:tcPr>
            <w:tcW w:w="6120" w:type="dxa"/>
          </w:tcPr>
          <w:p w14:paraId="6D79F382" w14:textId="77777777" w:rsidR="00370D58" w:rsidRPr="001E2349" w:rsidRDefault="00370D58" w:rsidP="00370D58">
            <w:pPr>
              <w:pStyle w:val="acctfourfigures"/>
              <w:tabs>
                <w:tab w:val="left" w:pos="2643"/>
              </w:tabs>
              <w:spacing w:line="240" w:lineRule="auto"/>
              <w:ind w:right="-126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970" w:type="dxa"/>
            <w:gridSpan w:val="3"/>
          </w:tcPr>
          <w:p w14:paraId="7A7FBDC8" w14:textId="77777777" w:rsidR="00370D58" w:rsidRPr="001E2349" w:rsidRDefault="00370D58" w:rsidP="00370D58">
            <w:pPr>
              <w:pStyle w:val="acctmergecolhdg"/>
              <w:spacing w:line="240" w:lineRule="auto"/>
              <w:ind w:left="-122" w:right="-36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eastAsia="en-GB" w:bidi="th-TH"/>
              </w:rPr>
              <w:t>หนี้สินที่เกิดจากสัญญา</w:t>
            </w:r>
          </w:p>
        </w:tc>
      </w:tr>
      <w:tr w:rsidR="00370D58" w:rsidRPr="001E2349" w14:paraId="1B6CF5B0" w14:textId="77777777" w:rsidTr="00B44661">
        <w:trPr>
          <w:trHeight w:val="409"/>
          <w:tblHeader/>
        </w:trPr>
        <w:tc>
          <w:tcPr>
            <w:tcW w:w="6120" w:type="dxa"/>
          </w:tcPr>
          <w:p w14:paraId="57B6A5F7" w14:textId="77777777" w:rsidR="00370D58" w:rsidRPr="001E2349" w:rsidRDefault="00370D58" w:rsidP="00370D58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</w:tcPr>
          <w:p w14:paraId="1509D4F1" w14:textId="6CFF27A1" w:rsidR="00370D58" w:rsidRPr="001E2349" w:rsidRDefault="0048496D" w:rsidP="008C1AF9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2563</w:t>
            </w:r>
          </w:p>
        </w:tc>
        <w:tc>
          <w:tcPr>
            <w:tcW w:w="208" w:type="dxa"/>
          </w:tcPr>
          <w:p w14:paraId="353ADDB8" w14:textId="77777777" w:rsidR="00370D58" w:rsidRPr="001E2349" w:rsidRDefault="00370D58" w:rsidP="00370D5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412" w:type="dxa"/>
          </w:tcPr>
          <w:p w14:paraId="2E58B037" w14:textId="073CBA5C" w:rsidR="00370D58" w:rsidRPr="001E2349" w:rsidRDefault="0048496D" w:rsidP="00370D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2562</w:t>
            </w:r>
          </w:p>
        </w:tc>
      </w:tr>
      <w:tr w:rsidR="00370D58" w:rsidRPr="001E2349" w14:paraId="395CA1A2" w14:textId="77777777" w:rsidTr="00B44661">
        <w:trPr>
          <w:trHeight w:val="409"/>
          <w:tblHeader/>
        </w:trPr>
        <w:tc>
          <w:tcPr>
            <w:tcW w:w="6120" w:type="dxa"/>
          </w:tcPr>
          <w:p w14:paraId="3E1A3442" w14:textId="77777777" w:rsidR="00370D58" w:rsidRPr="001E2349" w:rsidRDefault="00370D58" w:rsidP="00370D58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2970" w:type="dxa"/>
            <w:gridSpan w:val="3"/>
          </w:tcPr>
          <w:p w14:paraId="0E53A138" w14:textId="77777777" w:rsidR="00370D58" w:rsidRPr="001E2349" w:rsidRDefault="00370D58" w:rsidP="00370D5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5F0529" w:rsidRPr="001E2349" w14:paraId="4A66A492" w14:textId="77777777" w:rsidTr="00B44661">
        <w:trPr>
          <w:cantSplit/>
          <w:trHeight w:val="398"/>
        </w:trPr>
        <w:tc>
          <w:tcPr>
            <w:tcW w:w="6120" w:type="dxa"/>
            <w:hideMark/>
          </w:tcPr>
          <w:p w14:paraId="31B197D9" w14:textId="77777777" w:rsidR="005F0529" w:rsidRPr="001E2349" w:rsidRDefault="005F0529" w:rsidP="005F0529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ณ  วันที่ 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มกราคม </w:t>
            </w:r>
          </w:p>
        </w:tc>
        <w:tc>
          <w:tcPr>
            <w:tcW w:w="1350" w:type="dxa"/>
          </w:tcPr>
          <w:p w14:paraId="051B2B10" w14:textId="6D92EDD8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</w:t>
            </w:r>
            <w:r w:rsidR="00D42A2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3.13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08" w:type="dxa"/>
          </w:tcPr>
          <w:p w14:paraId="7E4FC65F" w14:textId="77777777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412" w:type="dxa"/>
          </w:tcPr>
          <w:p w14:paraId="557A283E" w14:textId="1F275D37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</w:t>
            </w:r>
            <w:r w:rsidR="000E490D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16.94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)</w:t>
            </w:r>
          </w:p>
        </w:tc>
      </w:tr>
      <w:tr w:rsidR="005F0529" w:rsidRPr="001E2349" w14:paraId="7FA8A4D4" w14:textId="77777777" w:rsidTr="00B44661">
        <w:trPr>
          <w:cantSplit/>
          <w:trHeight w:val="398"/>
        </w:trPr>
        <w:tc>
          <w:tcPr>
            <w:tcW w:w="6120" w:type="dxa"/>
            <w:hideMark/>
          </w:tcPr>
          <w:p w14:paraId="5EC44AE8" w14:textId="77777777" w:rsidR="005F0529" w:rsidRPr="001E2349" w:rsidRDefault="005F0529" w:rsidP="005F0529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รับรู้เป็นรายได้ในระหว่างปี</w:t>
            </w:r>
          </w:p>
        </w:tc>
        <w:tc>
          <w:tcPr>
            <w:tcW w:w="1350" w:type="dxa"/>
          </w:tcPr>
          <w:p w14:paraId="2B7A8644" w14:textId="2AF5C9BE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90" w:right="100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6</w:t>
            </w:r>
            <w:r w:rsidR="000E490D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2.</w:t>
            </w:r>
            <w:r w:rsidR="00D42A2D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53</w:t>
            </w:r>
          </w:p>
        </w:tc>
        <w:tc>
          <w:tcPr>
            <w:tcW w:w="208" w:type="dxa"/>
          </w:tcPr>
          <w:p w14:paraId="167DAC55" w14:textId="77777777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90" w:right="360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12" w:type="dxa"/>
          </w:tcPr>
          <w:p w14:paraId="6E48F33F" w14:textId="76B925B5" w:rsidR="005F0529" w:rsidRPr="001E2349" w:rsidRDefault="000E490D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90" w:right="100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84.20</w:t>
            </w:r>
          </w:p>
        </w:tc>
      </w:tr>
      <w:tr w:rsidR="005F0529" w:rsidRPr="001E2349" w14:paraId="4C461A49" w14:textId="77777777" w:rsidTr="00B44661">
        <w:trPr>
          <w:cantSplit/>
          <w:trHeight w:val="387"/>
        </w:trPr>
        <w:tc>
          <w:tcPr>
            <w:tcW w:w="6120" w:type="dxa"/>
            <w:hideMark/>
          </w:tcPr>
          <w:p w14:paraId="03C85D6B" w14:textId="77777777" w:rsidR="005F0529" w:rsidRPr="001E2349" w:rsidRDefault="005F0529" w:rsidP="005F0529">
            <w:pPr>
              <w:ind w:right="-126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เงินรับล่วงหน้าจากลูกค้า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8B483D9" w14:textId="56F2AAC0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0E490D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49.60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08" w:type="dxa"/>
          </w:tcPr>
          <w:p w14:paraId="0032FB98" w14:textId="77777777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8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412" w:type="dxa"/>
          </w:tcPr>
          <w:p w14:paraId="3EEAAEF1" w14:textId="4BDA5C69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0E490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80.</w:t>
            </w:r>
            <w:r w:rsidR="003C709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39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</w:tr>
      <w:tr w:rsidR="005F0529" w:rsidRPr="001E2349" w14:paraId="1C664C4A" w14:textId="77777777" w:rsidTr="00B44661">
        <w:trPr>
          <w:cantSplit/>
          <w:trHeight w:val="398"/>
        </w:trPr>
        <w:tc>
          <w:tcPr>
            <w:tcW w:w="6120" w:type="dxa"/>
          </w:tcPr>
          <w:p w14:paraId="386B365D" w14:textId="77777777" w:rsidR="005F0529" w:rsidRPr="001E2349" w:rsidRDefault="005F0529" w:rsidP="005F0529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04117172" w14:textId="2B3DCB58" w:rsidR="005F0529" w:rsidRPr="001E2349" w:rsidRDefault="006219D8" w:rsidP="000E490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0E49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0.2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0)</w:t>
            </w:r>
          </w:p>
        </w:tc>
        <w:tc>
          <w:tcPr>
            <w:tcW w:w="208" w:type="dxa"/>
          </w:tcPr>
          <w:p w14:paraId="2C39C5DB" w14:textId="77777777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</w:tcPr>
          <w:p w14:paraId="3F68392D" w14:textId="0C7716F3" w:rsidR="005F0529" w:rsidRPr="001E2349" w:rsidRDefault="005F0529" w:rsidP="005F052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0E49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1</w:t>
            </w:r>
            <w:r w:rsidR="00D42A2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3.13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</w:tr>
    </w:tbl>
    <w:p w14:paraId="1B897DAA" w14:textId="0873243A" w:rsidR="00A00943" w:rsidRDefault="00A00943" w:rsidP="00D42366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2BA5987D" w14:textId="77777777" w:rsidR="00156161" w:rsidRPr="001E2349" w:rsidRDefault="00156161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ค่าใช้จ่ายผลประโยชน์ของพนักงาน</w:t>
      </w:r>
    </w:p>
    <w:p w14:paraId="0AD7BDF8" w14:textId="77777777" w:rsidR="00156161" w:rsidRPr="001E2349" w:rsidRDefault="00156161" w:rsidP="00156161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170"/>
        <w:gridCol w:w="270"/>
        <w:gridCol w:w="990"/>
        <w:gridCol w:w="270"/>
        <w:gridCol w:w="1080"/>
        <w:gridCol w:w="270"/>
        <w:gridCol w:w="1080"/>
      </w:tblGrid>
      <w:tr w:rsidR="00156161" w:rsidRPr="001E2349" w14:paraId="1F60F3FD" w14:textId="77777777" w:rsidTr="00E55373">
        <w:trPr>
          <w:trHeight w:val="409"/>
        </w:trPr>
        <w:tc>
          <w:tcPr>
            <w:tcW w:w="3690" w:type="dxa"/>
          </w:tcPr>
          <w:p w14:paraId="119F7C4F" w14:textId="77777777" w:rsidR="00156161" w:rsidRPr="001E2349" w:rsidRDefault="00156161" w:rsidP="00A2548F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70926E" w14:textId="77777777" w:rsidR="00156161" w:rsidRPr="001E2349" w:rsidRDefault="00156161" w:rsidP="00A2548F">
            <w:pPr>
              <w:ind w:left="-738" w:right="-117" w:firstLine="63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2FAE547D" w14:textId="77777777" w:rsidR="00156161" w:rsidRPr="001E2349" w:rsidRDefault="00156161" w:rsidP="00A2548F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DEC00AC" w14:textId="77777777" w:rsidR="00156161" w:rsidRPr="001E2349" w:rsidRDefault="00156161" w:rsidP="00A2548F">
            <w:pPr>
              <w:ind w:left="-108" w:right="-117"/>
              <w:jc w:val="center"/>
              <w:rPr>
                <w:rFonts w:asciiTheme="majorBidi" w:hAnsiTheme="majorBidi" w:cstheme="majorBidi"/>
                <w:bCs/>
                <w:color w:val="FFFF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71E2A857" w14:textId="77777777" w:rsidR="00156161" w:rsidRPr="001E2349" w:rsidRDefault="00156161" w:rsidP="00A2548F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56161" w:rsidRPr="001E2349" w14:paraId="2E170796" w14:textId="77777777" w:rsidTr="00E55373">
        <w:trPr>
          <w:trHeight w:val="409"/>
        </w:trPr>
        <w:tc>
          <w:tcPr>
            <w:tcW w:w="3690" w:type="dxa"/>
          </w:tcPr>
          <w:p w14:paraId="657CF76A" w14:textId="77777777" w:rsidR="00156161" w:rsidRPr="001E2349" w:rsidRDefault="00156161" w:rsidP="00A2548F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2C9ACB" w14:textId="77777777" w:rsidR="00156161" w:rsidRPr="001E2349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783B05D4" w14:textId="77777777" w:rsidR="00156161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0B5B9D0A" w14:textId="77777777" w:rsidR="00156161" w:rsidRPr="001E2349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4A44865" w14:textId="77777777" w:rsidR="00156161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3D7A3AA2" w14:textId="77777777" w:rsidR="00156161" w:rsidRPr="001E2349" w:rsidRDefault="00156161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152840EE" w14:textId="77777777" w:rsidR="00156161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444FA967" w14:textId="77777777" w:rsidR="00156161" w:rsidRPr="001E2349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F229E13" w14:textId="77777777" w:rsidR="00156161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156161" w:rsidRPr="001E2349" w14:paraId="65034C50" w14:textId="77777777" w:rsidTr="00E55373">
        <w:trPr>
          <w:trHeight w:val="422"/>
        </w:trPr>
        <w:tc>
          <w:tcPr>
            <w:tcW w:w="3690" w:type="dxa"/>
          </w:tcPr>
          <w:p w14:paraId="448AC050" w14:textId="77777777" w:rsidR="00156161" w:rsidRPr="001E2349" w:rsidRDefault="00156161" w:rsidP="00A2548F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008718" w14:textId="77777777" w:rsidR="00156161" w:rsidRPr="001E2349" w:rsidRDefault="00156161" w:rsidP="00A2548F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214B68E1" w14:textId="77777777" w:rsidR="00156161" w:rsidRPr="001E2349" w:rsidRDefault="00156161" w:rsidP="00A2548F">
            <w:pPr>
              <w:jc w:val="center"/>
              <w:rPr>
                <w:rFonts w:asciiTheme="majorBidi" w:hAnsiTheme="majorBidi" w:cstheme="majorBidi"/>
                <w:b/>
                <w:i/>
                <w:iCs/>
                <w:color w:val="FFFFFF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5F0529" w:rsidRPr="001E2349" w14:paraId="5A69FA74" w14:textId="77777777" w:rsidTr="00E55373">
        <w:trPr>
          <w:trHeight w:val="409"/>
        </w:trPr>
        <w:tc>
          <w:tcPr>
            <w:tcW w:w="3690" w:type="dxa"/>
          </w:tcPr>
          <w:p w14:paraId="4A938B54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เงินเดือนค่าแรงและโบนัส</w:t>
            </w:r>
          </w:p>
        </w:tc>
        <w:tc>
          <w:tcPr>
            <w:tcW w:w="270" w:type="dxa"/>
          </w:tcPr>
          <w:p w14:paraId="1954EF6F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722799" w14:textId="054ABE53" w:rsidR="005F0529" w:rsidRPr="001E2349" w:rsidRDefault="005F0529" w:rsidP="005F0529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70BE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5B08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38661437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3F225095" w14:textId="0CD21BED" w:rsidR="005F0529" w:rsidRPr="001E2349" w:rsidRDefault="005F0529" w:rsidP="005F0529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134</w:t>
            </w:r>
          </w:p>
        </w:tc>
        <w:tc>
          <w:tcPr>
            <w:tcW w:w="270" w:type="dxa"/>
          </w:tcPr>
          <w:p w14:paraId="227A2C5D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04A328" w14:textId="729ACFEC" w:rsidR="005F0529" w:rsidRPr="001E2349" w:rsidRDefault="005F0529" w:rsidP="005F0529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385B0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0F4184A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F5491CC" w14:textId="393AFD4D" w:rsidR="005F0529" w:rsidRPr="001E2349" w:rsidRDefault="005F0529" w:rsidP="005F0529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</w:tr>
      <w:tr w:rsidR="005F0529" w:rsidRPr="001E2349" w14:paraId="26F552E2" w14:textId="77777777" w:rsidTr="00E55373">
        <w:trPr>
          <w:trHeight w:val="409"/>
        </w:trPr>
        <w:tc>
          <w:tcPr>
            <w:tcW w:w="3690" w:type="dxa"/>
          </w:tcPr>
          <w:p w14:paraId="2EBA1416" w14:textId="77777777" w:rsidR="005F0529" w:rsidRPr="001E2349" w:rsidRDefault="005F0529" w:rsidP="005F052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33A16D5B" w14:textId="77777777" w:rsidR="005F0529" w:rsidRPr="001E2349" w:rsidRDefault="005F0529" w:rsidP="005F0529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ECFBF9" w14:textId="27143C2E" w:rsidR="005F0529" w:rsidRPr="001E2349" w:rsidRDefault="005F0529" w:rsidP="005F0529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88B56F9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44946E4A" w14:textId="3F9A9876" w:rsidR="005F0529" w:rsidRPr="001E2349" w:rsidRDefault="005F0529" w:rsidP="005F0529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D57F2F0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0FA3CE" w14:textId="28D7AEA6" w:rsidR="005F0529" w:rsidRPr="001E2349" w:rsidRDefault="005F0529" w:rsidP="005F0529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D0BB54F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5375645" w14:textId="3041CC57" w:rsidR="005F0529" w:rsidRPr="001E2349" w:rsidRDefault="005F0529" w:rsidP="005F0529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5F0529" w:rsidRPr="001E2349" w14:paraId="3C4FF7B2" w14:textId="77777777" w:rsidTr="00E55373">
        <w:trPr>
          <w:trHeight w:val="409"/>
        </w:trPr>
        <w:tc>
          <w:tcPr>
            <w:tcW w:w="3690" w:type="dxa"/>
          </w:tcPr>
          <w:p w14:paraId="2C797C53" w14:textId="77777777" w:rsidR="005F0529" w:rsidRPr="001E2349" w:rsidRDefault="005F0529" w:rsidP="005F052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4BA335EC" w14:textId="77777777" w:rsidR="005F0529" w:rsidRPr="001E2349" w:rsidRDefault="005F0529" w:rsidP="005F0529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F587A4C" w14:textId="6748E644" w:rsidR="005F0529" w:rsidRPr="001E2349" w:rsidRDefault="005F0529" w:rsidP="005F0529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0588E1A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305042C7" w14:textId="665F4C1E" w:rsidR="005F0529" w:rsidRPr="001E2349" w:rsidRDefault="005F0529" w:rsidP="005F0529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21EA323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653D32" w14:textId="70F804C5" w:rsidR="005F0529" w:rsidRPr="001E2349" w:rsidRDefault="005F0529" w:rsidP="005F0529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2E98BF2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AA8228" w14:textId="1112C2E0" w:rsidR="005F0529" w:rsidRPr="001E2349" w:rsidRDefault="005F0529" w:rsidP="005F0529">
            <w:pPr>
              <w:tabs>
                <w:tab w:val="decimal" w:pos="791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5F0529" w:rsidRPr="001E2349" w14:paraId="6C378AE4" w14:textId="77777777" w:rsidTr="00E55373">
        <w:trPr>
          <w:trHeight w:val="409"/>
        </w:trPr>
        <w:tc>
          <w:tcPr>
            <w:tcW w:w="3690" w:type="dxa"/>
          </w:tcPr>
          <w:p w14:paraId="62DE4639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สวัสดิการอื่น ๆ</w:t>
            </w:r>
          </w:p>
        </w:tc>
        <w:tc>
          <w:tcPr>
            <w:tcW w:w="270" w:type="dxa"/>
          </w:tcPr>
          <w:p w14:paraId="0438DB64" w14:textId="77777777" w:rsidR="005F0529" w:rsidRPr="001E2349" w:rsidRDefault="005F0529" w:rsidP="005F0529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4454746" w14:textId="17CAB6C3" w:rsidR="005F0529" w:rsidRPr="001E2349" w:rsidRDefault="005F0529" w:rsidP="005F0529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70" w:type="dxa"/>
          </w:tcPr>
          <w:p w14:paraId="40CC07E5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E57B042" w14:textId="53DCABD8" w:rsidR="005F0529" w:rsidRPr="001E2349" w:rsidRDefault="005F0529" w:rsidP="005F0529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270" w:type="dxa"/>
          </w:tcPr>
          <w:p w14:paraId="3511CC8A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6E087A7" w14:textId="53B96FF5" w:rsidR="005F0529" w:rsidRPr="001E2349" w:rsidRDefault="005F0529" w:rsidP="005F0529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14:paraId="6EC0CA03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512C5B4" w14:textId="4F3E82EE" w:rsidR="005F0529" w:rsidRPr="001E2349" w:rsidRDefault="005F0529" w:rsidP="005F0529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</w:tr>
      <w:tr w:rsidR="005F0529" w:rsidRPr="001E2349" w14:paraId="43426159" w14:textId="77777777" w:rsidTr="00E55373">
        <w:trPr>
          <w:trHeight w:val="64"/>
        </w:trPr>
        <w:tc>
          <w:tcPr>
            <w:tcW w:w="3690" w:type="dxa"/>
            <w:vAlign w:val="bottom"/>
          </w:tcPr>
          <w:p w14:paraId="29D83A73" w14:textId="77777777" w:rsidR="005F0529" w:rsidRPr="001E2349" w:rsidRDefault="005F0529" w:rsidP="005F0529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3" w:name="_Hlk253748638"/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67471DB9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E4C3B25" w14:textId="19BAFD05" w:rsidR="005F0529" w:rsidRPr="001E2349" w:rsidRDefault="005F0529" w:rsidP="005F0529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385B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85B45D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D6516EC" w14:textId="6E2DC95C" w:rsidR="005F0529" w:rsidRPr="001E2349" w:rsidRDefault="005F0529" w:rsidP="005F0529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2D2BFC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1FD2AA0" w14:textId="601E4273" w:rsidR="005F0529" w:rsidRPr="001E2349" w:rsidRDefault="005F0529" w:rsidP="005F0529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385B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59324A" w14:textId="77777777" w:rsidR="005F0529" w:rsidRPr="001E2349" w:rsidRDefault="005F0529" w:rsidP="005F0529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EB0598" w14:textId="32256869" w:rsidR="005F0529" w:rsidRPr="001E2349" w:rsidRDefault="005F0529" w:rsidP="005F0529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</w:t>
            </w:r>
          </w:p>
        </w:tc>
      </w:tr>
      <w:bookmarkEnd w:id="3"/>
    </w:tbl>
    <w:p w14:paraId="649D77F5" w14:textId="77777777" w:rsidR="00156161" w:rsidRPr="001E2349" w:rsidRDefault="00156161" w:rsidP="00B44661">
      <w:pPr>
        <w:rPr>
          <w:rFonts w:asciiTheme="majorBidi" w:hAnsiTheme="majorBidi" w:cstheme="majorBidi"/>
          <w:sz w:val="30"/>
          <w:szCs w:val="30"/>
        </w:rPr>
      </w:pPr>
    </w:p>
    <w:p w14:paraId="080FF009" w14:textId="77777777" w:rsidR="00BF35D8" w:rsidRPr="001E2349" w:rsidRDefault="00BF35D8" w:rsidP="00D42366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</w:t>
      </w:r>
      <w:r w:rsidRPr="001E2349">
        <w:rPr>
          <w:rFonts w:asciiTheme="majorBidi" w:hAnsiTheme="majorBidi" w:cstheme="majorBidi"/>
          <w:sz w:val="30"/>
          <w:szCs w:val="30"/>
          <w:cs/>
        </w:rPr>
        <w:br/>
        <w:t xml:space="preserve">ในการเป็นสมาชิกของกองทุน โดยพนักงานจ่ายเงินสะสมในอัตราร้อยละ </w:t>
      </w:r>
      <w:r w:rsidRPr="001E2349">
        <w:rPr>
          <w:rFonts w:asciiTheme="majorBidi" w:hAnsiTheme="majorBidi" w:cstheme="majorBidi"/>
          <w:sz w:val="30"/>
          <w:szCs w:val="30"/>
        </w:rPr>
        <w:t>3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ถึงอัตราร้อยละ </w:t>
      </w:r>
      <w:r w:rsidRPr="001E2349">
        <w:rPr>
          <w:rFonts w:asciiTheme="majorBidi" w:hAnsiTheme="majorBidi" w:cstheme="majorBidi"/>
          <w:sz w:val="30"/>
          <w:szCs w:val="30"/>
        </w:rPr>
        <w:t>10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ของ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>เงินเดือน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br/>
        <w:t xml:space="preserve">ทุกเดือน และกลุ่มบริษัทจ่ายสมทบในอัตราร้อยละ </w:t>
      </w:r>
      <w:r w:rsidRPr="001E2349">
        <w:rPr>
          <w:rFonts w:asciiTheme="majorBidi" w:hAnsiTheme="majorBidi" w:cstheme="majorBidi"/>
          <w:spacing w:val="-2"/>
          <w:sz w:val="30"/>
          <w:szCs w:val="30"/>
        </w:rPr>
        <w:t>3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ถึงอัตราร้อยละ</w:t>
      </w:r>
      <w:r w:rsidRPr="001E2349">
        <w:rPr>
          <w:rFonts w:asciiTheme="majorBidi" w:hAnsiTheme="majorBidi" w:cstheme="majorBidi"/>
          <w:spacing w:val="-2"/>
          <w:sz w:val="30"/>
          <w:szCs w:val="30"/>
        </w:rPr>
        <w:t xml:space="preserve"> 10</w:t>
      </w:r>
      <w:r w:rsidRPr="001E234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ของเงินเดือนของพนักงานทุก</w:t>
      </w:r>
      <w:r w:rsidRPr="001E2349">
        <w:rPr>
          <w:rFonts w:asciiTheme="majorBidi" w:hAnsiTheme="majorBidi" w:cstheme="majorBidi"/>
          <w:sz w:val="30"/>
          <w:szCs w:val="30"/>
          <w:cs/>
        </w:rPr>
        <w:t>เดือน กองทุนสำรองเลี้ยงชีพนี้ได้ จดทะเบียนเป็นกองทุนสำรองเลี้ยงชีพตามข้อกำหนดของกระทรวงการคลังและจัดการกองทุน</w:t>
      </w:r>
      <w:r w:rsidRPr="001E2349">
        <w:rPr>
          <w:rFonts w:asciiTheme="majorBidi" w:hAnsiTheme="majorBidi" w:cstheme="majorBidi"/>
          <w:sz w:val="30"/>
          <w:szCs w:val="30"/>
          <w:cs/>
        </w:rPr>
        <w:br/>
        <w:t>โดยผู้จัดการกองทุนที่ได้รับอนุญาต</w:t>
      </w:r>
    </w:p>
    <w:p w14:paraId="667850AD" w14:textId="77777777" w:rsidR="00156161" w:rsidRPr="001E2349" w:rsidRDefault="00156161" w:rsidP="00156161">
      <w:pPr>
        <w:rPr>
          <w:rFonts w:asciiTheme="majorBidi" w:hAnsiTheme="majorBidi" w:cstheme="majorBidi"/>
          <w:sz w:val="30"/>
          <w:szCs w:val="30"/>
        </w:rPr>
      </w:pPr>
    </w:p>
    <w:p w14:paraId="30BBDAA9" w14:textId="77777777" w:rsidR="009E6293" w:rsidRPr="001E2349" w:rsidRDefault="009E6293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ค่าใช้จ่ายตามลักษณะ</w:t>
      </w:r>
    </w:p>
    <w:p w14:paraId="31C048C2" w14:textId="77777777" w:rsidR="009E6293" w:rsidRPr="001E2349" w:rsidRDefault="009E6293" w:rsidP="009E6293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7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1"/>
        <w:gridCol w:w="248"/>
        <w:gridCol w:w="1171"/>
        <w:gridCol w:w="264"/>
        <w:gridCol w:w="1171"/>
        <w:gridCol w:w="264"/>
        <w:gridCol w:w="1024"/>
        <w:gridCol w:w="237"/>
        <w:gridCol w:w="1199"/>
      </w:tblGrid>
      <w:tr w:rsidR="0010629E" w:rsidRPr="001E2349" w14:paraId="62D7E6C4" w14:textId="77777777" w:rsidTr="00437BAA">
        <w:tc>
          <w:tcPr>
            <w:tcW w:w="1961" w:type="pct"/>
          </w:tcPr>
          <w:p w14:paraId="38B3F944" w14:textId="77777777" w:rsidR="009E6293" w:rsidRPr="001E2349" w:rsidRDefault="009E6293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6B6E87C8" w14:textId="77777777" w:rsidR="009E6293" w:rsidRPr="001E2349" w:rsidRDefault="009E6293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pct"/>
            <w:gridSpan w:val="3"/>
          </w:tcPr>
          <w:p w14:paraId="0A5BFAF2" w14:textId="77777777" w:rsidR="009E6293" w:rsidRPr="001E2349" w:rsidRDefault="009E6293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05B6CFFD" w14:textId="77777777" w:rsidR="009E6293" w:rsidRPr="001E2349" w:rsidRDefault="009E6293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0" w:type="pct"/>
            <w:gridSpan w:val="3"/>
          </w:tcPr>
          <w:p w14:paraId="5155C79E" w14:textId="77777777" w:rsidR="009E6293" w:rsidRPr="001E2349" w:rsidRDefault="009E6293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55373" w:rsidRPr="001E2349" w14:paraId="27E5B08A" w14:textId="77777777" w:rsidTr="00437BAA">
        <w:tc>
          <w:tcPr>
            <w:tcW w:w="1961" w:type="pct"/>
          </w:tcPr>
          <w:p w14:paraId="0FBCDC66" w14:textId="77777777" w:rsidR="009E6293" w:rsidRPr="001E2349" w:rsidRDefault="009E6293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5B5FFDCF" w14:textId="77777777" w:rsidR="009E6293" w:rsidRPr="001E2349" w:rsidRDefault="009E6293" w:rsidP="00A2548F">
            <w:pPr>
              <w:pStyle w:val="BodyText"/>
              <w:ind w:left="-109" w:right="-8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</w:tcPr>
          <w:p w14:paraId="0C98D65A" w14:textId="77777777" w:rsidR="009E6293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4" w:type="pct"/>
          </w:tcPr>
          <w:p w14:paraId="5E64009A" w14:textId="77777777" w:rsidR="009E6293" w:rsidRPr="001E2349" w:rsidRDefault="009E6293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3D77FFD8" w14:textId="77777777" w:rsidR="009E6293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4" w:type="pct"/>
          </w:tcPr>
          <w:p w14:paraId="3F9ECA86" w14:textId="77777777" w:rsidR="009E6293" w:rsidRPr="001E2349" w:rsidRDefault="009E6293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</w:tcPr>
          <w:p w14:paraId="49CC5457" w14:textId="77777777" w:rsidR="009E6293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29" w:type="pct"/>
          </w:tcPr>
          <w:p w14:paraId="3ECC6965" w14:textId="77777777" w:rsidR="009E6293" w:rsidRPr="001E2349" w:rsidRDefault="009E6293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42F40EB9" w14:textId="77777777" w:rsidR="009E6293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10629E" w:rsidRPr="001E2349" w14:paraId="782B4664" w14:textId="77777777" w:rsidTr="00437BAA">
        <w:tc>
          <w:tcPr>
            <w:tcW w:w="1961" w:type="pct"/>
          </w:tcPr>
          <w:p w14:paraId="31B2761A" w14:textId="77777777" w:rsidR="009E6293" w:rsidRPr="001E2349" w:rsidRDefault="009E6293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2669805D" w14:textId="77777777" w:rsidR="009E6293" w:rsidRPr="001E2349" w:rsidRDefault="009E6293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04" w:type="pct"/>
            <w:gridSpan w:val="7"/>
          </w:tcPr>
          <w:p w14:paraId="386E3D1D" w14:textId="77777777" w:rsidR="009E6293" w:rsidRPr="001E2349" w:rsidRDefault="009E6293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5F0529" w:rsidRPr="001E2349" w14:paraId="7FB85715" w14:textId="77777777" w:rsidTr="00437BAA">
        <w:tc>
          <w:tcPr>
            <w:tcW w:w="1961" w:type="pct"/>
            <w:vAlign w:val="bottom"/>
          </w:tcPr>
          <w:p w14:paraId="2F3867C2" w14:textId="77777777" w:rsidR="005F0529" w:rsidRPr="001E2349" w:rsidRDefault="005F0529" w:rsidP="005F0529">
            <w:pPr>
              <w:ind w:left="256" w:right="-168" w:hanging="27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35" w:type="pct"/>
          </w:tcPr>
          <w:p w14:paraId="21F15A04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43170B71" w14:textId="0789C2D2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199</w:t>
            </w:r>
          </w:p>
        </w:tc>
        <w:tc>
          <w:tcPr>
            <w:tcW w:w="144" w:type="pct"/>
            <w:vAlign w:val="bottom"/>
          </w:tcPr>
          <w:p w14:paraId="661ECC89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46997F7B" w14:textId="6853E6D8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281</w:t>
            </w:r>
          </w:p>
        </w:tc>
        <w:tc>
          <w:tcPr>
            <w:tcW w:w="144" w:type="pct"/>
            <w:vAlign w:val="bottom"/>
          </w:tcPr>
          <w:p w14:paraId="09BC781D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vAlign w:val="bottom"/>
          </w:tcPr>
          <w:p w14:paraId="1E58AFA1" w14:textId="75CBDAE9" w:rsidR="005F0529" w:rsidRPr="001E2349" w:rsidRDefault="005F0529" w:rsidP="005F0529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155</w:t>
            </w:r>
          </w:p>
        </w:tc>
        <w:tc>
          <w:tcPr>
            <w:tcW w:w="129" w:type="pct"/>
            <w:vAlign w:val="bottom"/>
          </w:tcPr>
          <w:p w14:paraId="4B5664B7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14:paraId="4C62A748" w14:textId="39D053E9" w:rsidR="005F0529" w:rsidRPr="001E2349" w:rsidRDefault="005F0529" w:rsidP="00437BAA">
            <w:pPr>
              <w:pStyle w:val="BodyText"/>
              <w:tabs>
                <w:tab w:val="decimal" w:pos="909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251</w:t>
            </w:r>
          </w:p>
        </w:tc>
      </w:tr>
      <w:tr w:rsidR="005F0529" w:rsidRPr="001E2349" w14:paraId="204F66E4" w14:textId="77777777" w:rsidTr="00437BAA">
        <w:tc>
          <w:tcPr>
            <w:tcW w:w="1961" w:type="pct"/>
            <w:vAlign w:val="bottom"/>
          </w:tcPr>
          <w:p w14:paraId="5DF1D057" w14:textId="77777777" w:rsidR="005F0529" w:rsidRPr="001E2349" w:rsidRDefault="005F0529" w:rsidP="005F0529">
            <w:pPr>
              <w:ind w:left="256" w:right="-168" w:hanging="274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เงินเดือน ค่าแรง และผลประโยชน์อื่น</w:t>
            </w:r>
            <w:r w:rsidRPr="001E2349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Pr="001E2349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135" w:type="pct"/>
          </w:tcPr>
          <w:p w14:paraId="20D2826F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46E29438" w14:textId="6B0DA7FE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5B08"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  <w:tc>
          <w:tcPr>
            <w:tcW w:w="144" w:type="pct"/>
            <w:vAlign w:val="bottom"/>
          </w:tcPr>
          <w:p w14:paraId="7D5D1583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770F3560" w14:textId="327CBF9E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172</w:t>
            </w:r>
          </w:p>
        </w:tc>
        <w:tc>
          <w:tcPr>
            <w:tcW w:w="144" w:type="pct"/>
            <w:vAlign w:val="bottom"/>
          </w:tcPr>
          <w:p w14:paraId="1D7FAE92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vAlign w:val="bottom"/>
          </w:tcPr>
          <w:p w14:paraId="4658D2E8" w14:textId="0CD62F27" w:rsidR="005F0529" w:rsidRPr="001E2349" w:rsidRDefault="00385B08" w:rsidP="005F0529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79</w:t>
            </w:r>
          </w:p>
        </w:tc>
        <w:tc>
          <w:tcPr>
            <w:tcW w:w="129" w:type="pct"/>
            <w:vAlign w:val="bottom"/>
          </w:tcPr>
          <w:p w14:paraId="589FED24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14:paraId="0A595646" w14:textId="1BDBBEAB" w:rsidR="005F0529" w:rsidRPr="001E2349" w:rsidRDefault="005F0529" w:rsidP="00437BAA">
            <w:pPr>
              <w:pStyle w:val="BodyText"/>
              <w:tabs>
                <w:tab w:val="decimal" w:pos="909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88</w:t>
            </w:r>
          </w:p>
        </w:tc>
      </w:tr>
      <w:tr w:rsidR="005F0529" w:rsidRPr="001E2349" w14:paraId="52C7CC56" w14:textId="77777777" w:rsidTr="00437BAA">
        <w:tc>
          <w:tcPr>
            <w:tcW w:w="1961" w:type="pct"/>
            <w:vAlign w:val="bottom"/>
          </w:tcPr>
          <w:p w14:paraId="212AF9CB" w14:textId="77777777" w:rsidR="005F0529" w:rsidRPr="001E2349" w:rsidRDefault="005F0529" w:rsidP="005F052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135" w:type="pct"/>
          </w:tcPr>
          <w:p w14:paraId="08BDA6BC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6EB2206F" w14:textId="582E64E9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145</w:t>
            </w:r>
          </w:p>
        </w:tc>
        <w:tc>
          <w:tcPr>
            <w:tcW w:w="144" w:type="pct"/>
            <w:vAlign w:val="bottom"/>
          </w:tcPr>
          <w:p w14:paraId="42932D9F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234A0ACC" w14:textId="2C0E507F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169</w:t>
            </w:r>
          </w:p>
        </w:tc>
        <w:tc>
          <w:tcPr>
            <w:tcW w:w="144" w:type="pct"/>
            <w:vAlign w:val="bottom"/>
          </w:tcPr>
          <w:p w14:paraId="6A8D0C5F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vAlign w:val="bottom"/>
          </w:tcPr>
          <w:p w14:paraId="402097AA" w14:textId="3C32D235" w:rsidR="005F0529" w:rsidRPr="001E2349" w:rsidRDefault="005F0529" w:rsidP="005F0529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</w:p>
        </w:tc>
        <w:tc>
          <w:tcPr>
            <w:tcW w:w="129" w:type="pct"/>
            <w:vAlign w:val="bottom"/>
          </w:tcPr>
          <w:p w14:paraId="3D6737F7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14:paraId="3BDAC517" w14:textId="4434254A" w:rsidR="005F0529" w:rsidRPr="001E2349" w:rsidRDefault="005F0529" w:rsidP="00437BAA">
            <w:pPr>
              <w:pStyle w:val="BodyText"/>
              <w:tabs>
                <w:tab w:val="decimal" w:pos="909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437BAA"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</w:p>
        </w:tc>
      </w:tr>
      <w:tr w:rsidR="005F0529" w:rsidRPr="001E2349" w14:paraId="2239DFFD" w14:textId="77777777" w:rsidTr="00437BAA">
        <w:tc>
          <w:tcPr>
            <w:tcW w:w="1961" w:type="pct"/>
            <w:vAlign w:val="bottom"/>
          </w:tcPr>
          <w:p w14:paraId="55F6D5EF" w14:textId="77777777" w:rsidR="005F0529" w:rsidRPr="001E2349" w:rsidRDefault="005F0529" w:rsidP="005F052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ต้นทุนขายอสังหาริมทรัพย์</w:t>
            </w:r>
          </w:p>
        </w:tc>
        <w:tc>
          <w:tcPr>
            <w:tcW w:w="135" w:type="pct"/>
          </w:tcPr>
          <w:p w14:paraId="797A11BB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5B071FF4" w14:textId="02E06F84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144" w:type="pct"/>
            <w:vAlign w:val="bottom"/>
          </w:tcPr>
          <w:p w14:paraId="3B61B892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2EF28637" w14:textId="0AC6C120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  <w:tc>
          <w:tcPr>
            <w:tcW w:w="144" w:type="pct"/>
            <w:vAlign w:val="bottom"/>
          </w:tcPr>
          <w:p w14:paraId="2913C945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vAlign w:val="bottom"/>
          </w:tcPr>
          <w:p w14:paraId="771D1502" w14:textId="00E27E3A" w:rsidR="005F0529" w:rsidRPr="001E2349" w:rsidRDefault="005F0529" w:rsidP="00437BAA">
            <w:pPr>
              <w:pStyle w:val="BodyText"/>
              <w:tabs>
                <w:tab w:val="decimal" w:pos="630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129" w:type="pct"/>
            <w:vAlign w:val="bottom"/>
          </w:tcPr>
          <w:p w14:paraId="31BBEFBA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14:paraId="11E8921B" w14:textId="4AA12B65" w:rsidR="005F0529" w:rsidRPr="001E2349" w:rsidRDefault="005F0529" w:rsidP="00437BAA">
            <w:pPr>
              <w:pStyle w:val="BodyText"/>
              <w:tabs>
                <w:tab w:val="decimal" w:pos="729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5F0529" w:rsidRPr="001E2349" w14:paraId="539A3DCB" w14:textId="77777777" w:rsidTr="00437BAA">
        <w:tc>
          <w:tcPr>
            <w:tcW w:w="1961" w:type="pct"/>
            <w:vAlign w:val="bottom"/>
          </w:tcPr>
          <w:p w14:paraId="2152C002" w14:textId="77777777" w:rsidR="005F0529" w:rsidRPr="001E2349" w:rsidRDefault="005F0529" w:rsidP="005F052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ค่าที่ปรึกษาและค่าธรรมเนียมอื่น</w:t>
            </w:r>
          </w:p>
        </w:tc>
        <w:tc>
          <w:tcPr>
            <w:tcW w:w="135" w:type="pct"/>
          </w:tcPr>
          <w:p w14:paraId="7E9CD10F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610D1F76" w14:textId="71AEC09F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91</w:t>
            </w:r>
          </w:p>
        </w:tc>
        <w:tc>
          <w:tcPr>
            <w:tcW w:w="144" w:type="pct"/>
            <w:vAlign w:val="bottom"/>
          </w:tcPr>
          <w:p w14:paraId="4F7CEB2D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0656FA1D" w14:textId="73974AF5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101</w:t>
            </w:r>
          </w:p>
        </w:tc>
        <w:tc>
          <w:tcPr>
            <w:tcW w:w="144" w:type="pct"/>
            <w:vAlign w:val="bottom"/>
          </w:tcPr>
          <w:p w14:paraId="51C5D911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vAlign w:val="bottom"/>
          </w:tcPr>
          <w:p w14:paraId="2E25334C" w14:textId="0E23A0ED" w:rsidR="005F0529" w:rsidRPr="001E2349" w:rsidRDefault="005F0529" w:rsidP="005F0529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78</w:t>
            </w:r>
          </w:p>
        </w:tc>
        <w:tc>
          <w:tcPr>
            <w:tcW w:w="129" w:type="pct"/>
            <w:vAlign w:val="bottom"/>
          </w:tcPr>
          <w:p w14:paraId="642DC772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14:paraId="4B493C47" w14:textId="289FDDAA" w:rsidR="005F0529" w:rsidRPr="001E2349" w:rsidRDefault="005F0529" w:rsidP="00437BAA">
            <w:pPr>
              <w:pStyle w:val="BodyText"/>
              <w:tabs>
                <w:tab w:val="decimal" w:pos="909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  <w:r w:rsidR="00437BAA"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</w:tr>
      <w:tr w:rsidR="005F0529" w:rsidRPr="001E2349" w14:paraId="6578D5C5" w14:textId="77777777" w:rsidTr="00437BAA">
        <w:tc>
          <w:tcPr>
            <w:tcW w:w="1961" w:type="pct"/>
            <w:vAlign w:val="bottom"/>
          </w:tcPr>
          <w:p w14:paraId="5F4171F5" w14:textId="77777777" w:rsidR="005F0529" w:rsidRPr="001E2349" w:rsidRDefault="005F0529" w:rsidP="005F052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</w:t>
            </w:r>
          </w:p>
        </w:tc>
        <w:tc>
          <w:tcPr>
            <w:tcW w:w="135" w:type="pct"/>
          </w:tcPr>
          <w:p w14:paraId="6CBD9C58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4123BBBA" w14:textId="5F80BA4D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4" w:type="pct"/>
            <w:vAlign w:val="bottom"/>
          </w:tcPr>
          <w:p w14:paraId="12E5ADCF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10498C82" w14:textId="5E43310B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  <w:tc>
          <w:tcPr>
            <w:tcW w:w="144" w:type="pct"/>
            <w:vAlign w:val="bottom"/>
          </w:tcPr>
          <w:p w14:paraId="70A01471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vAlign w:val="bottom"/>
          </w:tcPr>
          <w:p w14:paraId="483D1C40" w14:textId="52BD4E08" w:rsidR="005F0529" w:rsidRPr="001E2349" w:rsidRDefault="005F0529" w:rsidP="005F0529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129" w:type="pct"/>
            <w:vAlign w:val="bottom"/>
          </w:tcPr>
          <w:p w14:paraId="6B719DFC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14:paraId="00C6CB7B" w14:textId="74407D25" w:rsidR="005F0529" w:rsidRPr="001E2349" w:rsidRDefault="005F0529" w:rsidP="00437BAA">
            <w:pPr>
              <w:pStyle w:val="BodyText"/>
              <w:tabs>
                <w:tab w:val="decimal" w:pos="909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</w:t>
            </w:r>
          </w:p>
        </w:tc>
      </w:tr>
      <w:tr w:rsidR="005F0529" w:rsidRPr="001E2349" w14:paraId="3FC30A39" w14:textId="77777777" w:rsidTr="00437BAA">
        <w:tc>
          <w:tcPr>
            <w:tcW w:w="1961" w:type="pct"/>
            <w:vAlign w:val="bottom"/>
          </w:tcPr>
          <w:p w14:paraId="67ADC739" w14:textId="77777777" w:rsidR="005F0529" w:rsidRPr="001E2349" w:rsidRDefault="005F0529" w:rsidP="005F052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135" w:type="pct"/>
          </w:tcPr>
          <w:p w14:paraId="10C0C727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4EA4D6CB" w14:textId="690DEF06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144" w:type="pct"/>
            <w:vAlign w:val="bottom"/>
          </w:tcPr>
          <w:p w14:paraId="24D1095B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0260B936" w14:textId="10E16DA1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144" w:type="pct"/>
            <w:vAlign w:val="bottom"/>
          </w:tcPr>
          <w:p w14:paraId="53ADF53A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vAlign w:val="bottom"/>
          </w:tcPr>
          <w:p w14:paraId="53A59D25" w14:textId="33376B9E" w:rsidR="005F0529" w:rsidRPr="001E2349" w:rsidRDefault="005F0529" w:rsidP="005F0529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129" w:type="pct"/>
            <w:vAlign w:val="bottom"/>
          </w:tcPr>
          <w:p w14:paraId="138A7494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14:paraId="41A706F7" w14:textId="562103C6" w:rsidR="005F0529" w:rsidRPr="001E2349" w:rsidRDefault="005F0529" w:rsidP="00437BAA">
            <w:pPr>
              <w:pStyle w:val="BodyText"/>
              <w:tabs>
                <w:tab w:val="decimal" w:pos="909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5F0529" w:rsidRPr="001E2349" w14:paraId="25FEADD0" w14:textId="77777777" w:rsidTr="00437BAA">
        <w:tc>
          <w:tcPr>
            <w:tcW w:w="1961" w:type="pct"/>
            <w:vAlign w:val="bottom"/>
          </w:tcPr>
          <w:p w14:paraId="386BF40A" w14:textId="77777777" w:rsidR="005F0529" w:rsidRPr="001E2349" w:rsidRDefault="005F0529" w:rsidP="005F0529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ค่าใช้จ่ายโฆษณา</w:t>
            </w:r>
          </w:p>
        </w:tc>
        <w:tc>
          <w:tcPr>
            <w:tcW w:w="135" w:type="pct"/>
          </w:tcPr>
          <w:p w14:paraId="207DFA7A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1BFEE1CE" w14:textId="50979B3E" w:rsidR="005F0529" w:rsidRPr="001E2349" w:rsidRDefault="00A24BFE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44" w:type="pct"/>
            <w:vAlign w:val="bottom"/>
          </w:tcPr>
          <w:p w14:paraId="1C295A41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79782ED9" w14:textId="19A8EF40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4" w:type="pct"/>
            <w:vAlign w:val="bottom"/>
          </w:tcPr>
          <w:p w14:paraId="12AA46BA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vAlign w:val="bottom"/>
          </w:tcPr>
          <w:p w14:paraId="296805D8" w14:textId="76DCA152" w:rsidR="005F0529" w:rsidRPr="001E2349" w:rsidRDefault="005F0529" w:rsidP="005F0529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="00385B0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129" w:type="pct"/>
            <w:vAlign w:val="bottom"/>
          </w:tcPr>
          <w:p w14:paraId="16B4F2C2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14:paraId="36D1B44D" w14:textId="475222B7" w:rsidR="005F0529" w:rsidRPr="001E2349" w:rsidRDefault="005F0529" w:rsidP="00437BAA">
            <w:pPr>
              <w:pStyle w:val="BodyText"/>
              <w:tabs>
                <w:tab w:val="decimal" w:pos="729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5F0529" w:rsidRPr="001E2349" w14:paraId="75C8CA2B" w14:textId="77777777" w:rsidTr="00437BAA">
        <w:tc>
          <w:tcPr>
            <w:tcW w:w="1961" w:type="pct"/>
            <w:vAlign w:val="bottom"/>
          </w:tcPr>
          <w:p w14:paraId="365ED51D" w14:textId="47770228" w:rsidR="005F0529" w:rsidRPr="001E2349" w:rsidRDefault="005F0529" w:rsidP="005F052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ตัดจำหน่ายหนี้สงสัยจะสูญ</w:t>
            </w:r>
          </w:p>
        </w:tc>
        <w:tc>
          <w:tcPr>
            <w:tcW w:w="135" w:type="pct"/>
          </w:tcPr>
          <w:p w14:paraId="6F227720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14:paraId="1840EC4E" w14:textId="755E9C6A" w:rsidR="005F0529" w:rsidRPr="001E2349" w:rsidRDefault="005F0529" w:rsidP="005F0529">
            <w:pPr>
              <w:pStyle w:val="BodyText"/>
              <w:tabs>
                <w:tab w:val="decimal" w:pos="630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0DB6328C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21BDDFE8" w14:textId="21A6D973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144" w:type="pct"/>
            <w:vAlign w:val="bottom"/>
          </w:tcPr>
          <w:p w14:paraId="0C437FDB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vAlign w:val="bottom"/>
          </w:tcPr>
          <w:p w14:paraId="148CAD5B" w14:textId="18F0E73F" w:rsidR="005F0529" w:rsidRPr="001E2349" w:rsidRDefault="005F0529" w:rsidP="00437BAA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(2)</w:t>
            </w:r>
          </w:p>
        </w:tc>
        <w:tc>
          <w:tcPr>
            <w:tcW w:w="129" w:type="pct"/>
            <w:vAlign w:val="bottom"/>
          </w:tcPr>
          <w:p w14:paraId="73E349C2" w14:textId="77777777" w:rsidR="005F0529" w:rsidRPr="001E2349" w:rsidRDefault="005F0529" w:rsidP="005F052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14:paraId="71917F2D" w14:textId="07B4CBDA" w:rsidR="005F0529" w:rsidRPr="001E2349" w:rsidRDefault="005F0529" w:rsidP="00437BAA">
            <w:pPr>
              <w:pStyle w:val="BodyText"/>
              <w:tabs>
                <w:tab w:val="decimal" w:pos="909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(6)</w:t>
            </w:r>
          </w:p>
        </w:tc>
      </w:tr>
    </w:tbl>
    <w:p w14:paraId="3300D852" w14:textId="5040D78C" w:rsidR="00F65D4D" w:rsidRPr="001E2349" w:rsidRDefault="00F65D4D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ต้นทุนทางการเงิน</w:t>
      </w:r>
    </w:p>
    <w:p w14:paraId="42778FA4" w14:textId="77777777" w:rsidR="00F65D4D" w:rsidRPr="001E2349" w:rsidRDefault="00F65D4D" w:rsidP="00F65D4D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1"/>
        <w:gridCol w:w="275"/>
        <w:gridCol w:w="1142"/>
        <w:gridCol w:w="267"/>
        <w:gridCol w:w="1120"/>
        <w:gridCol w:w="267"/>
        <w:gridCol w:w="1133"/>
        <w:gridCol w:w="251"/>
        <w:gridCol w:w="1128"/>
      </w:tblGrid>
      <w:tr w:rsidR="00F65D4D" w:rsidRPr="001E2349" w14:paraId="14ED4276" w14:textId="77777777" w:rsidTr="005F0529">
        <w:trPr>
          <w:tblHeader/>
        </w:trPr>
        <w:tc>
          <w:tcPr>
            <w:tcW w:w="1930" w:type="pct"/>
          </w:tcPr>
          <w:p w14:paraId="7FCE55D9" w14:textId="77777777" w:rsidR="00F65D4D" w:rsidRPr="001E2349" w:rsidRDefault="00F65D4D" w:rsidP="00A2548F">
            <w:pPr>
              <w:tabs>
                <w:tab w:val="left" w:pos="252"/>
              </w:tabs>
              <w:ind w:left="-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14:paraId="29C06CC8" w14:textId="77777777" w:rsidR="00F65D4D" w:rsidRPr="001E2349" w:rsidRDefault="00F65D4D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0" w:type="pct"/>
            <w:gridSpan w:val="3"/>
          </w:tcPr>
          <w:p w14:paraId="5619ED60" w14:textId="77777777" w:rsidR="00F65D4D" w:rsidRPr="001E2349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3BB468F9" w14:textId="77777777" w:rsidR="00F65D4D" w:rsidRPr="001E2349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1" w:type="pct"/>
            <w:gridSpan w:val="3"/>
          </w:tcPr>
          <w:p w14:paraId="132BDDEB" w14:textId="77777777" w:rsidR="00F65D4D" w:rsidRPr="001E2349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5D4D" w:rsidRPr="001E2349" w14:paraId="78D8C329" w14:textId="77777777" w:rsidTr="005F0529">
        <w:trPr>
          <w:tblHeader/>
        </w:trPr>
        <w:tc>
          <w:tcPr>
            <w:tcW w:w="1930" w:type="pct"/>
          </w:tcPr>
          <w:p w14:paraId="6D1B6448" w14:textId="77777777" w:rsidR="00F65D4D" w:rsidRPr="001E2349" w:rsidRDefault="00F65D4D" w:rsidP="00A2548F">
            <w:pPr>
              <w:pStyle w:val="BodyText"/>
              <w:tabs>
                <w:tab w:val="left" w:pos="252"/>
              </w:tabs>
              <w:ind w:left="-1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14:paraId="4EE31FEE" w14:textId="77777777" w:rsidR="00F65D4D" w:rsidRPr="001E2349" w:rsidRDefault="00F65D4D" w:rsidP="00A2548F">
            <w:pPr>
              <w:pStyle w:val="BodyText"/>
              <w:ind w:left="-109" w:right="-8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</w:tcPr>
          <w:p w14:paraId="7A4CDE60" w14:textId="77777777" w:rsidR="00F65D4D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71FBFECF" w14:textId="77777777" w:rsidR="00F65D4D" w:rsidRPr="001E2349" w:rsidRDefault="00F65D4D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</w:tcPr>
          <w:p w14:paraId="6B6B47CD" w14:textId="77777777" w:rsidR="00F65D4D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7" w:type="pct"/>
          </w:tcPr>
          <w:p w14:paraId="0DAE8660" w14:textId="77777777" w:rsidR="00F65D4D" w:rsidRPr="001E2349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7B65D0EF" w14:textId="77777777" w:rsidR="00F65D4D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38" w:type="pct"/>
          </w:tcPr>
          <w:p w14:paraId="0C0D6CA5" w14:textId="77777777" w:rsidR="00F65D4D" w:rsidRPr="001E2349" w:rsidRDefault="00F65D4D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7A0DA751" w14:textId="77777777" w:rsidR="00F65D4D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F65D4D" w:rsidRPr="001E2349" w14:paraId="3FD619FB" w14:textId="77777777" w:rsidTr="005F0529">
        <w:trPr>
          <w:tblHeader/>
        </w:trPr>
        <w:tc>
          <w:tcPr>
            <w:tcW w:w="1930" w:type="pct"/>
          </w:tcPr>
          <w:p w14:paraId="2EC3FC19" w14:textId="77777777" w:rsidR="00F65D4D" w:rsidRPr="001E2349" w:rsidRDefault="00F65D4D" w:rsidP="00A2548F">
            <w:pPr>
              <w:pStyle w:val="BodyText"/>
              <w:tabs>
                <w:tab w:val="left" w:pos="252"/>
              </w:tabs>
              <w:ind w:left="-1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14:paraId="2FAB1CD5" w14:textId="77777777" w:rsidR="00F65D4D" w:rsidRPr="001E2349" w:rsidRDefault="00F65D4D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18" w:type="pct"/>
            <w:gridSpan w:val="7"/>
          </w:tcPr>
          <w:p w14:paraId="527DD15F" w14:textId="77777777" w:rsidR="00F65D4D" w:rsidRPr="001E2349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5F0529" w:rsidRPr="001E2349" w14:paraId="1F28EC8A" w14:textId="77777777" w:rsidTr="005F0529">
        <w:tc>
          <w:tcPr>
            <w:tcW w:w="1930" w:type="pct"/>
          </w:tcPr>
          <w:p w14:paraId="13AF7E50" w14:textId="2731029C" w:rsidR="005F0529" w:rsidRPr="001E2349" w:rsidRDefault="005F0529" w:rsidP="005F0529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 w:hint="cs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  <w:r w:rsidR="00FE3EA0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และอื่น ๆ</w:t>
            </w:r>
          </w:p>
        </w:tc>
        <w:tc>
          <w:tcPr>
            <w:tcW w:w="151" w:type="pct"/>
          </w:tcPr>
          <w:p w14:paraId="4E8D8B85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</w:tcPr>
          <w:p w14:paraId="272E3998" w14:textId="7D510CD4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4A3168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7" w:type="pct"/>
          </w:tcPr>
          <w:p w14:paraId="3364529D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</w:tcPr>
          <w:p w14:paraId="2AC21512" w14:textId="4169B6DF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369</w:t>
            </w:r>
          </w:p>
        </w:tc>
        <w:tc>
          <w:tcPr>
            <w:tcW w:w="147" w:type="pct"/>
          </w:tcPr>
          <w:p w14:paraId="72AF2AAE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45053891" w14:textId="4B1DCCF8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EC2454" w:rsidRPr="001E2349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8" w:type="pct"/>
          </w:tcPr>
          <w:p w14:paraId="7457E71E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B4A5EEF" w14:textId="15EACAEA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="00BE3DF0" w:rsidRPr="001E234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5F0529" w:rsidRPr="001E2349" w14:paraId="5B812396" w14:textId="77777777" w:rsidTr="005F0529">
        <w:tc>
          <w:tcPr>
            <w:tcW w:w="1930" w:type="pct"/>
          </w:tcPr>
          <w:p w14:paraId="00072B66" w14:textId="77777777" w:rsidR="005F0529" w:rsidRPr="001E2349" w:rsidRDefault="005F0529" w:rsidP="005F0529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ค่าธรรมเนียมสถาบันการเงิน</w:t>
            </w:r>
          </w:p>
        </w:tc>
        <w:tc>
          <w:tcPr>
            <w:tcW w:w="151" w:type="pct"/>
          </w:tcPr>
          <w:p w14:paraId="2E18A38D" w14:textId="77777777" w:rsidR="005F0529" w:rsidRPr="001E2349" w:rsidRDefault="005F0529" w:rsidP="005F0529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</w:tcPr>
          <w:p w14:paraId="0247143F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7BE06297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</w:tcPr>
          <w:p w14:paraId="6A33336A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49486451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793D4619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3EB722A5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12B8EDA2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F0529" w:rsidRPr="001E2349" w14:paraId="7CF5A2E5" w14:textId="77777777" w:rsidTr="005F0529">
        <w:tc>
          <w:tcPr>
            <w:tcW w:w="1930" w:type="pct"/>
          </w:tcPr>
          <w:p w14:paraId="043F1321" w14:textId="77777777" w:rsidR="005F0529" w:rsidRPr="001E2349" w:rsidRDefault="005F0529" w:rsidP="005F0529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และผู้ลงทุนสถาบัน</w:t>
            </w:r>
          </w:p>
        </w:tc>
        <w:tc>
          <w:tcPr>
            <w:tcW w:w="151" w:type="pct"/>
          </w:tcPr>
          <w:p w14:paraId="02CD801B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14:paraId="20B8383E" w14:textId="46173363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7" w:type="pct"/>
          </w:tcPr>
          <w:p w14:paraId="56527159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33D35779" w14:textId="47E6D96D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4DCF8543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2D38400C" w14:textId="7E3016CB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38" w:type="pct"/>
          </w:tcPr>
          <w:p w14:paraId="61FDC4A1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F6D3E23" w14:textId="69348878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5F0529" w:rsidRPr="001E2349" w14:paraId="15E9B41A" w14:textId="77777777" w:rsidTr="005F0529">
        <w:tc>
          <w:tcPr>
            <w:tcW w:w="1930" w:type="pct"/>
          </w:tcPr>
          <w:p w14:paraId="767737C1" w14:textId="77777777" w:rsidR="005F0529" w:rsidRPr="001E2349" w:rsidRDefault="005F0529" w:rsidP="005F0529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รวมต้นทุนทางการเงิน</w:t>
            </w:r>
          </w:p>
        </w:tc>
        <w:tc>
          <w:tcPr>
            <w:tcW w:w="151" w:type="pct"/>
          </w:tcPr>
          <w:p w14:paraId="56A2DE06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2C7036" w14:textId="4B685B2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</w:t>
            </w:r>
            <w:r w:rsidR="004E085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60D98DE6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152598EF" w14:textId="2A8B3F75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377</w:t>
            </w:r>
          </w:p>
        </w:tc>
        <w:tc>
          <w:tcPr>
            <w:tcW w:w="147" w:type="pct"/>
          </w:tcPr>
          <w:p w14:paraId="5E68BD46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</w:tcPr>
          <w:p w14:paraId="733205F6" w14:textId="1A163FBC" w:rsidR="005F0529" w:rsidRPr="001E2349" w:rsidRDefault="0048496D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  <w:r w:rsidR="00EC2454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38" w:type="pct"/>
          </w:tcPr>
          <w:p w14:paraId="611B9EE8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7BAC23E3" w14:textId="33C9DB08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251</w:t>
            </w:r>
          </w:p>
        </w:tc>
      </w:tr>
      <w:tr w:rsidR="005F0529" w:rsidRPr="001E2349" w14:paraId="0943A43E" w14:textId="77777777" w:rsidTr="005F0529">
        <w:tc>
          <w:tcPr>
            <w:tcW w:w="1930" w:type="pct"/>
          </w:tcPr>
          <w:p w14:paraId="41AF0E01" w14:textId="77777777" w:rsidR="005F0529" w:rsidRPr="001E2349" w:rsidRDefault="005F0529" w:rsidP="005F0529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3B91DEB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14:paraId="1FBDAD3F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4AABFA84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42B66F5F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BDB6C0C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14:paraId="5BCCEEB6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38" w:type="pct"/>
          </w:tcPr>
          <w:p w14:paraId="5FEE9AC0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5FB3A166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5F0529" w:rsidRPr="001E2349" w14:paraId="1A59EA3F" w14:textId="77777777" w:rsidTr="005F0529">
        <w:tc>
          <w:tcPr>
            <w:tcW w:w="1930" w:type="pct"/>
          </w:tcPr>
          <w:p w14:paraId="03009E5E" w14:textId="77777777" w:rsidR="005F0529" w:rsidRPr="001E2349" w:rsidRDefault="005F0529" w:rsidP="005F0529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จำนวนที่รวมอยู่ในต้นทุนของ</w:t>
            </w:r>
          </w:p>
          <w:p w14:paraId="49C82655" w14:textId="64A59665" w:rsidR="005F0529" w:rsidRPr="001E2349" w:rsidRDefault="005F0529" w:rsidP="00892CC0">
            <w:pPr>
              <w:tabs>
                <w:tab w:val="left" w:pos="252"/>
              </w:tabs>
              <w:ind w:left="256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151" w:type="pct"/>
          </w:tcPr>
          <w:p w14:paraId="1E736ED7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</w:tcPr>
          <w:p w14:paraId="4D6FDE0F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7A6C8E1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</w:tcPr>
          <w:p w14:paraId="34753B01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106551FC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1A06E201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1518EF59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78A2D889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F0529" w:rsidRPr="001E2349" w14:paraId="42F1E1F1" w14:textId="77777777" w:rsidTr="005F0529">
        <w:tc>
          <w:tcPr>
            <w:tcW w:w="1930" w:type="pct"/>
          </w:tcPr>
          <w:p w14:paraId="067C2AB6" w14:textId="0C23CC63" w:rsidR="005F0529" w:rsidRPr="001E2349" w:rsidRDefault="005F0529" w:rsidP="005F0529">
            <w:pPr>
              <w:numPr>
                <w:ilvl w:val="0"/>
                <w:numId w:val="10"/>
              </w:numPr>
              <w:tabs>
                <w:tab w:val="left" w:pos="252"/>
              </w:tabs>
              <w:overflowPunct/>
              <w:autoSpaceDE/>
              <w:autoSpaceDN/>
              <w:adjustRightInd/>
              <w:ind w:left="342" w:right="-108"/>
              <w:textAlignment w:val="auto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ส่วนที่บันทึกเป็นต้นทุนของ</w:t>
            </w:r>
          </w:p>
        </w:tc>
        <w:tc>
          <w:tcPr>
            <w:tcW w:w="151" w:type="pct"/>
          </w:tcPr>
          <w:p w14:paraId="647F47F4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</w:tcPr>
          <w:p w14:paraId="01F8528E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2E83CF2E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</w:tcPr>
          <w:p w14:paraId="11AFD708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21D904AE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1D955896" w14:textId="77777777" w:rsidR="005F0529" w:rsidRPr="001E2349" w:rsidRDefault="005F0529" w:rsidP="005F0529">
            <w:pPr>
              <w:pStyle w:val="BodyText"/>
              <w:tabs>
                <w:tab w:val="decimal" w:pos="641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05743003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55629B6F" w14:textId="77777777" w:rsidR="005F0529" w:rsidRPr="001E2349" w:rsidRDefault="005F0529" w:rsidP="005F0529">
            <w:pPr>
              <w:pStyle w:val="BodyText"/>
              <w:tabs>
                <w:tab w:val="decimal" w:pos="641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F0529" w:rsidRPr="001E2349" w14:paraId="09922EEF" w14:textId="77777777" w:rsidTr="005F0529">
        <w:tc>
          <w:tcPr>
            <w:tcW w:w="1930" w:type="pct"/>
          </w:tcPr>
          <w:p w14:paraId="5475B49D" w14:textId="64570F86" w:rsidR="005F0529" w:rsidRPr="00892CC0" w:rsidRDefault="005F0529" w:rsidP="00892CC0">
            <w:pPr>
              <w:tabs>
                <w:tab w:val="left" w:pos="252"/>
              </w:tabs>
              <w:ind w:left="256" w:right="-108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</w:t>
            </w:r>
            <w:r w:rsidR="00892CC0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เพื่อขาย</w:t>
            </w:r>
          </w:p>
        </w:tc>
        <w:tc>
          <w:tcPr>
            <w:tcW w:w="151" w:type="pct"/>
          </w:tcPr>
          <w:p w14:paraId="429ED19D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</w:tcPr>
          <w:p w14:paraId="61DC410F" w14:textId="30EB1B48" w:rsidR="005F0529" w:rsidRPr="001E2349" w:rsidRDefault="005F0529" w:rsidP="005F0529">
            <w:pPr>
              <w:pStyle w:val="BodyText"/>
              <w:tabs>
                <w:tab w:val="decimal" w:pos="860"/>
              </w:tabs>
              <w:ind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(24)</w:t>
            </w:r>
          </w:p>
        </w:tc>
        <w:tc>
          <w:tcPr>
            <w:tcW w:w="147" w:type="pct"/>
          </w:tcPr>
          <w:p w14:paraId="59B8D229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</w:tcPr>
          <w:p w14:paraId="22635673" w14:textId="162EEA8D" w:rsidR="005F0529" w:rsidRPr="001E2349" w:rsidRDefault="005F0529" w:rsidP="005F0529">
            <w:pPr>
              <w:pStyle w:val="BodyText"/>
              <w:tabs>
                <w:tab w:val="decimal" w:pos="860"/>
              </w:tabs>
              <w:ind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(25)</w:t>
            </w:r>
          </w:p>
        </w:tc>
        <w:tc>
          <w:tcPr>
            <w:tcW w:w="147" w:type="pct"/>
          </w:tcPr>
          <w:p w14:paraId="57F82E4D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14:paraId="67152679" w14:textId="20E8EB88" w:rsidR="005F0529" w:rsidRPr="001E2349" w:rsidRDefault="005F0529" w:rsidP="005F0529">
            <w:pPr>
              <w:pStyle w:val="BodyText"/>
              <w:tabs>
                <w:tab w:val="decimal" w:pos="599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3171DC61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782048B5" w14:textId="022B4406" w:rsidR="005F0529" w:rsidRPr="001E2349" w:rsidRDefault="005F0529" w:rsidP="005F0529">
            <w:pPr>
              <w:pStyle w:val="BodyText"/>
              <w:tabs>
                <w:tab w:val="decimal" w:pos="599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5F0529" w:rsidRPr="001E2349" w14:paraId="7A5AC9E6" w14:textId="77777777" w:rsidTr="005F0529">
        <w:tc>
          <w:tcPr>
            <w:tcW w:w="1930" w:type="pct"/>
          </w:tcPr>
          <w:p w14:paraId="481F3EF2" w14:textId="77777777" w:rsidR="005F0529" w:rsidRPr="001E2349" w:rsidRDefault="005F0529" w:rsidP="005F0529">
            <w:pPr>
              <w:numPr>
                <w:ilvl w:val="0"/>
                <w:numId w:val="10"/>
              </w:numPr>
              <w:tabs>
                <w:tab w:val="left" w:pos="252"/>
              </w:tabs>
              <w:overflowPunct/>
              <w:autoSpaceDE/>
              <w:autoSpaceDN/>
              <w:adjustRightInd/>
              <w:ind w:left="342" w:right="-10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ส่วนที่บันทึกเป็นต้นทุนของ </w:t>
            </w:r>
          </w:p>
        </w:tc>
        <w:tc>
          <w:tcPr>
            <w:tcW w:w="151" w:type="pct"/>
          </w:tcPr>
          <w:p w14:paraId="71BEA5A0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</w:tcPr>
          <w:p w14:paraId="39E4D18D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A47F3C1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</w:tcPr>
          <w:p w14:paraId="555EEB4F" w14:textId="7777777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5761861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14:paraId="0E92238C" w14:textId="77777777" w:rsidR="005F0529" w:rsidRPr="001E2349" w:rsidRDefault="005F0529" w:rsidP="005F0529">
            <w:pPr>
              <w:pStyle w:val="BodyText"/>
              <w:tabs>
                <w:tab w:val="decimal" w:pos="599"/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176A7154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98A5138" w14:textId="77777777" w:rsidR="005F0529" w:rsidRPr="001E2349" w:rsidRDefault="005F0529" w:rsidP="005F0529">
            <w:pPr>
              <w:pStyle w:val="BodyText"/>
              <w:tabs>
                <w:tab w:val="decimal" w:pos="599"/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F0529" w:rsidRPr="001E2349" w14:paraId="15F9D8E2" w14:textId="77777777" w:rsidTr="005F0529">
        <w:tc>
          <w:tcPr>
            <w:tcW w:w="1930" w:type="pct"/>
          </w:tcPr>
          <w:p w14:paraId="080086BA" w14:textId="77499DBD" w:rsidR="005F0529" w:rsidRPr="001E2349" w:rsidRDefault="005F0529" w:rsidP="00892CC0">
            <w:pPr>
              <w:tabs>
                <w:tab w:val="left" w:pos="252"/>
              </w:tabs>
              <w:ind w:left="256" w:right="-108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51" w:type="pct"/>
          </w:tcPr>
          <w:p w14:paraId="173D3EF3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</w:tcPr>
          <w:p w14:paraId="23A4BEA8" w14:textId="50DD5D77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(45)</w:t>
            </w:r>
          </w:p>
        </w:tc>
        <w:tc>
          <w:tcPr>
            <w:tcW w:w="147" w:type="pct"/>
          </w:tcPr>
          <w:p w14:paraId="0232E65C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</w:tcPr>
          <w:p w14:paraId="75BC1B27" w14:textId="524CEBB6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(71)</w:t>
            </w:r>
          </w:p>
        </w:tc>
        <w:tc>
          <w:tcPr>
            <w:tcW w:w="147" w:type="pct"/>
          </w:tcPr>
          <w:p w14:paraId="4C6AAF2A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14:paraId="33CEC2BD" w14:textId="6BFB92F6" w:rsidR="005F0529" w:rsidRPr="001E2349" w:rsidRDefault="005F0529" w:rsidP="005F0529">
            <w:pPr>
              <w:pStyle w:val="BodyText"/>
              <w:tabs>
                <w:tab w:val="decimal" w:pos="599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1E119664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23C349FB" w14:textId="50418D1E" w:rsidR="005F0529" w:rsidRPr="001E2349" w:rsidRDefault="005F0529" w:rsidP="005F0529">
            <w:pPr>
              <w:pStyle w:val="BodyText"/>
              <w:tabs>
                <w:tab w:val="decimal" w:pos="599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5F0529" w:rsidRPr="001E2349" w14:paraId="46E34B6B" w14:textId="77777777" w:rsidTr="005F0529">
        <w:tc>
          <w:tcPr>
            <w:tcW w:w="1930" w:type="pct"/>
          </w:tcPr>
          <w:p w14:paraId="2D022082" w14:textId="77777777" w:rsidR="005F0529" w:rsidRPr="001E2349" w:rsidRDefault="005F0529" w:rsidP="005F0529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45A5DCDD" w14:textId="77777777" w:rsidR="005F0529" w:rsidRPr="001E2349" w:rsidRDefault="005F0529" w:rsidP="005F052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16E8A0" w14:textId="7DCFA464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(69)</w:t>
            </w:r>
          </w:p>
        </w:tc>
        <w:tc>
          <w:tcPr>
            <w:tcW w:w="147" w:type="pct"/>
          </w:tcPr>
          <w:p w14:paraId="14E6E98A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799A1B6F" w14:textId="0BE6821F" w:rsidR="005F0529" w:rsidRPr="001E2349" w:rsidRDefault="005F0529" w:rsidP="005F0529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(96)</w:t>
            </w:r>
          </w:p>
        </w:tc>
        <w:tc>
          <w:tcPr>
            <w:tcW w:w="147" w:type="pct"/>
          </w:tcPr>
          <w:p w14:paraId="281B7C65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</w:tcPr>
          <w:p w14:paraId="417FE6F6" w14:textId="632B8BCA" w:rsidR="005F0529" w:rsidRPr="00A24BFE" w:rsidRDefault="00A24BFE" w:rsidP="005F0529">
            <w:pPr>
              <w:pStyle w:val="BodyText"/>
              <w:tabs>
                <w:tab w:val="decimal" w:pos="599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4BF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62CC5504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53E658A3" w14:textId="094539C6" w:rsidR="005F0529" w:rsidRPr="00A24BFE" w:rsidRDefault="005F0529" w:rsidP="005F0529">
            <w:pPr>
              <w:pStyle w:val="BodyText"/>
              <w:tabs>
                <w:tab w:val="decimal" w:pos="599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4BF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5F0529" w:rsidRPr="001E2349" w14:paraId="3F92AFD7" w14:textId="77777777" w:rsidTr="005F0529">
        <w:tc>
          <w:tcPr>
            <w:tcW w:w="1930" w:type="pct"/>
          </w:tcPr>
          <w:p w14:paraId="18D1186C" w14:textId="77777777" w:rsidR="005F0529" w:rsidRPr="001E2349" w:rsidRDefault="005F0529" w:rsidP="005F0529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51" w:type="pct"/>
          </w:tcPr>
          <w:p w14:paraId="28A2A4D4" w14:textId="77777777" w:rsidR="005F0529" w:rsidRPr="001E2349" w:rsidRDefault="005F0529" w:rsidP="005F0529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9A1856" w14:textId="3FC610E2" w:rsidR="005F0529" w:rsidRPr="001E2349" w:rsidRDefault="005F0529" w:rsidP="005F0529">
            <w:pPr>
              <w:pStyle w:val="BodyText"/>
              <w:tabs>
                <w:tab w:val="decimal" w:pos="88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199</w:t>
            </w:r>
          </w:p>
        </w:tc>
        <w:tc>
          <w:tcPr>
            <w:tcW w:w="147" w:type="pct"/>
          </w:tcPr>
          <w:p w14:paraId="6CA43B02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</w:tcPr>
          <w:p w14:paraId="7378BC87" w14:textId="2815E9AC" w:rsidR="005F0529" w:rsidRPr="001E2349" w:rsidRDefault="005F0529" w:rsidP="005F0529">
            <w:pPr>
              <w:pStyle w:val="BodyText"/>
              <w:tabs>
                <w:tab w:val="decimal" w:pos="88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281</w:t>
            </w:r>
          </w:p>
        </w:tc>
        <w:tc>
          <w:tcPr>
            <w:tcW w:w="147" w:type="pct"/>
          </w:tcPr>
          <w:p w14:paraId="79E58119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14:paraId="7496983C" w14:textId="6BB22819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155</w:t>
            </w:r>
          </w:p>
        </w:tc>
        <w:tc>
          <w:tcPr>
            <w:tcW w:w="138" w:type="pct"/>
          </w:tcPr>
          <w:p w14:paraId="505B3540" w14:textId="77777777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5616B10A" w14:textId="5AA2F0AF" w:rsidR="005F0529" w:rsidRPr="001E2349" w:rsidRDefault="005F0529" w:rsidP="005F052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251</w:t>
            </w:r>
          </w:p>
        </w:tc>
      </w:tr>
    </w:tbl>
    <w:p w14:paraId="79709176" w14:textId="77777777" w:rsidR="00F65D4D" w:rsidRPr="001E2349" w:rsidRDefault="00F65D4D" w:rsidP="00F65D4D">
      <w:pPr>
        <w:rPr>
          <w:rFonts w:asciiTheme="majorBidi" w:hAnsiTheme="majorBidi" w:cstheme="majorBidi"/>
          <w:sz w:val="30"/>
          <w:szCs w:val="30"/>
        </w:rPr>
      </w:pPr>
    </w:p>
    <w:p w14:paraId="6E894B35" w14:textId="77777777" w:rsidR="00901FAA" w:rsidRPr="001E2349" w:rsidRDefault="00901FAA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14:paraId="24172D76" w14:textId="77777777" w:rsidR="00901FAA" w:rsidRPr="001E2349" w:rsidRDefault="00901FAA" w:rsidP="00E40C77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2837CF6D" w14:textId="77777777" w:rsidR="00901FAA" w:rsidRPr="001E2349" w:rsidRDefault="00901FAA" w:rsidP="00E40C7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</w:rPr>
      </w:pPr>
      <w:r w:rsidRPr="001E2349">
        <w:rPr>
          <w:rFonts w:asciiTheme="majorBidi" w:hAnsiTheme="majorBidi" w:cstheme="majorBidi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14:paraId="001D4DFC" w14:textId="77777777" w:rsidR="00901FAA" w:rsidRPr="001E2349" w:rsidRDefault="00901FAA" w:rsidP="00E40C7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bCs/>
          <w:sz w:val="30"/>
          <w:szCs w:val="30"/>
        </w:rPr>
      </w:pP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66"/>
        <w:gridCol w:w="1187"/>
        <w:gridCol w:w="286"/>
        <w:gridCol w:w="1175"/>
        <w:gridCol w:w="253"/>
        <w:gridCol w:w="1215"/>
        <w:gridCol w:w="273"/>
        <w:gridCol w:w="1239"/>
      </w:tblGrid>
      <w:tr w:rsidR="00D70EDF" w:rsidRPr="001E2349" w14:paraId="64BC683D" w14:textId="77777777" w:rsidTr="00E40C77">
        <w:trPr>
          <w:trHeight w:val="410"/>
        </w:trPr>
        <w:tc>
          <w:tcPr>
            <w:tcW w:w="1906" w:type="pct"/>
          </w:tcPr>
          <w:p w14:paraId="7F4577A9" w14:textId="77777777" w:rsidR="00D70EDF" w:rsidRPr="001E2349" w:rsidRDefault="00D70EDF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6" w:type="pct"/>
            <w:gridSpan w:val="3"/>
          </w:tcPr>
          <w:p w14:paraId="270C9AAA" w14:textId="77777777" w:rsidR="00D70EDF" w:rsidRPr="001E2349" w:rsidRDefault="00D70EDF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29962ED2" w14:textId="77777777" w:rsidR="00D70EDF" w:rsidRPr="001E2349" w:rsidRDefault="00D70EDF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9" w:type="pct"/>
            <w:gridSpan w:val="3"/>
          </w:tcPr>
          <w:p w14:paraId="018EF793" w14:textId="77777777" w:rsidR="00D70EDF" w:rsidRPr="001E2349" w:rsidRDefault="00D70EDF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70EDF" w:rsidRPr="001E2349" w14:paraId="2789BC88" w14:textId="77777777" w:rsidTr="00E40C77">
        <w:trPr>
          <w:trHeight w:val="410"/>
        </w:trPr>
        <w:tc>
          <w:tcPr>
            <w:tcW w:w="1906" w:type="pct"/>
          </w:tcPr>
          <w:p w14:paraId="2AF7E1F3" w14:textId="77777777" w:rsidR="00D70EDF" w:rsidRPr="001E2349" w:rsidRDefault="00D70EDF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02A3FAE7" w14:textId="77777777" w:rsidR="00D70EDF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57" w:type="pct"/>
          </w:tcPr>
          <w:p w14:paraId="67DD184D" w14:textId="77777777" w:rsidR="00D70EDF" w:rsidRPr="001E2349" w:rsidRDefault="00D70EDF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27FA3E82" w14:textId="77777777" w:rsidR="00D70EDF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9" w:type="pct"/>
          </w:tcPr>
          <w:p w14:paraId="463CC75C" w14:textId="77777777" w:rsidR="00D70EDF" w:rsidRPr="001E2349" w:rsidRDefault="00D70EDF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</w:tcPr>
          <w:p w14:paraId="24B8EEDD" w14:textId="77777777" w:rsidR="00D70EDF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50" w:type="pct"/>
          </w:tcPr>
          <w:p w14:paraId="65B050FA" w14:textId="77777777" w:rsidR="00D70EDF" w:rsidRPr="001E2349" w:rsidRDefault="00D70EDF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14:paraId="381F659B" w14:textId="77777777" w:rsidR="00D70EDF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D70EDF" w:rsidRPr="001E2349" w14:paraId="08EDBE07" w14:textId="77777777" w:rsidTr="00E40C77">
        <w:trPr>
          <w:trHeight w:val="423"/>
        </w:trPr>
        <w:tc>
          <w:tcPr>
            <w:tcW w:w="1906" w:type="pct"/>
          </w:tcPr>
          <w:p w14:paraId="6A128359" w14:textId="77777777" w:rsidR="00D70EDF" w:rsidRPr="001E2349" w:rsidRDefault="00D70EDF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94" w:type="pct"/>
            <w:gridSpan w:val="7"/>
          </w:tcPr>
          <w:p w14:paraId="6345D448" w14:textId="77777777" w:rsidR="00D70EDF" w:rsidRPr="001E2349" w:rsidRDefault="00D70EDF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70EDF" w:rsidRPr="001E2349" w14:paraId="529057C6" w14:textId="77777777" w:rsidTr="00E40C77">
        <w:trPr>
          <w:trHeight w:val="410"/>
        </w:trPr>
        <w:tc>
          <w:tcPr>
            <w:tcW w:w="1906" w:type="pct"/>
          </w:tcPr>
          <w:p w14:paraId="239FCD4A" w14:textId="79DEE7A2" w:rsidR="00D70EDF" w:rsidRPr="001E2349" w:rsidRDefault="00D70EDF" w:rsidP="00A2548F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</w:t>
            </w:r>
            <w:r w:rsidR="006242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ปี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ปัจจุบัน</w:t>
            </w:r>
          </w:p>
        </w:tc>
        <w:tc>
          <w:tcPr>
            <w:tcW w:w="653" w:type="pct"/>
            <w:shd w:val="clear" w:color="auto" w:fill="auto"/>
          </w:tcPr>
          <w:p w14:paraId="449352F2" w14:textId="77777777" w:rsidR="00D70EDF" w:rsidRPr="001E2349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" w:type="pct"/>
          </w:tcPr>
          <w:p w14:paraId="62E1D731" w14:textId="77777777" w:rsidR="00D70EDF" w:rsidRPr="001E2349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0D09655F" w14:textId="77777777" w:rsidR="00D70EDF" w:rsidRPr="001E2349" w:rsidRDefault="00D70EDF" w:rsidP="00A2548F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9" w:type="pct"/>
          </w:tcPr>
          <w:p w14:paraId="3C829693" w14:textId="77777777" w:rsidR="00D70EDF" w:rsidRPr="001E2349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</w:tcPr>
          <w:p w14:paraId="78D74D8E" w14:textId="77777777" w:rsidR="00D70EDF" w:rsidRPr="001E2349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76C73DB7" w14:textId="77777777" w:rsidR="00D70EDF" w:rsidRPr="001E2349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</w:tcPr>
          <w:p w14:paraId="54977C82" w14:textId="77777777" w:rsidR="00D70EDF" w:rsidRPr="001E2349" w:rsidRDefault="00D70EDF" w:rsidP="00A2548F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675D85" w:rsidRPr="001E2349" w14:paraId="21E49E66" w14:textId="77777777" w:rsidTr="00E40C77">
        <w:trPr>
          <w:trHeight w:val="398"/>
        </w:trPr>
        <w:tc>
          <w:tcPr>
            <w:tcW w:w="1906" w:type="pct"/>
          </w:tcPr>
          <w:p w14:paraId="06842AE3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สำหรับปีปัจจุบัน</w:t>
            </w:r>
          </w:p>
        </w:tc>
        <w:tc>
          <w:tcPr>
            <w:tcW w:w="653" w:type="pct"/>
            <w:shd w:val="clear" w:color="auto" w:fill="auto"/>
          </w:tcPr>
          <w:p w14:paraId="176E05C8" w14:textId="2CC528B2" w:rsidR="00675D85" w:rsidRPr="001E2349" w:rsidRDefault="00675D85" w:rsidP="00675D85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="000E490D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57" w:type="pct"/>
          </w:tcPr>
          <w:p w14:paraId="72E08FC9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2BF912D3" w14:textId="58EEC7F9" w:rsidR="00675D85" w:rsidRPr="001E2349" w:rsidRDefault="00675D85" w:rsidP="00675D85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="00BE3DF0" w:rsidRPr="001E234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9" w:type="pct"/>
          </w:tcPr>
          <w:p w14:paraId="0D53E56C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66951F9F" w14:textId="6BBC2D2F" w:rsidR="00675D85" w:rsidRPr="001E2349" w:rsidRDefault="007F5EFA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</w:t>
            </w:r>
          </w:p>
        </w:tc>
        <w:tc>
          <w:tcPr>
            <w:tcW w:w="150" w:type="pct"/>
          </w:tcPr>
          <w:p w14:paraId="01EB0A3B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14:paraId="30F42964" w14:textId="086DEBB2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675D85" w:rsidRPr="001E2349" w14:paraId="75BD1E0B" w14:textId="77777777" w:rsidTr="00E40C77">
        <w:trPr>
          <w:trHeight w:val="423"/>
        </w:trPr>
        <w:tc>
          <w:tcPr>
            <w:tcW w:w="1906" w:type="pct"/>
          </w:tcPr>
          <w:p w14:paraId="5A9D7AF5" w14:textId="77777777" w:rsidR="00675D85" w:rsidRPr="001E2349" w:rsidRDefault="00675D85" w:rsidP="00675D85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653" w:type="pct"/>
            <w:shd w:val="clear" w:color="auto" w:fill="auto"/>
          </w:tcPr>
          <w:p w14:paraId="6682E2EA" w14:textId="77777777" w:rsidR="00675D85" w:rsidRPr="001E2349" w:rsidRDefault="00675D85" w:rsidP="00675D85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" w:type="pct"/>
          </w:tcPr>
          <w:p w14:paraId="46482A03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59808A5B" w14:textId="77777777" w:rsidR="00675D85" w:rsidRPr="001E2349" w:rsidRDefault="00675D85" w:rsidP="00675D85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14:paraId="3348BA06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0815406A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254D9E2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14:paraId="7C376F7E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75D85" w:rsidRPr="001E2349" w14:paraId="3446DC6D" w14:textId="77777777" w:rsidTr="00E40C77">
        <w:trPr>
          <w:trHeight w:val="398"/>
        </w:trPr>
        <w:tc>
          <w:tcPr>
            <w:tcW w:w="1906" w:type="pct"/>
          </w:tcPr>
          <w:p w14:paraId="73369423" w14:textId="77777777" w:rsidR="00675D85" w:rsidRPr="001E2349" w:rsidRDefault="00675D85" w:rsidP="00675D85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653" w:type="pct"/>
            <w:shd w:val="clear" w:color="auto" w:fill="auto"/>
          </w:tcPr>
          <w:p w14:paraId="0FDE0492" w14:textId="7BF7BC24" w:rsidR="00675D85" w:rsidRPr="001E2349" w:rsidRDefault="00675D85" w:rsidP="00675D85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157" w:type="pct"/>
          </w:tcPr>
          <w:p w14:paraId="53620046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71B14FD9" w14:textId="2852A8AA" w:rsidR="00675D85" w:rsidRPr="001E2349" w:rsidRDefault="00675D85" w:rsidP="00675D85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276</w:t>
            </w:r>
          </w:p>
        </w:tc>
        <w:tc>
          <w:tcPr>
            <w:tcW w:w="139" w:type="pct"/>
          </w:tcPr>
          <w:p w14:paraId="3A51308B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57C00FF3" w14:textId="061D4EF0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150" w:type="pct"/>
          </w:tcPr>
          <w:p w14:paraId="7E30B3BE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14:paraId="2D6C7164" w14:textId="572C857B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62</w:t>
            </w:r>
          </w:p>
        </w:tc>
      </w:tr>
      <w:tr w:rsidR="00675D85" w:rsidRPr="001E2349" w14:paraId="24E0E252" w14:textId="77777777" w:rsidTr="00E40C77">
        <w:trPr>
          <w:trHeight w:val="410"/>
        </w:trPr>
        <w:tc>
          <w:tcPr>
            <w:tcW w:w="1906" w:type="pct"/>
          </w:tcPr>
          <w:p w14:paraId="1D8305EF" w14:textId="15144492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="00B944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ภาษีเงินได้</w:t>
            </w: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876E7A" w14:textId="5F840CC6" w:rsidR="00675D85" w:rsidRPr="001E2349" w:rsidRDefault="00675D85" w:rsidP="00675D85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  <w:r w:rsidR="000E49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57" w:type="pct"/>
          </w:tcPr>
          <w:p w14:paraId="54A61131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01EE5A99" w14:textId="02EA422F" w:rsidR="00675D85" w:rsidRPr="001E2349" w:rsidRDefault="00675D85" w:rsidP="00675D85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</w:t>
            </w:r>
            <w:r w:rsidR="00BE3DF0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39" w:type="pct"/>
          </w:tcPr>
          <w:p w14:paraId="3016523C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single" w:sz="4" w:space="0" w:color="auto"/>
              <w:bottom w:val="double" w:sz="4" w:space="0" w:color="auto"/>
            </w:tcBorders>
          </w:tcPr>
          <w:p w14:paraId="635D998B" w14:textId="7F8A05AD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7F5EF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50" w:type="pct"/>
          </w:tcPr>
          <w:p w14:paraId="18D860DC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double" w:sz="4" w:space="0" w:color="auto"/>
            </w:tcBorders>
          </w:tcPr>
          <w:p w14:paraId="400898F6" w14:textId="55A7C3D0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</w:t>
            </w:r>
          </w:p>
        </w:tc>
      </w:tr>
    </w:tbl>
    <w:p w14:paraId="62572C2B" w14:textId="77777777" w:rsidR="006D58BB" w:rsidRPr="001E2349" w:rsidRDefault="0054185B" w:rsidP="00925ED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  <w:r w:rsidR="006D58BB"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การกระทบยอดเพื่อหาอัตราภาษีที่แท้จริง</w:t>
      </w:r>
    </w:p>
    <w:p w14:paraId="4546594B" w14:textId="77777777" w:rsidR="009B67F4" w:rsidRPr="000E490D" w:rsidRDefault="009B67F4" w:rsidP="00925ED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0"/>
          <w:szCs w:val="20"/>
          <w:cs/>
        </w:rPr>
      </w:pP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4"/>
        <w:gridCol w:w="1075"/>
        <w:gridCol w:w="256"/>
        <w:gridCol w:w="1186"/>
        <w:gridCol w:w="275"/>
        <w:gridCol w:w="1076"/>
        <w:gridCol w:w="275"/>
        <w:gridCol w:w="1256"/>
      </w:tblGrid>
      <w:tr w:rsidR="006D58BB" w:rsidRPr="001E2349" w14:paraId="1795612B" w14:textId="77777777" w:rsidTr="00742F7B">
        <w:tc>
          <w:tcPr>
            <w:tcW w:w="2060" w:type="pct"/>
          </w:tcPr>
          <w:p w14:paraId="36DC6CC3" w14:textId="77777777" w:rsidR="006D58BB" w:rsidRPr="001E2349" w:rsidRDefault="006D58BB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40" w:type="pct"/>
            <w:gridSpan w:val="7"/>
          </w:tcPr>
          <w:p w14:paraId="41453880" w14:textId="77777777" w:rsidR="006D58BB" w:rsidRPr="001E2349" w:rsidRDefault="006D58BB" w:rsidP="00A2548F">
            <w:pPr>
              <w:pStyle w:val="BodyText"/>
              <w:ind w:left="-198" w:right="-107" w:firstLine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D58BB" w:rsidRPr="001E2349" w14:paraId="13EFC964" w14:textId="77777777" w:rsidTr="00675D85">
        <w:tc>
          <w:tcPr>
            <w:tcW w:w="2060" w:type="pct"/>
          </w:tcPr>
          <w:p w14:paraId="58BD59DB" w14:textId="77777777" w:rsidR="006D58BB" w:rsidRPr="001E2349" w:rsidRDefault="006D58BB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0" w:type="pct"/>
            <w:gridSpan w:val="3"/>
          </w:tcPr>
          <w:p w14:paraId="732CF8FA" w14:textId="77777777" w:rsidR="006D58BB" w:rsidRPr="001E2349" w:rsidRDefault="003770DC" w:rsidP="00A2548F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50" w:type="pct"/>
          </w:tcPr>
          <w:p w14:paraId="1F588788" w14:textId="77777777" w:rsidR="006D58BB" w:rsidRPr="001E2349" w:rsidRDefault="006D58BB" w:rsidP="00A2548F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9" w:type="pct"/>
            <w:gridSpan w:val="3"/>
          </w:tcPr>
          <w:p w14:paraId="225437DC" w14:textId="77777777" w:rsidR="006D58BB" w:rsidRPr="001E2349" w:rsidRDefault="003770DC" w:rsidP="00A2548F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6D58BB" w:rsidRPr="001E2349" w14:paraId="4B1376B3" w14:textId="77777777" w:rsidTr="00675D85">
        <w:tc>
          <w:tcPr>
            <w:tcW w:w="2060" w:type="pct"/>
          </w:tcPr>
          <w:p w14:paraId="710DCC54" w14:textId="77777777" w:rsidR="006D58BB" w:rsidRPr="001E2349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5" w:type="pct"/>
          </w:tcPr>
          <w:p w14:paraId="3964ABE6" w14:textId="77777777" w:rsidR="006D58BB" w:rsidRPr="001E2349" w:rsidRDefault="006D58BB" w:rsidP="00A2548F">
            <w:pPr>
              <w:ind w:left="-198" w:right="-107" w:firstLine="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39" w:type="pct"/>
          </w:tcPr>
          <w:p w14:paraId="66237A48" w14:textId="77777777" w:rsidR="006D58BB" w:rsidRPr="001E2349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7A17134A" w14:textId="77777777" w:rsidR="006D58BB" w:rsidRPr="001E2349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624BF6BE" w14:textId="77777777" w:rsidR="006D58BB" w:rsidRPr="001E2349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1745B06A" w14:textId="77777777" w:rsidR="006D58BB" w:rsidRPr="001E2349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50" w:type="pct"/>
          </w:tcPr>
          <w:p w14:paraId="678DA0BB" w14:textId="77777777" w:rsidR="006D58BB" w:rsidRPr="001E2349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</w:tcPr>
          <w:p w14:paraId="3F5C180D" w14:textId="77777777" w:rsidR="006D58BB" w:rsidRPr="001E2349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58BB" w:rsidRPr="001E2349" w14:paraId="31B4CB0A" w14:textId="77777777" w:rsidTr="00675D85">
        <w:tc>
          <w:tcPr>
            <w:tcW w:w="2060" w:type="pct"/>
          </w:tcPr>
          <w:p w14:paraId="44BD91E9" w14:textId="77777777" w:rsidR="006D58BB" w:rsidRPr="001E2349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5" w:type="pct"/>
          </w:tcPr>
          <w:p w14:paraId="37936C2A" w14:textId="77777777" w:rsidR="006D58BB" w:rsidRPr="001E2349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39" w:type="pct"/>
          </w:tcPr>
          <w:p w14:paraId="2DA95CE7" w14:textId="77777777" w:rsidR="006D58BB" w:rsidRPr="001E2349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555DD4FF" w14:textId="77777777" w:rsidR="006D58BB" w:rsidRPr="001E2349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0BC114A1" w14:textId="77777777" w:rsidR="006D58BB" w:rsidRPr="001E2349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09411DBD" w14:textId="77777777" w:rsidR="006D58BB" w:rsidRPr="001E2349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221E8672" w14:textId="77777777" w:rsidR="006D58BB" w:rsidRPr="001E2349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</w:tcPr>
          <w:p w14:paraId="08189264" w14:textId="77777777" w:rsidR="006D58BB" w:rsidRPr="001E2349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675D85" w:rsidRPr="001E2349" w14:paraId="2897D3C3" w14:textId="77777777" w:rsidTr="00675D85">
        <w:tc>
          <w:tcPr>
            <w:tcW w:w="2060" w:type="pct"/>
          </w:tcPr>
          <w:p w14:paraId="7FDE07C2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85" w:type="pct"/>
          </w:tcPr>
          <w:p w14:paraId="03DCA879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4337DB56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auto" w:fill="auto"/>
          </w:tcPr>
          <w:p w14:paraId="50E6409E" w14:textId="43A5FDC3" w:rsidR="00675D85" w:rsidRPr="001E2349" w:rsidRDefault="00675D85" w:rsidP="00BE3DF0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385B08">
              <w:rPr>
                <w:rFonts w:asciiTheme="majorBidi" w:hAnsiTheme="majorBidi" w:cstheme="majorBidi"/>
                <w:sz w:val="30"/>
                <w:szCs w:val="30"/>
              </w:rPr>
              <w:t>47</w:t>
            </w:r>
          </w:p>
        </w:tc>
        <w:tc>
          <w:tcPr>
            <w:tcW w:w="150" w:type="pct"/>
          </w:tcPr>
          <w:p w14:paraId="2C49C717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25678118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0ED030FE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14:paraId="63F42762" w14:textId="637D4989" w:rsidR="00675D85" w:rsidRPr="001E2349" w:rsidRDefault="00675D85" w:rsidP="00675D8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1,746</w:t>
            </w:r>
          </w:p>
        </w:tc>
      </w:tr>
      <w:tr w:rsidR="00675D85" w:rsidRPr="001E2349" w14:paraId="5ED36692" w14:textId="77777777" w:rsidTr="00675D85">
        <w:tc>
          <w:tcPr>
            <w:tcW w:w="2060" w:type="pct"/>
          </w:tcPr>
          <w:p w14:paraId="63A3AEAA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85" w:type="pct"/>
          </w:tcPr>
          <w:p w14:paraId="19708CE5" w14:textId="587AED5A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39" w:type="pct"/>
          </w:tcPr>
          <w:p w14:paraId="0DD9FE91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</w:tcBorders>
          </w:tcPr>
          <w:p w14:paraId="7F07BE30" w14:textId="633478E2" w:rsidR="00675D85" w:rsidRPr="001E2349" w:rsidRDefault="00675D85" w:rsidP="00BE3DF0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5B08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045C1A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50" w:type="pct"/>
          </w:tcPr>
          <w:p w14:paraId="67183C82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27D637D8" w14:textId="2025CEF9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50" w:type="pct"/>
          </w:tcPr>
          <w:p w14:paraId="60293388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</w:tcPr>
          <w:p w14:paraId="27AACEFC" w14:textId="44BFF2E6" w:rsidR="00675D85" w:rsidRPr="001E2349" w:rsidRDefault="00675D85" w:rsidP="00675D8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349</w:t>
            </w:r>
          </w:p>
        </w:tc>
      </w:tr>
      <w:tr w:rsidR="00675D85" w:rsidRPr="001E2349" w14:paraId="2422F4F0" w14:textId="77777777" w:rsidTr="00675D85">
        <w:tc>
          <w:tcPr>
            <w:tcW w:w="2060" w:type="pct"/>
          </w:tcPr>
          <w:p w14:paraId="6F12E4C0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85" w:type="pct"/>
            <w:shd w:val="clear" w:color="auto" w:fill="auto"/>
          </w:tcPr>
          <w:p w14:paraId="42DE814D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6D134202" w14:textId="77777777" w:rsidR="00675D85" w:rsidRPr="001E2349" w:rsidRDefault="00675D85" w:rsidP="00675D85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shd w:val="clear" w:color="auto" w:fill="auto"/>
          </w:tcPr>
          <w:p w14:paraId="16D83B2B" w14:textId="67DD02A4" w:rsidR="00675D85" w:rsidRPr="001E2349" w:rsidRDefault="00675D85" w:rsidP="00BE3DF0">
            <w:pPr>
              <w:pStyle w:val="BodyText"/>
              <w:tabs>
                <w:tab w:val="decimal" w:pos="969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45C1A">
              <w:rPr>
                <w:rFonts w:asciiTheme="majorBidi" w:hAnsiTheme="majorBidi" w:cstheme="majorBidi"/>
                <w:sz w:val="30"/>
                <w:szCs w:val="30"/>
              </w:rPr>
              <w:t>38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00629E97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626AC2A5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4BA3233" w14:textId="77777777" w:rsidR="00675D85" w:rsidRPr="001E2349" w:rsidRDefault="00675D85" w:rsidP="00675D85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</w:tcPr>
          <w:p w14:paraId="662492DC" w14:textId="2F34793F" w:rsidR="00675D85" w:rsidRPr="001E2349" w:rsidRDefault="00675D85" w:rsidP="00675D85">
            <w:pPr>
              <w:pStyle w:val="BodyText"/>
              <w:tabs>
                <w:tab w:val="decimal" w:pos="695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75D85" w:rsidRPr="001E2349" w14:paraId="0837CDB1" w14:textId="77777777" w:rsidTr="00675D85">
        <w:tc>
          <w:tcPr>
            <w:tcW w:w="2060" w:type="pct"/>
          </w:tcPr>
          <w:p w14:paraId="6C1B6E0E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85" w:type="pct"/>
            <w:shd w:val="clear" w:color="auto" w:fill="auto"/>
          </w:tcPr>
          <w:p w14:paraId="735A0B3D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606E229D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shd w:val="clear" w:color="auto" w:fill="auto"/>
          </w:tcPr>
          <w:p w14:paraId="7C32B9D2" w14:textId="00D8CB04" w:rsidR="00675D85" w:rsidRPr="001E2349" w:rsidRDefault="00045C1A" w:rsidP="00BE3DF0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50" w:type="pct"/>
          </w:tcPr>
          <w:p w14:paraId="410FB6DC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12E6DC48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</w:tcPr>
          <w:p w14:paraId="3D9D7F23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</w:tcPr>
          <w:p w14:paraId="5E233868" w14:textId="78ABF83F" w:rsidR="00675D85" w:rsidRPr="001E2349" w:rsidRDefault="00675D85" w:rsidP="00675D8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</w:tr>
      <w:tr w:rsidR="00675D85" w:rsidRPr="001E2349" w14:paraId="5A81E7D2" w14:textId="77777777" w:rsidTr="00675D85">
        <w:tc>
          <w:tcPr>
            <w:tcW w:w="2060" w:type="pct"/>
          </w:tcPr>
          <w:p w14:paraId="5FDAC5F5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ปรับปรุงค่าใช้จ่ายภาษีเงินได้ปีก่อน</w:t>
            </w:r>
          </w:p>
        </w:tc>
        <w:tc>
          <w:tcPr>
            <w:tcW w:w="585" w:type="pct"/>
            <w:shd w:val="clear" w:color="auto" w:fill="auto"/>
          </w:tcPr>
          <w:p w14:paraId="66E92CDB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1A6ABA22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shd w:val="clear" w:color="auto" w:fill="auto"/>
          </w:tcPr>
          <w:p w14:paraId="0B736566" w14:textId="785F8484" w:rsidR="00675D85" w:rsidRPr="001E2349" w:rsidRDefault="00675D85" w:rsidP="00BE3DF0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50" w:type="pct"/>
          </w:tcPr>
          <w:p w14:paraId="6505B2A0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26A28349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</w:tcPr>
          <w:p w14:paraId="43935538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</w:tcPr>
          <w:p w14:paraId="06392D0C" w14:textId="5574AF6B" w:rsidR="00675D85" w:rsidRPr="001E2349" w:rsidRDefault="00675D85" w:rsidP="00675D85">
            <w:pPr>
              <w:pStyle w:val="BodyText"/>
              <w:tabs>
                <w:tab w:val="decimal" w:pos="695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75D85" w:rsidRPr="001E2349" w14:paraId="2FAF33BC" w14:textId="77777777" w:rsidTr="00675D85">
        <w:tc>
          <w:tcPr>
            <w:tcW w:w="2060" w:type="pct"/>
          </w:tcPr>
          <w:p w14:paraId="44A7418D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ปรับปรุงสินทรัพย์ภาษีเงินได้สำหรับ</w:t>
            </w:r>
          </w:p>
          <w:p w14:paraId="5F8A8507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ผลขาดทุนทางภาษีและผลแตกต่าง</w:t>
            </w:r>
          </w:p>
          <w:p w14:paraId="601E5055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ชั่วคราวของปีก่อน</w:t>
            </w:r>
          </w:p>
        </w:tc>
        <w:tc>
          <w:tcPr>
            <w:tcW w:w="585" w:type="pct"/>
            <w:shd w:val="clear" w:color="auto" w:fill="auto"/>
            <w:vAlign w:val="bottom"/>
          </w:tcPr>
          <w:p w14:paraId="05FCB136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  <w:vAlign w:val="bottom"/>
          </w:tcPr>
          <w:p w14:paraId="4A272069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shd w:val="clear" w:color="auto" w:fill="auto"/>
            <w:vAlign w:val="bottom"/>
          </w:tcPr>
          <w:p w14:paraId="5A133409" w14:textId="787A7854" w:rsidR="00675D85" w:rsidRPr="001E2349" w:rsidRDefault="00675D85" w:rsidP="00BE3DF0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150" w:type="pct"/>
            <w:vAlign w:val="bottom"/>
          </w:tcPr>
          <w:p w14:paraId="2DC01995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vAlign w:val="bottom"/>
          </w:tcPr>
          <w:p w14:paraId="3DA23A94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14:paraId="13AE0441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  <w:vAlign w:val="bottom"/>
          </w:tcPr>
          <w:p w14:paraId="15E5E5D7" w14:textId="4B4CD105" w:rsidR="00675D85" w:rsidRPr="001E2349" w:rsidRDefault="00675D85" w:rsidP="00675D8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</w:tr>
      <w:tr w:rsidR="00675D85" w:rsidRPr="001E2349" w14:paraId="06293BB3" w14:textId="77777777" w:rsidTr="00675D85">
        <w:tc>
          <w:tcPr>
            <w:tcW w:w="2060" w:type="pct"/>
          </w:tcPr>
          <w:p w14:paraId="6F6089D6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ขาดทุนทางภาษีที่ไม่ได้บันทึก</w:t>
            </w:r>
          </w:p>
          <w:p w14:paraId="6594CF13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ภาษีเงินได้รอตัดบัญชี</w:t>
            </w:r>
          </w:p>
        </w:tc>
        <w:tc>
          <w:tcPr>
            <w:tcW w:w="585" w:type="pct"/>
            <w:shd w:val="clear" w:color="auto" w:fill="auto"/>
            <w:vAlign w:val="bottom"/>
          </w:tcPr>
          <w:p w14:paraId="18D90151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  <w:vAlign w:val="bottom"/>
          </w:tcPr>
          <w:p w14:paraId="58144C1A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shd w:val="clear" w:color="auto" w:fill="auto"/>
            <w:vAlign w:val="bottom"/>
          </w:tcPr>
          <w:p w14:paraId="1DB86CD2" w14:textId="5CFB8F1F" w:rsidR="00675D85" w:rsidRPr="001E2349" w:rsidRDefault="00675D85" w:rsidP="0048496D">
            <w:pPr>
              <w:pStyle w:val="BodyText"/>
              <w:tabs>
                <w:tab w:val="decimal" w:pos="800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  <w:vAlign w:val="bottom"/>
          </w:tcPr>
          <w:p w14:paraId="473372EE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vAlign w:val="bottom"/>
          </w:tcPr>
          <w:p w14:paraId="1BCCE89C" w14:textId="7777777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14:paraId="1F045B7A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  <w:vAlign w:val="bottom"/>
          </w:tcPr>
          <w:p w14:paraId="053610A5" w14:textId="76280C6C" w:rsidR="00675D85" w:rsidRPr="001E2349" w:rsidRDefault="00675D85" w:rsidP="00675D8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675D85" w:rsidRPr="001E2349" w14:paraId="1436A261" w14:textId="77777777" w:rsidTr="00675D85">
        <w:tc>
          <w:tcPr>
            <w:tcW w:w="2060" w:type="pct"/>
          </w:tcPr>
          <w:p w14:paraId="7C2AD151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5" w:type="pct"/>
            <w:shd w:val="clear" w:color="auto" w:fill="auto"/>
          </w:tcPr>
          <w:p w14:paraId="11AD0265" w14:textId="3585C9DE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22</w:t>
            </w:r>
          </w:p>
        </w:tc>
        <w:tc>
          <w:tcPr>
            <w:tcW w:w="139" w:type="pct"/>
            <w:shd w:val="clear" w:color="auto" w:fill="auto"/>
          </w:tcPr>
          <w:p w14:paraId="35419ACF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DCC0EE" w14:textId="177A2315" w:rsidR="00675D85" w:rsidRPr="001E2349" w:rsidRDefault="00675D85" w:rsidP="00BE3DF0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  <w:r w:rsidR="00045C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50" w:type="pct"/>
          </w:tcPr>
          <w:p w14:paraId="1FE23A1D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44DC213C" w14:textId="3F2730B4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22</w:t>
            </w:r>
          </w:p>
        </w:tc>
        <w:tc>
          <w:tcPr>
            <w:tcW w:w="150" w:type="pct"/>
          </w:tcPr>
          <w:p w14:paraId="4BF3C533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double" w:sz="4" w:space="0" w:color="auto"/>
            </w:tcBorders>
          </w:tcPr>
          <w:p w14:paraId="61E11D87" w14:textId="372AD390" w:rsidR="00675D85" w:rsidRPr="001E2349" w:rsidRDefault="00675D85" w:rsidP="00675D8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391</w:t>
            </w:r>
          </w:p>
        </w:tc>
      </w:tr>
    </w:tbl>
    <w:p w14:paraId="0F003104" w14:textId="77777777" w:rsidR="00B53B05" w:rsidRPr="000E490D" w:rsidRDefault="00B53B05" w:rsidP="00E55373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8"/>
        <w:gridCol w:w="1089"/>
        <w:gridCol w:w="263"/>
        <w:gridCol w:w="1221"/>
        <w:gridCol w:w="263"/>
        <w:gridCol w:w="1096"/>
        <w:gridCol w:w="299"/>
        <w:gridCol w:w="1171"/>
      </w:tblGrid>
      <w:tr w:rsidR="006D58BB" w:rsidRPr="001E2349" w14:paraId="05639C59" w14:textId="77777777" w:rsidTr="000F0C65">
        <w:trPr>
          <w:tblHeader/>
        </w:trPr>
        <w:tc>
          <w:tcPr>
            <w:tcW w:w="2058" w:type="pct"/>
          </w:tcPr>
          <w:p w14:paraId="15652EC3" w14:textId="77777777" w:rsidR="006D58BB" w:rsidRPr="001E2349" w:rsidRDefault="006D58BB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2942" w:type="pct"/>
            <w:gridSpan w:val="7"/>
          </w:tcPr>
          <w:p w14:paraId="65BFAD2E" w14:textId="77777777" w:rsidR="006D58BB" w:rsidRPr="001E2349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D58BB" w:rsidRPr="001E2349" w14:paraId="6641888D" w14:textId="77777777" w:rsidTr="000F0C65">
        <w:trPr>
          <w:tblHeader/>
        </w:trPr>
        <w:tc>
          <w:tcPr>
            <w:tcW w:w="2058" w:type="pct"/>
          </w:tcPr>
          <w:p w14:paraId="5971C59E" w14:textId="77777777" w:rsidR="006D58BB" w:rsidRPr="001E2349" w:rsidRDefault="006D58BB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1" w:type="pct"/>
            <w:gridSpan w:val="3"/>
          </w:tcPr>
          <w:p w14:paraId="7CB71C94" w14:textId="77777777" w:rsidR="006D58BB" w:rsidRPr="001E2349" w:rsidRDefault="003770DC" w:rsidP="00A2548F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</w:tcPr>
          <w:p w14:paraId="17D06655" w14:textId="77777777" w:rsidR="006D58BB" w:rsidRPr="001E2349" w:rsidRDefault="006D58BB" w:rsidP="00A2548F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8" w:type="pct"/>
            <w:gridSpan w:val="3"/>
          </w:tcPr>
          <w:p w14:paraId="30F29B6E" w14:textId="77777777" w:rsidR="006D58BB" w:rsidRPr="001E2349" w:rsidRDefault="003770DC" w:rsidP="00A2548F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6D58BB" w:rsidRPr="001E2349" w14:paraId="1E30B5C0" w14:textId="77777777" w:rsidTr="000F0C65">
        <w:trPr>
          <w:tblHeader/>
        </w:trPr>
        <w:tc>
          <w:tcPr>
            <w:tcW w:w="2058" w:type="pct"/>
          </w:tcPr>
          <w:p w14:paraId="7B206EE6" w14:textId="77777777" w:rsidR="006D58BB" w:rsidRPr="001E2349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3" w:type="pct"/>
          </w:tcPr>
          <w:p w14:paraId="264B5A0E" w14:textId="77777777" w:rsidR="006D58BB" w:rsidRPr="001E2349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3" w:type="pct"/>
          </w:tcPr>
          <w:p w14:paraId="33CA7F2A" w14:textId="77777777" w:rsidR="006D58BB" w:rsidRPr="001E2349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5" w:type="pct"/>
          </w:tcPr>
          <w:p w14:paraId="7A7D2AF2" w14:textId="77777777" w:rsidR="006D58BB" w:rsidRPr="001E2349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2EE58B10" w14:textId="77777777" w:rsidR="006D58BB" w:rsidRPr="001E2349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</w:tcPr>
          <w:p w14:paraId="3714B61C" w14:textId="77777777" w:rsidR="006D58BB" w:rsidRPr="001E2349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63" w:type="pct"/>
          </w:tcPr>
          <w:p w14:paraId="309B2D16" w14:textId="77777777" w:rsidR="006D58BB" w:rsidRPr="001E2349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4C1D6175" w14:textId="77777777" w:rsidR="006D58BB" w:rsidRPr="001E2349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58BB" w:rsidRPr="001E2349" w14:paraId="224484FF" w14:textId="77777777" w:rsidTr="000F0C65">
        <w:trPr>
          <w:tblHeader/>
        </w:trPr>
        <w:tc>
          <w:tcPr>
            <w:tcW w:w="2058" w:type="pct"/>
          </w:tcPr>
          <w:p w14:paraId="4DB93DF9" w14:textId="77777777" w:rsidR="006D58BB" w:rsidRPr="001E2349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3" w:type="pct"/>
          </w:tcPr>
          <w:p w14:paraId="568B4E46" w14:textId="77777777" w:rsidR="006D58BB" w:rsidRPr="001E2349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3" w:type="pct"/>
          </w:tcPr>
          <w:p w14:paraId="3946C4F2" w14:textId="77777777" w:rsidR="006D58BB" w:rsidRPr="001E2349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5" w:type="pct"/>
          </w:tcPr>
          <w:p w14:paraId="6AFE58DE" w14:textId="77777777" w:rsidR="006D58BB" w:rsidRPr="001E2349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43" w:type="pct"/>
          </w:tcPr>
          <w:p w14:paraId="3AA43E80" w14:textId="77777777" w:rsidR="006D58BB" w:rsidRPr="001E2349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</w:tcPr>
          <w:p w14:paraId="49FE8619" w14:textId="77777777" w:rsidR="006D58BB" w:rsidRPr="001E2349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63" w:type="pct"/>
          </w:tcPr>
          <w:p w14:paraId="446B3F81" w14:textId="77777777" w:rsidR="006D58BB" w:rsidRPr="001E2349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61700A35" w14:textId="77777777" w:rsidR="006D58BB" w:rsidRPr="001E2349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675D85" w:rsidRPr="001E2349" w14:paraId="1339A50E" w14:textId="77777777" w:rsidTr="000F0C65">
        <w:tc>
          <w:tcPr>
            <w:tcW w:w="2058" w:type="pct"/>
          </w:tcPr>
          <w:p w14:paraId="39AEFA23" w14:textId="77777777" w:rsidR="00675D85" w:rsidRPr="001E2349" w:rsidRDefault="00675D85" w:rsidP="00675D85">
            <w:pPr>
              <w:tabs>
                <w:tab w:val="left" w:pos="112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93" w:type="pct"/>
          </w:tcPr>
          <w:p w14:paraId="08BEDFD8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1D9E0DC1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auto"/>
          </w:tcPr>
          <w:p w14:paraId="53826600" w14:textId="5E4BF560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46</w:t>
            </w:r>
            <w:r w:rsidR="00385B08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3" w:type="pct"/>
          </w:tcPr>
          <w:p w14:paraId="4C8FF361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</w:tcPr>
          <w:p w14:paraId="4978A0DC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" w:type="pct"/>
          </w:tcPr>
          <w:p w14:paraId="33C002D8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839FA06" w14:textId="5F1AA1BE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392</w:t>
            </w:r>
          </w:p>
        </w:tc>
      </w:tr>
      <w:tr w:rsidR="00675D85" w:rsidRPr="001E2349" w14:paraId="3AF979F2" w14:textId="77777777" w:rsidTr="000F0C65">
        <w:tc>
          <w:tcPr>
            <w:tcW w:w="2058" w:type="pct"/>
          </w:tcPr>
          <w:p w14:paraId="257DBAA4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93" w:type="pct"/>
          </w:tcPr>
          <w:p w14:paraId="636DF407" w14:textId="1BBBCF7E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3" w:type="pct"/>
          </w:tcPr>
          <w:p w14:paraId="0C379134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5" w:type="pct"/>
            <w:shd w:val="clear" w:color="auto" w:fill="auto"/>
          </w:tcPr>
          <w:p w14:paraId="4ACA3781" w14:textId="0F13C39B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92</w:t>
            </w:r>
          </w:p>
        </w:tc>
        <w:tc>
          <w:tcPr>
            <w:tcW w:w="143" w:type="pct"/>
          </w:tcPr>
          <w:p w14:paraId="4AC031DF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</w:tcPr>
          <w:p w14:paraId="4A4601F7" w14:textId="39E661E7" w:rsidR="00675D85" w:rsidRPr="001E2349" w:rsidRDefault="00675D85" w:rsidP="00675D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63" w:type="pct"/>
          </w:tcPr>
          <w:p w14:paraId="7AC64548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235CD238" w14:textId="72186211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78</w:t>
            </w:r>
          </w:p>
        </w:tc>
      </w:tr>
      <w:tr w:rsidR="00675D85" w:rsidRPr="001E2349" w14:paraId="0095D0AC" w14:textId="77777777" w:rsidTr="000F0C65">
        <w:tc>
          <w:tcPr>
            <w:tcW w:w="2058" w:type="pct"/>
          </w:tcPr>
          <w:p w14:paraId="0FC81D52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93" w:type="pct"/>
          </w:tcPr>
          <w:p w14:paraId="0B19958E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F8B15FD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5" w:type="pct"/>
            <w:shd w:val="clear" w:color="auto" w:fill="auto"/>
          </w:tcPr>
          <w:p w14:paraId="45D78DF6" w14:textId="6B2B1C9A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385B0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3" w:type="pct"/>
          </w:tcPr>
          <w:p w14:paraId="796DE45D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</w:tcPr>
          <w:p w14:paraId="07DEC75D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3" w:type="pct"/>
          </w:tcPr>
          <w:p w14:paraId="0892ECC4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0791D49A" w14:textId="638F796C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(11)</w:t>
            </w:r>
          </w:p>
        </w:tc>
      </w:tr>
      <w:tr w:rsidR="00675D85" w:rsidRPr="001E2349" w14:paraId="42F11A44" w14:textId="77777777" w:rsidTr="000F0C65">
        <w:tc>
          <w:tcPr>
            <w:tcW w:w="2058" w:type="pct"/>
          </w:tcPr>
          <w:p w14:paraId="0E72F6DB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ปรับปรุงสินทรัพย์ภาษีเงินได้สำหรับ</w:t>
            </w:r>
          </w:p>
          <w:p w14:paraId="6B74F504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ผลขาดทุนทางภาษีและผลแตกต่าง</w:t>
            </w:r>
          </w:p>
          <w:p w14:paraId="00E88E69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ชั่วคราวของปีก่อน</w:t>
            </w:r>
          </w:p>
        </w:tc>
        <w:tc>
          <w:tcPr>
            <w:tcW w:w="593" w:type="pct"/>
            <w:vAlign w:val="bottom"/>
          </w:tcPr>
          <w:p w14:paraId="74ABF5E2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0404D199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5" w:type="pct"/>
            <w:shd w:val="clear" w:color="auto" w:fill="auto"/>
            <w:vAlign w:val="bottom"/>
          </w:tcPr>
          <w:p w14:paraId="47E98837" w14:textId="12320D5D" w:rsidR="00675D85" w:rsidRPr="001E2349" w:rsidRDefault="00675D85" w:rsidP="00BE3DF0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143" w:type="pct"/>
            <w:vAlign w:val="bottom"/>
          </w:tcPr>
          <w:p w14:paraId="651B7135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14:paraId="68D2E62D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3" w:type="pct"/>
            <w:vAlign w:val="bottom"/>
          </w:tcPr>
          <w:p w14:paraId="7DD54A13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7A87B329" w14:textId="56F2727C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675D85" w:rsidRPr="001E2349" w14:paraId="44B6040D" w14:textId="77777777" w:rsidTr="000F0C65">
        <w:tc>
          <w:tcPr>
            <w:tcW w:w="2058" w:type="pct"/>
          </w:tcPr>
          <w:p w14:paraId="36896B9C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รายการปรับปรุงค่าใช้จ่ายภาษีเงินได้ปีก่อน</w:t>
            </w:r>
          </w:p>
        </w:tc>
        <w:tc>
          <w:tcPr>
            <w:tcW w:w="593" w:type="pct"/>
          </w:tcPr>
          <w:p w14:paraId="50F20F65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3" w:type="pct"/>
          </w:tcPr>
          <w:p w14:paraId="714579B8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5" w:type="pct"/>
            <w:shd w:val="clear" w:color="auto" w:fill="auto"/>
          </w:tcPr>
          <w:p w14:paraId="115B747E" w14:textId="2E1EF356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43" w:type="pct"/>
          </w:tcPr>
          <w:p w14:paraId="7C90C7EF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</w:tcPr>
          <w:p w14:paraId="59530493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3" w:type="pct"/>
          </w:tcPr>
          <w:p w14:paraId="60E352D8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0BEE0156" w14:textId="21A17183" w:rsidR="00675D85" w:rsidRPr="001E2349" w:rsidRDefault="00675D85" w:rsidP="00BE3DF0">
            <w:pPr>
              <w:pStyle w:val="BodyText"/>
              <w:tabs>
                <w:tab w:val="decimal" w:pos="702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75D85" w:rsidRPr="001E2349" w14:paraId="188C3AFA" w14:textId="77777777" w:rsidTr="000F0C65">
        <w:tc>
          <w:tcPr>
            <w:tcW w:w="2058" w:type="pct"/>
          </w:tcPr>
          <w:p w14:paraId="15C64F53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93" w:type="pct"/>
          </w:tcPr>
          <w:p w14:paraId="73DDEC81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3C70A66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5" w:type="pct"/>
            <w:shd w:val="clear" w:color="auto" w:fill="auto"/>
          </w:tcPr>
          <w:p w14:paraId="25E6B682" w14:textId="498C67C3" w:rsidR="00675D85" w:rsidRPr="001E2349" w:rsidRDefault="00675D85" w:rsidP="00675D85">
            <w:pPr>
              <w:pStyle w:val="BodyText"/>
              <w:tabs>
                <w:tab w:val="decimal" w:pos="981"/>
              </w:tabs>
              <w:ind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(24)</w:t>
            </w:r>
          </w:p>
        </w:tc>
        <w:tc>
          <w:tcPr>
            <w:tcW w:w="143" w:type="pct"/>
          </w:tcPr>
          <w:p w14:paraId="1EF46FB2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</w:tcPr>
          <w:p w14:paraId="226DCAAB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3" w:type="pct"/>
          </w:tcPr>
          <w:p w14:paraId="6904D524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971A9CE" w14:textId="760A88E9" w:rsidR="00675D85" w:rsidRPr="001E2349" w:rsidRDefault="00675D85" w:rsidP="00675D85">
            <w:pPr>
              <w:pStyle w:val="BodyText"/>
              <w:tabs>
                <w:tab w:val="decimal" w:pos="702"/>
              </w:tabs>
              <w:ind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75D85" w:rsidRPr="001E2349" w14:paraId="5AB37AC1" w14:textId="77777777" w:rsidTr="000F0C65">
        <w:tc>
          <w:tcPr>
            <w:tcW w:w="2058" w:type="pct"/>
          </w:tcPr>
          <w:p w14:paraId="56BF351A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93" w:type="pct"/>
          </w:tcPr>
          <w:p w14:paraId="00650DB3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3" w:type="pct"/>
          </w:tcPr>
          <w:p w14:paraId="3FCB4B0B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5" w:type="pct"/>
            <w:shd w:val="clear" w:color="auto" w:fill="auto"/>
          </w:tcPr>
          <w:p w14:paraId="750AB59E" w14:textId="0F29A255" w:rsidR="00675D85" w:rsidRPr="001E2349" w:rsidRDefault="000E490D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3" w:type="pct"/>
          </w:tcPr>
          <w:p w14:paraId="36E667B5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</w:tcPr>
          <w:p w14:paraId="40256797" w14:textId="77777777" w:rsidR="00675D85" w:rsidRPr="001E2349" w:rsidRDefault="00675D85" w:rsidP="00675D8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3" w:type="pct"/>
          </w:tcPr>
          <w:p w14:paraId="7603E7B7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0EDD4BD9" w14:textId="034117A3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675D85" w:rsidRPr="001E2349" w14:paraId="015279D9" w14:textId="77777777" w:rsidTr="000F0C65">
        <w:tc>
          <w:tcPr>
            <w:tcW w:w="2058" w:type="pct"/>
          </w:tcPr>
          <w:p w14:paraId="0430F8BE" w14:textId="77777777" w:rsidR="00675D85" w:rsidRPr="001E2349" w:rsidRDefault="00675D85" w:rsidP="00675D85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3" w:type="pct"/>
            <w:shd w:val="clear" w:color="auto" w:fill="auto"/>
          </w:tcPr>
          <w:p w14:paraId="65C3355D" w14:textId="0598D7EB" w:rsidR="00675D85" w:rsidRPr="001E2349" w:rsidRDefault="000E490D" w:rsidP="00675D85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3" w:type="pct"/>
            <w:shd w:val="clear" w:color="auto" w:fill="auto"/>
          </w:tcPr>
          <w:p w14:paraId="0CE30E4D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A84775" w14:textId="61E5E8F6" w:rsidR="00675D85" w:rsidRPr="001E2349" w:rsidRDefault="000E490D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</w:t>
            </w:r>
          </w:p>
        </w:tc>
        <w:tc>
          <w:tcPr>
            <w:tcW w:w="143" w:type="pct"/>
          </w:tcPr>
          <w:p w14:paraId="3BCA4924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5A64CACF" w14:textId="5C85EB46" w:rsidR="00675D85" w:rsidRPr="001E2349" w:rsidRDefault="00675D85" w:rsidP="00675D85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18</w:t>
            </w:r>
          </w:p>
        </w:tc>
        <w:tc>
          <w:tcPr>
            <w:tcW w:w="163" w:type="pct"/>
          </w:tcPr>
          <w:p w14:paraId="67C55425" w14:textId="77777777" w:rsidR="00675D85" w:rsidRPr="001E2349" w:rsidRDefault="00675D85" w:rsidP="00675D8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1839ED54" w14:textId="4176AE5E" w:rsidR="00675D85" w:rsidRPr="001E2349" w:rsidRDefault="00675D85" w:rsidP="00675D85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</w:t>
            </w:r>
          </w:p>
        </w:tc>
      </w:tr>
    </w:tbl>
    <w:p w14:paraId="4E84C40D" w14:textId="77777777" w:rsidR="000F0C65" w:rsidRPr="000F0C65" w:rsidRDefault="000F0C65">
      <w:pPr>
        <w:rPr>
          <w:sz w:val="14"/>
          <w:szCs w:val="14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47"/>
        <w:gridCol w:w="1078"/>
        <w:gridCol w:w="268"/>
        <w:gridCol w:w="1256"/>
        <w:gridCol w:w="270"/>
        <w:gridCol w:w="1078"/>
        <w:gridCol w:w="270"/>
        <w:gridCol w:w="1113"/>
      </w:tblGrid>
      <w:tr w:rsidR="000E490D" w:rsidRPr="001E2349" w14:paraId="4D099B7C" w14:textId="77777777" w:rsidTr="000F0C65">
        <w:trPr>
          <w:trHeight w:val="405"/>
        </w:trPr>
        <w:tc>
          <w:tcPr>
            <w:tcW w:w="2096" w:type="pct"/>
          </w:tcPr>
          <w:p w14:paraId="5E4010F8" w14:textId="77777777" w:rsidR="000E490D" w:rsidRPr="001E2349" w:rsidRDefault="000E490D" w:rsidP="00E55373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17" w:type="pct"/>
            <w:gridSpan w:val="3"/>
          </w:tcPr>
          <w:p w14:paraId="34921F6F" w14:textId="720593D9" w:rsidR="000E490D" w:rsidRPr="001E2349" w:rsidRDefault="000E490D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E490D">
              <w:rPr>
                <w:rFonts w:asciiTheme="majorBidi" w:hAnsi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64CCC24F" w14:textId="77777777" w:rsidR="000E490D" w:rsidRPr="001E2349" w:rsidRDefault="000E490D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340" w:type="pct"/>
            <w:gridSpan w:val="3"/>
          </w:tcPr>
          <w:p w14:paraId="55A8EFF0" w14:textId="794B0AB9" w:rsidR="000E490D" w:rsidRPr="001E2349" w:rsidRDefault="000E490D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E490D">
              <w:rPr>
                <w:rFonts w:asciiTheme="majorBidi" w:hAnsi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55373" w:rsidRPr="001E2349" w14:paraId="3C1EB4BD" w14:textId="77777777" w:rsidTr="000F0C65">
        <w:trPr>
          <w:trHeight w:val="405"/>
        </w:trPr>
        <w:tc>
          <w:tcPr>
            <w:tcW w:w="2096" w:type="pct"/>
          </w:tcPr>
          <w:p w14:paraId="730C6B3E" w14:textId="2E879A6E" w:rsidR="00E55373" w:rsidRPr="007F5EFA" w:rsidRDefault="00E55373" w:rsidP="00E55373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7F5EF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7F5EFA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="007F5EFA" w:rsidRPr="007F5EFA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31</w:t>
            </w:r>
            <w:r w:rsidRPr="007F5EFA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 </w:t>
            </w:r>
            <w:r w:rsidRPr="007F5EF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87" w:type="pct"/>
          </w:tcPr>
          <w:p w14:paraId="3E7B1B31" w14:textId="77777777" w:rsidR="00E55373" w:rsidRPr="001E2349" w:rsidRDefault="00E55373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146" w:type="pct"/>
          </w:tcPr>
          <w:p w14:paraId="13CEEF69" w14:textId="77777777" w:rsidR="00E55373" w:rsidRPr="001E2349" w:rsidRDefault="00E55373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4" w:type="pct"/>
          </w:tcPr>
          <w:p w14:paraId="04C34300" w14:textId="77777777" w:rsidR="00E55373" w:rsidRPr="001E2349" w:rsidRDefault="00E55373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147" w:type="pct"/>
          </w:tcPr>
          <w:p w14:paraId="51EDFEC9" w14:textId="77777777" w:rsidR="00E55373" w:rsidRPr="001E2349" w:rsidRDefault="00E55373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87" w:type="pct"/>
          </w:tcPr>
          <w:p w14:paraId="3254502B" w14:textId="77777777" w:rsidR="00E55373" w:rsidRPr="001E2349" w:rsidRDefault="00E55373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679451B8" w14:textId="77777777" w:rsidR="00E55373" w:rsidRPr="001E2349" w:rsidRDefault="00E55373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7" w:type="pct"/>
          </w:tcPr>
          <w:p w14:paraId="400FE05A" w14:textId="77777777" w:rsidR="00E55373" w:rsidRPr="001E2349" w:rsidRDefault="00E55373" w:rsidP="00E5537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</w:tr>
      <w:tr w:rsidR="00E55373" w:rsidRPr="001E2349" w14:paraId="11254F6A" w14:textId="77777777" w:rsidTr="000F0C65">
        <w:trPr>
          <w:trHeight w:val="405"/>
        </w:trPr>
        <w:tc>
          <w:tcPr>
            <w:tcW w:w="2096" w:type="pct"/>
          </w:tcPr>
          <w:p w14:paraId="01087A8D" w14:textId="77777777" w:rsidR="00E55373" w:rsidRPr="001E2349" w:rsidRDefault="00E55373" w:rsidP="00E55373">
            <w:pPr>
              <w:ind w:right="-108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904" w:type="pct"/>
            <w:gridSpan w:val="7"/>
          </w:tcPr>
          <w:p w14:paraId="3D521611" w14:textId="77777777" w:rsidR="00E55373" w:rsidRPr="001E2349" w:rsidRDefault="00E55373" w:rsidP="00E55373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E55373" w:rsidRPr="001E2349" w14:paraId="7E5CFAB2" w14:textId="77777777" w:rsidTr="000F0C65">
        <w:trPr>
          <w:trHeight w:val="80"/>
        </w:trPr>
        <w:tc>
          <w:tcPr>
            <w:tcW w:w="2096" w:type="pct"/>
          </w:tcPr>
          <w:p w14:paraId="5F644E27" w14:textId="77777777" w:rsidR="00E55373" w:rsidRPr="001E2349" w:rsidRDefault="00E55373" w:rsidP="00E55373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สินทรัพย์ภาษีเงินได้รอตัดบัญชี</w:t>
            </w:r>
          </w:p>
        </w:tc>
        <w:tc>
          <w:tcPr>
            <w:tcW w:w="587" w:type="pct"/>
            <w:vAlign w:val="bottom"/>
          </w:tcPr>
          <w:p w14:paraId="2617144C" w14:textId="1C87E206" w:rsidR="00E55373" w:rsidRPr="001E2349" w:rsidRDefault="00366105" w:rsidP="00E5537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93</w:t>
            </w:r>
          </w:p>
        </w:tc>
        <w:tc>
          <w:tcPr>
            <w:tcW w:w="146" w:type="pct"/>
            <w:vAlign w:val="bottom"/>
          </w:tcPr>
          <w:p w14:paraId="5E727130" w14:textId="77777777" w:rsidR="00E55373" w:rsidRPr="001E2349" w:rsidRDefault="00E55373" w:rsidP="00E55373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84" w:type="pct"/>
            <w:vAlign w:val="bottom"/>
          </w:tcPr>
          <w:p w14:paraId="676D2683" w14:textId="61FE3639" w:rsidR="00E55373" w:rsidRPr="001E2349" w:rsidRDefault="00E55373" w:rsidP="00E5537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19</w:t>
            </w:r>
          </w:p>
        </w:tc>
        <w:tc>
          <w:tcPr>
            <w:tcW w:w="147" w:type="pct"/>
            <w:vAlign w:val="bottom"/>
          </w:tcPr>
          <w:p w14:paraId="616B54E4" w14:textId="77777777" w:rsidR="00E55373" w:rsidRPr="001E2349" w:rsidRDefault="00E55373" w:rsidP="00E55373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6DA49ED8" w14:textId="00E3CB6A" w:rsidR="00E55373" w:rsidRPr="001E2349" w:rsidRDefault="00366105" w:rsidP="00E55373">
            <w:pPr>
              <w:tabs>
                <w:tab w:val="decimal" w:pos="530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F6EB383" w14:textId="77777777" w:rsidR="00E55373" w:rsidRPr="001E2349" w:rsidRDefault="00E55373" w:rsidP="00E55373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14:paraId="34E989EC" w14:textId="77777777" w:rsidR="00E55373" w:rsidRPr="001E2349" w:rsidRDefault="00E55373" w:rsidP="00E55373">
            <w:pPr>
              <w:tabs>
                <w:tab w:val="decimal" w:pos="530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E55373" w:rsidRPr="001E2349" w14:paraId="65A6A57D" w14:textId="77777777" w:rsidTr="000F0C65">
        <w:trPr>
          <w:trHeight w:val="80"/>
        </w:trPr>
        <w:tc>
          <w:tcPr>
            <w:tcW w:w="2096" w:type="pct"/>
          </w:tcPr>
          <w:p w14:paraId="500A884F" w14:textId="77777777" w:rsidR="00E55373" w:rsidRPr="001E2349" w:rsidRDefault="00E55373" w:rsidP="00E55373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หนี้สินภาษีเงินได้รอตัดบัญชี</w:t>
            </w:r>
          </w:p>
        </w:tc>
        <w:tc>
          <w:tcPr>
            <w:tcW w:w="587" w:type="pct"/>
            <w:shd w:val="clear" w:color="auto" w:fill="auto"/>
            <w:vAlign w:val="bottom"/>
          </w:tcPr>
          <w:p w14:paraId="3F1C0C1A" w14:textId="39618F4A" w:rsidR="00E55373" w:rsidRPr="001E2349" w:rsidRDefault="00366105" w:rsidP="00E5537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(1,605)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32090D46" w14:textId="77777777" w:rsidR="00E55373" w:rsidRPr="001E2349" w:rsidRDefault="00E55373" w:rsidP="00E55373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4" w:type="pct"/>
            <w:shd w:val="clear" w:color="auto" w:fill="auto"/>
            <w:vAlign w:val="bottom"/>
          </w:tcPr>
          <w:p w14:paraId="204F0961" w14:textId="432E9E28" w:rsidR="00E55373" w:rsidRPr="001E2349" w:rsidRDefault="00E55373" w:rsidP="00E5537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(1,41</w:t>
            </w:r>
            <w:r w:rsidR="00742F7B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0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32784A4" w14:textId="77777777" w:rsidR="00E55373" w:rsidRPr="001E2349" w:rsidRDefault="00E55373" w:rsidP="00E55373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18361B" w14:textId="3C512C5B" w:rsidR="00E55373" w:rsidRPr="001E2349" w:rsidRDefault="00366105" w:rsidP="00E55373">
            <w:pPr>
              <w:tabs>
                <w:tab w:val="decimal" w:pos="789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(882)</w:t>
            </w:r>
          </w:p>
        </w:tc>
        <w:tc>
          <w:tcPr>
            <w:tcW w:w="147" w:type="pct"/>
            <w:vAlign w:val="bottom"/>
          </w:tcPr>
          <w:p w14:paraId="31E0A24B" w14:textId="77777777" w:rsidR="00E55373" w:rsidRPr="001E2349" w:rsidRDefault="00E55373" w:rsidP="00E55373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14:paraId="11BEF416" w14:textId="18E4212D" w:rsidR="00E55373" w:rsidRPr="001E2349" w:rsidRDefault="00E55373" w:rsidP="00E55373">
            <w:pPr>
              <w:tabs>
                <w:tab w:val="decimal" w:pos="789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(87</w:t>
            </w:r>
            <w:r w:rsidR="0048496D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E55373" w:rsidRPr="001E2349" w14:paraId="61E1F741" w14:textId="77777777" w:rsidTr="000F0C65">
        <w:trPr>
          <w:trHeight w:val="50"/>
        </w:trPr>
        <w:tc>
          <w:tcPr>
            <w:tcW w:w="2096" w:type="pct"/>
          </w:tcPr>
          <w:p w14:paraId="4527A0C6" w14:textId="77777777" w:rsidR="00E55373" w:rsidRPr="001E2349" w:rsidRDefault="00E55373" w:rsidP="00E55373">
            <w:pPr>
              <w:pStyle w:val="BodyText"/>
              <w:ind w:left="252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4FA925" w14:textId="0ADAA475" w:rsidR="00E55373" w:rsidRPr="001E2349" w:rsidRDefault="00366105" w:rsidP="00E5537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(1,512)</w:t>
            </w:r>
          </w:p>
        </w:tc>
        <w:tc>
          <w:tcPr>
            <w:tcW w:w="146" w:type="pct"/>
            <w:vAlign w:val="bottom"/>
          </w:tcPr>
          <w:p w14:paraId="3718A26B" w14:textId="77777777" w:rsidR="00E55373" w:rsidRPr="001E2349" w:rsidRDefault="00E55373" w:rsidP="00E55373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1BC2A1" w14:textId="2083D1CC" w:rsidR="00E55373" w:rsidRPr="001E2349" w:rsidRDefault="00E55373" w:rsidP="00E5537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(1,391)</w:t>
            </w:r>
          </w:p>
        </w:tc>
        <w:tc>
          <w:tcPr>
            <w:tcW w:w="147" w:type="pct"/>
            <w:vAlign w:val="bottom"/>
          </w:tcPr>
          <w:p w14:paraId="0F067993" w14:textId="77777777" w:rsidR="00E55373" w:rsidRPr="001E2349" w:rsidRDefault="00E55373" w:rsidP="00E55373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72C323" w14:textId="74ED8C40" w:rsidR="00E55373" w:rsidRPr="001E2349" w:rsidRDefault="00366105" w:rsidP="00E5537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(882)</w:t>
            </w:r>
          </w:p>
        </w:tc>
        <w:tc>
          <w:tcPr>
            <w:tcW w:w="147" w:type="pct"/>
            <w:vAlign w:val="bottom"/>
          </w:tcPr>
          <w:p w14:paraId="7BB4DB2C" w14:textId="77777777" w:rsidR="00E55373" w:rsidRPr="001E2349" w:rsidRDefault="00E55373" w:rsidP="00E55373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490F6F" w14:textId="698071B4" w:rsidR="00E55373" w:rsidRPr="001E2349" w:rsidRDefault="00E55373" w:rsidP="00E5537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(87</w:t>
            </w:r>
            <w:r w:rsidR="0048496D"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</w:tbl>
    <w:p w14:paraId="34D761F7" w14:textId="77777777" w:rsidR="00AD5821" w:rsidRPr="000E490D" w:rsidRDefault="00AD5821" w:rsidP="00E55373">
      <w:pPr>
        <w:rPr>
          <w:rFonts w:asciiTheme="majorBidi" w:hAnsiTheme="majorBidi" w:cstheme="majorBidi"/>
          <w:sz w:val="20"/>
          <w:szCs w:val="20"/>
        </w:rPr>
      </w:pPr>
    </w:p>
    <w:p w14:paraId="45D6030B" w14:textId="77777777" w:rsidR="0046679A" w:rsidRPr="001E2349" w:rsidRDefault="0046679A" w:rsidP="00925ED5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  <w:r w:rsidRPr="001E2349">
        <w:rPr>
          <w:rFonts w:asciiTheme="majorBidi" w:hAnsiTheme="majorBidi" w:cstheme="majorBidi"/>
          <w:b/>
          <w:sz w:val="30"/>
          <w:szCs w:val="30"/>
          <w:cs/>
          <w:lang w:val="en-GB"/>
        </w:rPr>
        <w:t>รายการเคลื่อนไหวของสินทรัพย์และหนี้สินภาษีเงินได้รอการตัดบัญชีรวมที่เกิดขึ้นในระหว่างปีมีดังนี้</w:t>
      </w:r>
    </w:p>
    <w:p w14:paraId="3E3F8D52" w14:textId="77777777" w:rsidR="0046679A" w:rsidRPr="000E490D" w:rsidRDefault="0046679A" w:rsidP="000E490D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1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1"/>
        <w:gridCol w:w="1326"/>
        <w:gridCol w:w="269"/>
        <w:gridCol w:w="1350"/>
        <w:gridCol w:w="269"/>
        <w:gridCol w:w="1351"/>
      </w:tblGrid>
      <w:tr w:rsidR="00B44661" w:rsidRPr="001E2349" w14:paraId="72C89407" w14:textId="77777777" w:rsidTr="00F532B0">
        <w:trPr>
          <w:tblHeader/>
        </w:trPr>
        <w:tc>
          <w:tcPr>
            <w:tcW w:w="2507" w:type="pct"/>
          </w:tcPr>
          <w:p w14:paraId="271D51D7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br w:type="page"/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2493" w:type="pct"/>
            <w:gridSpan w:val="5"/>
            <w:hideMark/>
          </w:tcPr>
          <w:p w14:paraId="2AD970C9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44661" w:rsidRPr="001E2349" w14:paraId="577C22E7" w14:textId="77777777" w:rsidTr="00F532B0">
        <w:trPr>
          <w:tblHeader/>
        </w:trPr>
        <w:tc>
          <w:tcPr>
            <w:tcW w:w="2507" w:type="pct"/>
          </w:tcPr>
          <w:p w14:paraId="13E3B58D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14:paraId="21B89002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40794F87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</w:tcPr>
          <w:p w14:paraId="08ECCDBB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</w:p>
        </w:tc>
        <w:tc>
          <w:tcPr>
            <w:tcW w:w="147" w:type="pct"/>
          </w:tcPr>
          <w:p w14:paraId="7F9D30AF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14:paraId="4C619ACA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B44661" w:rsidRPr="001E2349" w14:paraId="406197EF" w14:textId="77777777" w:rsidTr="00F532B0">
        <w:trPr>
          <w:tblHeader/>
        </w:trPr>
        <w:tc>
          <w:tcPr>
            <w:tcW w:w="2507" w:type="pct"/>
          </w:tcPr>
          <w:p w14:paraId="5053EADB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14:paraId="3E65C5D3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7" w:type="pct"/>
          </w:tcPr>
          <w:p w14:paraId="61630991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</w:tcPr>
          <w:p w14:paraId="2F72D851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7" w:type="pct"/>
          </w:tcPr>
          <w:p w14:paraId="63E170B1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14:paraId="5AAD2B43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B44661" w:rsidRPr="001E2349" w14:paraId="76EF3CD1" w14:textId="77777777" w:rsidTr="00F532B0">
        <w:trPr>
          <w:tblHeader/>
        </w:trPr>
        <w:tc>
          <w:tcPr>
            <w:tcW w:w="2507" w:type="pct"/>
          </w:tcPr>
          <w:p w14:paraId="7B0E898E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14:paraId="77C015B4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7" w:type="pct"/>
          </w:tcPr>
          <w:p w14:paraId="1F0D83D1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hideMark/>
          </w:tcPr>
          <w:p w14:paraId="6486B247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7" w:type="pct"/>
          </w:tcPr>
          <w:p w14:paraId="1E724754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14:paraId="21272CD2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B44661" w:rsidRPr="001E2349" w14:paraId="5B6EFEC8" w14:textId="77777777" w:rsidTr="00F532B0">
        <w:trPr>
          <w:tblHeader/>
        </w:trPr>
        <w:tc>
          <w:tcPr>
            <w:tcW w:w="2507" w:type="pct"/>
          </w:tcPr>
          <w:p w14:paraId="52FD1789" w14:textId="77777777" w:rsidR="00B44661" w:rsidRPr="001E2349" w:rsidRDefault="00B44661" w:rsidP="00F532B0">
            <w:pPr>
              <w:pStyle w:val="BodyTex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24" w:type="pct"/>
          </w:tcPr>
          <w:p w14:paraId="527CB51D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153D0B47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hideMark/>
          </w:tcPr>
          <w:p w14:paraId="61E6724A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7" w:type="pct"/>
          </w:tcPr>
          <w:p w14:paraId="60BB765E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14:paraId="12B8ED29" w14:textId="77777777" w:rsidR="00B44661" w:rsidRPr="001E2349" w:rsidRDefault="00B44661" w:rsidP="00F532B0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B44661" w:rsidRPr="001E2349" w14:paraId="7F933EBF" w14:textId="77777777" w:rsidTr="00F532B0">
        <w:trPr>
          <w:tblHeader/>
        </w:trPr>
        <w:tc>
          <w:tcPr>
            <w:tcW w:w="2507" w:type="pct"/>
          </w:tcPr>
          <w:p w14:paraId="4C312409" w14:textId="77777777" w:rsidR="00B44661" w:rsidRPr="001E2349" w:rsidRDefault="00B44661" w:rsidP="00F532B0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93" w:type="pct"/>
            <w:gridSpan w:val="5"/>
            <w:hideMark/>
          </w:tcPr>
          <w:p w14:paraId="14403DE5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B44661" w:rsidRPr="001E2349" w14:paraId="5F5D39B6" w14:textId="77777777" w:rsidTr="00F532B0">
        <w:tc>
          <w:tcPr>
            <w:tcW w:w="2507" w:type="pct"/>
            <w:hideMark/>
          </w:tcPr>
          <w:p w14:paraId="4EDB2D4E" w14:textId="77777777" w:rsidR="00B44661" w:rsidRPr="001E2349" w:rsidRDefault="00B44661" w:rsidP="00F532B0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24" w:type="pct"/>
          </w:tcPr>
          <w:p w14:paraId="4965F65B" w14:textId="77777777" w:rsidR="00B44661" w:rsidRPr="001E2349" w:rsidRDefault="00B44661" w:rsidP="00F532B0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67A8E5E9" w14:textId="77777777" w:rsidR="00B44661" w:rsidRPr="001E2349" w:rsidRDefault="00B44661" w:rsidP="00F532B0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55890837" w14:textId="77777777" w:rsidR="00B44661" w:rsidRPr="001E2349" w:rsidRDefault="00B44661" w:rsidP="00F532B0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050D0764" w14:textId="77777777" w:rsidR="00B44661" w:rsidRPr="001E2349" w:rsidRDefault="00B44661" w:rsidP="00F532B0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5FE13FE6" w14:textId="77777777" w:rsidR="00B44661" w:rsidRPr="001E2349" w:rsidRDefault="00B44661" w:rsidP="00F532B0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B44661" w:rsidRPr="001E2349" w14:paraId="20999A3C" w14:textId="77777777" w:rsidTr="00F532B0">
        <w:tc>
          <w:tcPr>
            <w:tcW w:w="2507" w:type="pct"/>
          </w:tcPr>
          <w:p w14:paraId="167BEF2F" w14:textId="6735182E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</w:t>
            </w:r>
            <w:r w:rsidR="00697807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724" w:type="pct"/>
          </w:tcPr>
          <w:p w14:paraId="2B939F6A" w14:textId="3DE384D2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7" w:type="pct"/>
          </w:tcPr>
          <w:p w14:paraId="595767F8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093C735B" w14:textId="2B66FEDF" w:rsidR="00B44661" w:rsidRPr="001E2349" w:rsidRDefault="00675D85" w:rsidP="00BE3DF0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F2230DD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0DB98114" w14:textId="0B84F599" w:rsidR="00B44661" w:rsidRPr="001E2349" w:rsidRDefault="00675D8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B44661" w:rsidRPr="001E2349" w14:paraId="43772B3A" w14:textId="77777777" w:rsidTr="00F532B0">
        <w:tc>
          <w:tcPr>
            <w:tcW w:w="2507" w:type="pct"/>
            <w:hideMark/>
          </w:tcPr>
          <w:p w14:paraId="3FBEAB97" w14:textId="77777777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24" w:type="pct"/>
          </w:tcPr>
          <w:p w14:paraId="10C997C0" w14:textId="634B6C8D" w:rsidR="00B44661" w:rsidRPr="001E2349" w:rsidRDefault="00742F7B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</w:tcPr>
          <w:p w14:paraId="20CF56B3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4D3DE279" w14:textId="3E49BE21" w:rsidR="00B44661" w:rsidRPr="001E2349" w:rsidRDefault="00675D85" w:rsidP="00BE3DF0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A2626CE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04AB876E" w14:textId="40096CAC" w:rsidR="00B44661" w:rsidRPr="001E2349" w:rsidRDefault="00675D8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B44661" w:rsidRPr="001E2349" w14:paraId="50554913" w14:textId="77777777" w:rsidTr="00F532B0">
        <w:tc>
          <w:tcPr>
            <w:tcW w:w="2507" w:type="pct"/>
          </w:tcPr>
          <w:p w14:paraId="4DC2269D" w14:textId="77777777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24" w:type="pct"/>
          </w:tcPr>
          <w:p w14:paraId="2C502702" w14:textId="7EA14C11" w:rsidR="00B44661" w:rsidRPr="001E2349" w:rsidRDefault="00742F7B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147" w:type="pct"/>
          </w:tcPr>
          <w:p w14:paraId="19F546A1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71A34C3A" w14:textId="2082E3DA" w:rsidR="00B44661" w:rsidRPr="001E2349" w:rsidRDefault="00675D8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</w:tcPr>
          <w:p w14:paraId="20B040B0" w14:textId="77777777" w:rsidR="00B44661" w:rsidRPr="001E2349" w:rsidRDefault="00B44661" w:rsidP="00B4466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24AE5DE8" w14:textId="19B81BA5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B44661" w:rsidRPr="001E2349" w14:paraId="3EB655CA" w14:textId="77777777" w:rsidTr="00F532B0">
        <w:tc>
          <w:tcPr>
            <w:tcW w:w="2507" w:type="pct"/>
          </w:tcPr>
          <w:p w14:paraId="72E135CA" w14:textId="77777777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24" w:type="pct"/>
            <w:vAlign w:val="bottom"/>
          </w:tcPr>
          <w:p w14:paraId="44D9890F" w14:textId="2ECD2C02" w:rsidR="00B44661" w:rsidRPr="001E2349" w:rsidRDefault="00742F7B" w:rsidP="00BE3DF0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86BD5E5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vAlign w:val="bottom"/>
          </w:tcPr>
          <w:p w14:paraId="0BF99D0B" w14:textId="2D484257" w:rsidR="00B44661" w:rsidRPr="001E2349" w:rsidRDefault="00675D8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vAlign w:val="bottom"/>
          </w:tcPr>
          <w:p w14:paraId="020A633A" w14:textId="77777777" w:rsidR="00B44661" w:rsidRPr="001E2349" w:rsidRDefault="00B44661" w:rsidP="00B4466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vAlign w:val="bottom"/>
          </w:tcPr>
          <w:p w14:paraId="638D4C55" w14:textId="059B5B77" w:rsidR="00B44661" w:rsidRPr="001E2349" w:rsidRDefault="00675D8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B44661" w:rsidRPr="001E2349" w14:paraId="5F13ADEE" w14:textId="77777777" w:rsidTr="00F532B0">
        <w:tc>
          <w:tcPr>
            <w:tcW w:w="2507" w:type="pct"/>
          </w:tcPr>
          <w:p w14:paraId="7405E8FE" w14:textId="77777777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24" w:type="pct"/>
            <w:vAlign w:val="bottom"/>
          </w:tcPr>
          <w:p w14:paraId="21C84479" w14:textId="69464A6B" w:rsidR="00B44661" w:rsidRPr="001E2349" w:rsidRDefault="00742F7B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147" w:type="pct"/>
            <w:vAlign w:val="bottom"/>
          </w:tcPr>
          <w:p w14:paraId="1AF79486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vAlign w:val="bottom"/>
          </w:tcPr>
          <w:p w14:paraId="2709A5DC" w14:textId="6C7FB4AF" w:rsidR="00B44661" w:rsidRPr="001E2349" w:rsidRDefault="00675D85" w:rsidP="00BE3DF0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382C9FD8" w14:textId="77777777" w:rsidR="00B44661" w:rsidRPr="001E2349" w:rsidRDefault="00B44661" w:rsidP="00B4466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vAlign w:val="bottom"/>
          </w:tcPr>
          <w:p w14:paraId="22FD00C8" w14:textId="7A11DE03" w:rsidR="00B44661" w:rsidRPr="001E2349" w:rsidRDefault="00675D8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</w:tr>
      <w:tr w:rsidR="00B44661" w:rsidRPr="001E2349" w14:paraId="45240059" w14:textId="77777777" w:rsidTr="005D0038">
        <w:tc>
          <w:tcPr>
            <w:tcW w:w="2507" w:type="pct"/>
            <w:vAlign w:val="bottom"/>
          </w:tcPr>
          <w:p w14:paraId="110462EC" w14:textId="77777777" w:rsidR="00B44661" w:rsidRPr="001E2349" w:rsidRDefault="00B44661" w:rsidP="00B44661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724" w:type="pct"/>
          </w:tcPr>
          <w:p w14:paraId="7053BAF1" w14:textId="03ABEE21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26</w:t>
            </w:r>
          </w:p>
        </w:tc>
        <w:tc>
          <w:tcPr>
            <w:tcW w:w="147" w:type="pct"/>
          </w:tcPr>
          <w:p w14:paraId="5737AD21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0DF9B551" w14:textId="570984AE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(13)</w:t>
            </w:r>
          </w:p>
        </w:tc>
        <w:tc>
          <w:tcPr>
            <w:tcW w:w="147" w:type="pct"/>
          </w:tcPr>
          <w:p w14:paraId="3FAD8E3C" w14:textId="77777777" w:rsidR="00B44661" w:rsidRPr="001E2349" w:rsidRDefault="00B44661" w:rsidP="00B4466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14:paraId="00367B47" w14:textId="17DD7D72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13</w:t>
            </w:r>
          </w:p>
        </w:tc>
      </w:tr>
      <w:tr w:rsidR="00B44661" w:rsidRPr="001E2349" w14:paraId="762FCD2D" w14:textId="77777777" w:rsidTr="005D0038">
        <w:tc>
          <w:tcPr>
            <w:tcW w:w="2507" w:type="pct"/>
            <w:hideMark/>
          </w:tcPr>
          <w:p w14:paraId="112E40F6" w14:textId="77777777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ECB13" w14:textId="6ADFD344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3</w:t>
            </w:r>
            <w:r w:rsidR="00742F7B"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</w:p>
        </w:tc>
        <w:tc>
          <w:tcPr>
            <w:tcW w:w="147" w:type="pct"/>
          </w:tcPr>
          <w:p w14:paraId="39416A19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9024E4" w14:textId="16A9FEA3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675D85"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8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</w:tcPr>
          <w:p w14:paraId="3DE3F035" w14:textId="77777777" w:rsidR="00B44661" w:rsidRPr="001E2349" w:rsidRDefault="00B44661" w:rsidP="00B44661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82EFA0" w14:textId="3BEA7415" w:rsidR="00B44661" w:rsidRPr="001E2349" w:rsidRDefault="00675D8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29</w:t>
            </w:r>
          </w:p>
        </w:tc>
      </w:tr>
      <w:tr w:rsidR="00BE3DF0" w:rsidRPr="000E490D" w14:paraId="5B5DC71A" w14:textId="77777777" w:rsidTr="005D0038">
        <w:tc>
          <w:tcPr>
            <w:tcW w:w="2507" w:type="pct"/>
          </w:tcPr>
          <w:p w14:paraId="0865E0F6" w14:textId="77777777" w:rsidR="00BE3DF0" w:rsidRPr="000E490D" w:rsidRDefault="00BE3DF0" w:rsidP="00B44661">
            <w:pPr>
              <w:pStyle w:val="BodyText"/>
              <w:jc w:val="both"/>
              <w:rPr>
                <w:rFonts w:asciiTheme="majorBidi" w:hAnsiTheme="majorBidi" w:cstheme="majorBidi"/>
                <w:bCs/>
                <w:sz w:val="20"/>
                <w:szCs w:val="20"/>
                <w:cs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right w:val="nil"/>
            </w:tcBorders>
          </w:tcPr>
          <w:p w14:paraId="4773F257" w14:textId="77777777" w:rsidR="00BE3DF0" w:rsidRPr="000E490D" w:rsidRDefault="00BE3DF0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7" w:type="pct"/>
          </w:tcPr>
          <w:p w14:paraId="4624DD8E" w14:textId="77777777" w:rsidR="00BE3DF0" w:rsidRPr="000E490D" w:rsidRDefault="00BE3DF0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nil"/>
            </w:tcBorders>
          </w:tcPr>
          <w:p w14:paraId="0F546449" w14:textId="77777777" w:rsidR="00BE3DF0" w:rsidRPr="000E490D" w:rsidRDefault="00BE3DF0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7" w:type="pct"/>
          </w:tcPr>
          <w:p w14:paraId="3397F3E0" w14:textId="77777777" w:rsidR="00BE3DF0" w:rsidRPr="000E490D" w:rsidRDefault="00BE3DF0" w:rsidP="00B44661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right w:val="nil"/>
            </w:tcBorders>
          </w:tcPr>
          <w:p w14:paraId="6773AA6B" w14:textId="77777777" w:rsidR="00BE3DF0" w:rsidRPr="000E490D" w:rsidRDefault="00BE3DF0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</w:tr>
      <w:tr w:rsidR="00B44661" w:rsidRPr="001E2349" w14:paraId="179A5A41" w14:textId="77777777" w:rsidTr="00BE3DF0">
        <w:tc>
          <w:tcPr>
            <w:tcW w:w="2507" w:type="pct"/>
            <w:hideMark/>
          </w:tcPr>
          <w:p w14:paraId="22DF2186" w14:textId="77777777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24" w:type="pct"/>
          </w:tcPr>
          <w:p w14:paraId="6515D3FD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1172879A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71C8C7A1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3E9F5D88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02D3EF92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B44661" w:rsidRPr="001E2349" w14:paraId="48F0B487" w14:textId="77777777" w:rsidTr="00F532B0">
        <w:tc>
          <w:tcPr>
            <w:tcW w:w="2507" w:type="pct"/>
          </w:tcPr>
          <w:p w14:paraId="17853B85" w14:textId="77777777" w:rsidR="00B44661" w:rsidRPr="001E2349" w:rsidRDefault="00B44661" w:rsidP="00B44661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24" w:type="pct"/>
            <w:tcBorders>
              <w:left w:val="nil"/>
              <w:right w:val="nil"/>
            </w:tcBorders>
          </w:tcPr>
          <w:p w14:paraId="6D4927DE" w14:textId="66A0AE27" w:rsidR="00B44661" w:rsidRPr="001E2349" w:rsidRDefault="00742F7B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</w:t>
            </w:r>
            <w:r w:rsidR="00B44661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</w:tcPr>
          <w:p w14:paraId="2A8B6596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tcBorders>
              <w:left w:val="nil"/>
              <w:right w:val="nil"/>
            </w:tcBorders>
          </w:tcPr>
          <w:p w14:paraId="40C501BC" w14:textId="05A3BDE5" w:rsidR="00B44661" w:rsidRPr="001E2349" w:rsidRDefault="00366105" w:rsidP="00BE3DF0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0E065C2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left w:val="nil"/>
              <w:right w:val="nil"/>
            </w:tcBorders>
          </w:tcPr>
          <w:p w14:paraId="1BACA2DD" w14:textId="7E059707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</w:tr>
      <w:tr w:rsidR="006B5E0B" w:rsidRPr="001E2349" w14:paraId="6816C368" w14:textId="77777777" w:rsidTr="00F532B0">
        <w:tc>
          <w:tcPr>
            <w:tcW w:w="2507" w:type="pct"/>
          </w:tcPr>
          <w:p w14:paraId="3451BF83" w14:textId="139696E0" w:rsidR="006B5E0B" w:rsidRPr="001E2349" w:rsidRDefault="006B5E0B" w:rsidP="00B44661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กำไรที่ยังไม่เกิดขึ้นจากเงินลงทุน</w:t>
            </w:r>
          </w:p>
        </w:tc>
        <w:tc>
          <w:tcPr>
            <w:tcW w:w="724" w:type="pct"/>
            <w:tcBorders>
              <w:left w:val="nil"/>
              <w:right w:val="nil"/>
            </w:tcBorders>
          </w:tcPr>
          <w:p w14:paraId="3F2CD391" w14:textId="0B82E9B5" w:rsidR="006B5E0B" w:rsidRPr="001E2349" w:rsidRDefault="006B5E0B" w:rsidP="00BE3DF0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35BD2663" w14:textId="77777777" w:rsidR="006B5E0B" w:rsidRPr="001E2349" w:rsidRDefault="006B5E0B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tcBorders>
              <w:left w:val="nil"/>
              <w:right w:val="nil"/>
            </w:tcBorders>
          </w:tcPr>
          <w:p w14:paraId="34766D19" w14:textId="32E3A66A" w:rsidR="006B5E0B" w:rsidRPr="001E2349" w:rsidRDefault="006B5E0B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(99)</w:t>
            </w:r>
          </w:p>
        </w:tc>
        <w:tc>
          <w:tcPr>
            <w:tcW w:w="147" w:type="pct"/>
          </w:tcPr>
          <w:p w14:paraId="3E441659" w14:textId="77777777" w:rsidR="006B5E0B" w:rsidRPr="001E2349" w:rsidRDefault="006B5E0B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left w:val="nil"/>
              <w:right w:val="nil"/>
            </w:tcBorders>
          </w:tcPr>
          <w:p w14:paraId="551A2BFF" w14:textId="38E000A7" w:rsidR="006B5E0B" w:rsidRPr="001E2349" w:rsidRDefault="006B5E0B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(99)</w:t>
            </w:r>
          </w:p>
        </w:tc>
      </w:tr>
      <w:tr w:rsidR="00B44661" w:rsidRPr="001E2349" w14:paraId="0712B598" w14:textId="77777777" w:rsidTr="00F532B0">
        <w:tc>
          <w:tcPr>
            <w:tcW w:w="2507" w:type="pct"/>
          </w:tcPr>
          <w:p w14:paraId="554A7A61" w14:textId="77777777" w:rsidR="00B44661" w:rsidRPr="001E2349" w:rsidRDefault="00B44661" w:rsidP="00B44661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24" w:type="pct"/>
            <w:tcBorders>
              <w:left w:val="nil"/>
              <w:bottom w:val="single" w:sz="4" w:space="0" w:color="auto"/>
              <w:right w:val="nil"/>
            </w:tcBorders>
          </w:tcPr>
          <w:p w14:paraId="2545C530" w14:textId="0839AB3D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(1,427)</w:t>
            </w:r>
          </w:p>
        </w:tc>
        <w:tc>
          <w:tcPr>
            <w:tcW w:w="147" w:type="pct"/>
          </w:tcPr>
          <w:p w14:paraId="00AA9623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tcBorders>
              <w:left w:val="nil"/>
              <w:bottom w:val="single" w:sz="4" w:space="0" w:color="auto"/>
              <w:right w:val="nil"/>
            </w:tcBorders>
          </w:tcPr>
          <w:p w14:paraId="2B4E6C12" w14:textId="50C7B443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</w:t>
            </w:r>
            <w:r w:rsidR="00BE3DF0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  <w:r w:rsidR="006B5E0B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</w:tcPr>
          <w:p w14:paraId="7A94C095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left w:val="nil"/>
              <w:bottom w:val="single" w:sz="4" w:space="0" w:color="auto"/>
              <w:right w:val="nil"/>
            </w:tcBorders>
          </w:tcPr>
          <w:p w14:paraId="37AD1BDD" w14:textId="01881767" w:rsidR="00B44661" w:rsidRPr="001E2349" w:rsidRDefault="006B5E0B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(1,44</w:t>
            </w:r>
            <w:r w:rsidR="00BE3DF0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B44661" w:rsidRPr="001E2349" w14:paraId="543A2A65" w14:textId="77777777" w:rsidTr="00F532B0">
        <w:tc>
          <w:tcPr>
            <w:tcW w:w="2507" w:type="pct"/>
            <w:hideMark/>
          </w:tcPr>
          <w:p w14:paraId="73CD468E" w14:textId="77777777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8BA96" w14:textId="70B8A259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(1,428)</w:t>
            </w:r>
          </w:p>
        </w:tc>
        <w:tc>
          <w:tcPr>
            <w:tcW w:w="147" w:type="pct"/>
          </w:tcPr>
          <w:p w14:paraId="40BACFDA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C4C359" w14:textId="412100C8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(11</w:t>
            </w:r>
            <w:r w:rsidR="006B5E0B"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3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</w:tcPr>
          <w:p w14:paraId="6C870F69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67266F" w14:textId="5015A7ED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(1,54</w:t>
            </w:r>
            <w:r w:rsidR="006B5E0B"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B44661" w:rsidRPr="001E2349" w14:paraId="7B15CDE3" w14:textId="77777777" w:rsidTr="00F532B0">
        <w:tc>
          <w:tcPr>
            <w:tcW w:w="2507" w:type="pct"/>
          </w:tcPr>
          <w:p w14:paraId="567935C3" w14:textId="77777777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06837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277AA873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D0C89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4EF6BC8F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C9D27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B44661" w:rsidRPr="001E2349" w14:paraId="6EA8E101" w14:textId="77777777" w:rsidTr="00F532B0">
        <w:tc>
          <w:tcPr>
            <w:tcW w:w="2507" w:type="pct"/>
            <w:hideMark/>
          </w:tcPr>
          <w:p w14:paraId="0E886CD0" w14:textId="77777777" w:rsidR="00B44661" w:rsidRPr="001E2349" w:rsidRDefault="00B44661" w:rsidP="00B4466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24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2C3180B" w14:textId="6DDFE475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(1,391)</w:t>
            </w:r>
          </w:p>
        </w:tc>
        <w:tc>
          <w:tcPr>
            <w:tcW w:w="147" w:type="pct"/>
          </w:tcPr>
          <w:p w14:paraId="317E257B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F709E19" w14:textId="158AB306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(121)</w:t>
            </w:r>
          </w:p>
        </w:tc>
        <w:tc>
          <w:tcPr>
            <w:tcW w:w="147" w:type="pct"/>
          </w:tcPr>
          <w:p w14:paraId="2E6E0AB0" w14:textId="77777777" w:rsidR="00B44661" w:rsidRPr="001E2349" w:rsidRDefault="00B44661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E9CC11A" w14:textId="3A2E1209" w:rsidR="00B44661" w:rsidRPr="001E2349" w:rsidRDefault="00366105" w:rsidP="00B4466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(1,512)</w:t>
            </w:r>
          </w:p>
        </w:tc>
      </w:tr>
    </w:tbl>
    <w:p w14:paraId="5FCCC60B" w14:textId="77777777" w:rsidR="00B44661" w:rsidRPr="001E2349" w:rsidRDefault="00B44661" w:rsidP="00925ED5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tbl>
      <w:tblPr>
        <w:tblW w:w="91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1"/>
        <w:gridCol w:w="1326"/>
        <w:gridCol w:w="269"/>
        <w:gridCol w:w="1350"/>
        <w:gridCol w:w="269"/>
        <w:gridCol w:w="1351"/>
      </w:tblGrid>
      <w:tr w:rsidR="0046679A" w:rsidRPr="001E2349" w14:paraId="7E4CEF6E" w14:textId="77777777" w:rsidTr="00DD0E86">
        <w:trPr>
          <w:tblHeader/>
        </w:trPr>
        <w:tc>
          <w:tcPr>
            <w:tcW w:w="2507" w:type="pct"/>
          </w:tcPr>
          <w:p w14:paraId="4DD67660" w14:textId="77777777" w:rsidR="0046679A" w:rsidRPr="001E2349" w:rsidRDefault="0046679A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lastRenderedPageBreak/>
              <w:br w:type="page"/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2493" w:type="pct"/>
            <w:gridSpan w:val="5"/>
            <w:hideMark/>
          </w:tcPr>
          <w:p w14:paraId="37882DAC" w14:textId="77777777" w:rsidR="0046679A" w:rsidRPr="001E2349" w:rsidRDefault="0046679A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D0E86" w:rsidRPr="001E2349" w14:paraId="48689A2D" w14:textId="77777777" w:rsidTr="00DD0E86">
        <w:trPr>
          <w:tblHeader/>
        </w:trPr>
        <w:tc>
          <w:tcPr>
            <w:tcW w:w="2507" w:type="pct"/>
          </w:tcPr>
          <w:p w14:paraId="688A47E5" w14:textId="77777777" w:rsidR="00DD0E86" w:rsidRPr="001E2349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14:paraId="1BF4FCA0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08C5733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</w:tcPr>
          <w:p w14:paraId="42FA0789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</w:p>
        </w:tc>
        <w:tc>
          <w:tcPr>
            <w:tcW w:w="147" w:type="pct"/>
          </w:tcPr>
          <w:p w14:paraId="0CFFDB9A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14:paraId="4E986BB3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DD0E86" w:rsidRPr="001E2349" w14:paraId="0B620CCE" w14:textId="77777777" w:rsidTr="00DD0E86">
        <w:trPr>
          <w:tblHeader/>
        </w:trPr>
        <w:tc>
          <w:tcPr>
            <w:tcW w:w="2507" w:type="pct"/>
          </w:tcPr>
          <w:p w14:paraId="6FEF9C9E" w14:textId="77777777" w:rsidR="00DD0E86" w:rsidRPr="001E2349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14:paraId="5658454B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7" w:type="pct"/>
          </w:tcPr>
          <w:p w14:paraId="13673DAB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</w:tcPr>
          <w:p w14:paraId="7AB5806A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7" w:type="pct"/>
          </w:tcPr>
          <w:p w14:paraId="200C64A9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14:paraId="167E6E81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DD0E86" w:rsidRPr="001E2349" w14:paraId="37CB2193" w14:textId="77777777" w:rsidTr="00DD0E86">
        <w:trPr>
          <w:tblHeader/>
        </w:trPr>
        <w:tc>
          <w:tcPr>
            <w:tcW w:w="2507" w:type="pct"/>
          </w:tcPr>
          <w:p w14:paraId="4B91E851" w14:textId="77777777" w:rsidR="00DD0E86" w:rsidRPr="001E2349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14:paraId="378A4F15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7" w:type="pct"/>
          </w:tcPr>
          <w:p w14:paraId="5008A26F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hideMark/>
          </w:tcPr>
          <w:p w14:paraId="764C52F0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7" w:type="pct"/>
          </w:tcPr>
          <w:p w14:paraId="6916C07D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14:paraId="28E36CA1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DD0E86" w:rsidRPr="001E2349" w14:paraId="0969729A" w14:textId="77777777" w:rsidTr="00DD0E86">
        <w:trPr>
          <w:tblHeader/>
        </w:trPr>
        <w:tc>
          <w:tcPr>
            <w:tcW w:w="2507" w:type="pct"/>
          </w:tcPr>
          <w:p w14:paraId="06D3CA04" w14:textId="77777777" w:rsidR="00DD0E86" w:rsidRPr="001E2349" w:rsidRDefault="00DD0E86" w:rsidP="00DD0E86">
            <w:pPr>
              <w:pStyle w:val="BodyTex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24" w:type="pct"/>
          </w:tcPr>
          <w:p w14:paraId="05F9A51E" w14:textId="77777777" w:rsidR="00DD0E86" w:rsidRPr="001E2349" w:rsidRDefault="003770DC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B44661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147" w:type="pct"/>
          </w:tcPr>
          <w:p w14:paraId="55402313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hideMark/>
          </w:tcPr>
          <w:p w14:paraId="188E6C11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7" w:type="pct"/>
          </w:tcPr>
          <w:p w14:paraId="2AD48BB0" w14:textId="77777777" w:rsidR="00DD0E86" w:rsidRPr="001E2349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14:paraId="36FFABAA" w14:textId="77777777" w:rsidR="00DD0E86" w:rsidRPr="001E2349" w:rsidRDefault="003770DC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B44661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</w:tr>
      <w:tr w:rsidR="00DD0E86" w:rsidRPr="001E2349" w14:paraId="06DF0098" w14:textId="77777777" w:rsidTr="00DD0E86">
        <w:trPr>
          <w:tblHeader/>
        </w:trPr>
        <w:tc>
          <w:tcPr>
            <w:tcW w:w="2507" w:type="pct"/>
          </w:tcPr>
          <w:p w14:paraId="2D5E2941" w14:textId="77777777" w:rsidR="00DD0E86" w:rsidRPr="001E2349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93" w:type="pct"/>
            <w:gridSpan w:val="5"/>
            <w:hideMark/>
          </w:tcPr>
          <w:p w14:paraId="10617C02" w14:textId="77777777" w:rsidR="00DD0E86" w:rsidRPr="001E2349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D0E86" w:rsidRPr="001E2349" w14:paraId="3A856676" w14:textId="77777777" w:rsidTr="00DD0E86">
        <w:tc>
          <w:tcPr>
            <w:tcW w:w="2507" w:type="pct"/>
            <w:hideMark/>
          </w:tcPr>
          <w:p w14:paraId="34266C9C" w14:textId="77777777" w:rsidR="00DD0E86" w:rsidRPr="001E2349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24" w:type="pct"/>
          </w:tcPr>
          <w:p w14:paraId="412168A6" w14:textId="77777777" w:rsidR="00DD0E86" w:rsidRPr="001E2349" w:rsidRDefault="00DD0E86" w:rsidP="00DD0E8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39B88930" w14:textId="77777777" w:rsidR="00DD0E86" w:rsidRPr="001E2349" w:rsidRDefault="00DD0E86" w:rsidP="00DD0E8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7773CAF4" w14:textId="77777777" w:rsidR="00DD0E86" w:rsidRPr="001E2349" w:rsidRDefault="00DD0E86" w:rsidP="00DD0E86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303DEEA6" w14:textId="77777777" w:rsidR="00DD0E86" w:rsidRPr="001E2349" w:rsidRDefault="00DD0E86" w:rsidP="00DD0E8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52F92175" w14:textId="77777777" w:rsidR="00DD0E86" w:rsidRPr="001E2349" w:rsidRDefault="00DD0E86" w:rsidP="00DD0E8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742F7B" w:rsidRPr="001E2349" w14:paraId="6E1E5351" w14:textId="77777777" w:rsidTr="00DD0E86">
        <w:tc>
          <w:tcPr>
            <w:tcW w:w="2507" w:type="pct"/>
          </w:tcPr>
          <w:p w14:paraId="2AB8985B" w14:textId="316A287E" w:rsidR="00742F7B" w:rsidRPr="001E2349" w:rsidRDefault="00697807" w:rsidP="00742F7B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724" w:type="pct"/>
          </w:tcPr>
          <w:p w14:paraId="06B9AC96" w14:textId="09D4D601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7" w:type="pct"/>
          </w:tcPr>
          <w:p w14:paraId="1C1E9B96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5D437998" w14:textId="5A69A1D7" w:rsidR="00742F7B" w:rsidRPr="001E2349" w:rsidRDefault="00742F7B" w:rsidP="00BE3DF0">
            <w:pPr>
              <w:pStyle w:val="BodyText"/>
              <w:tabs>
                <w:tab w:val="decimal" w:pos="82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09CAD97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15BC2684" w14:textId="55A62B82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742F7B" w:rsidRPr="001E2349" w14:paraId="354EA884" w14:textId="77777777" w:rsidTr="00DD0E86">
        <w:tc>
          <w:tcPr>
            <w:tcW w:w="2507" w:type="pct"/>
            <w:hideMark/>
          </w:tcPr>
          <w:p w14:paraId="1C6F4D11" w14:textId="77777777" w:rsidR="00742F7B" w:rsidRPr="001E2349" w:rsidRDefault="00742F7B" w:rsidP="00742F7B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24" w:type="pct"/>
          </w:tcPr>
          <w:p w14:paraId="74EC3FFE" w14:textId="5234E86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</w:tcPr>
          <w:p w14:paraId="265FE3AB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47ADDC48" w14:textId="77777777" w:rsidR="00742F7B" w:rsidRPr="001E2349" w:rsidRDefault="00742F7B" w:rsidP="00742F7B">
            <w:pPr>
              <w:pStyle w:val="BodyText"/>
              <w:tabs>
                <w:tab w:val="decimal" w:pos="82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3E882BB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39EC3233" w14:textId="45DC53C0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742F7B" w:rsidRPr="001E2349" w14:paraId="527858F6" w14:textId="77777777" w:rsidTr="00DD0E86">
        <w:tc>
          <w:tcPr>
            <w:tcW w:w="2507" w:type="pct"/>
          </w:tcPr>
          <w:p w14:paraId="25A3AF90" w14:textId="77777777" w:rsidR="00742F7B" w:rsidRPr="001E2349" w:rsidRDefault="00742F7B" w:rsidP="00742F7B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24" w:type="pct"/>
          </w:tcPr>
          <w:p w14:paraId="1392F876" w14:textId="34077DCF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</w:tcPr>
          <w:p w14:paraId="085295D8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634B442D" w14:textId="46FBDC62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</w:tcPr>
          <w:p w14:paraId="598361D7" w14:textId="77777777" w:rsidR="00742F7B" w:rsidRPr="001E2349" w:rsidRDefault="00742F7B" w:rsidP="00742F7B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204D59BD" w14:textId="18BB6E09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</w:tr>
      <w:tr w:rsidR="00742F7B" w:rsidRPr="001E2349" w14:paraId="34D309C5" w14:textId="77777777" w:rsidTr="00DD0E86">
        <w:tc>
          <w:tcPr>
            <w:tcW w:w="2507" w:type="pct"/>
          </w:tcPr>
          <w:p w14:paraId="0246954E" w14:textId="77777777" w:rsidR="00742F7B" w:rsidRPr="001E2349" w:rsidRDefault="00742F7B" w:rsidP="00742F7B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24" w:type="pct"/>
            <w:vAlign w:val="bottom"/>
          </w:tcPr>
          <w:p w14:paraId="68DA7320" w14:textId="5CC9EA4C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9</w:t>
            </w:r>
          </w:p>
        </w:tc>
        <w:tc>
          <w:tcPr>
            <w:tcW w:w="147" w:type="pct"/>
            <w:vAlign w:val="bottom"/>
          </w:tcPr>
          <w:p w14:paraId="1F7F8FC3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vAlign w:val="bottom"/>
          </w:tcPr>
          <w:p w14:paraId="7BBADCFD" w14:textId="5EE6D4DB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(7)</w:t>
            </w:r>
          </w:p>
        </w:tc>
        <w:tc>
          <w:tcPr>
            <w:tcW w:w="147" w:type="pct"/>
            <w:vAlign w:val="bottom"/>
          </w:tcPr>
          <w:p w14:paraId="4ABCDC1B" w14:textId="77777777" w:rsidR="00742F7B" w:rsidRPr="001E2349" w:rsidRDefault="00742F7B" w:rsidP="00742F7B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vAlign w:val="bottom"/>
          </w:tcPr>
          <w:p w14:paraId="4A54DDF0" w14:textId="49CD126B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</w:tr>
      <w:tr w:rsidR="00742F7B" w:rsidRPr="001E2349" w14:paraId="5682C489" w14:textId="77777777" w:rsidTr="00DD0E86">
        <w:tc>
          <w:tcPr>
            <w:tcW w:w="2507" w:type="pct"/>
            <w:vAlign w:val="bottom"/>
          </w:tcPr>
          <w:p w14:paraId="1F2A8C48" w14:textId="77777777" w:rsidR="00742F7B" w:rsidRPr="001E2349" w:rsidRDefault="00742F7B" w:rsidP="00742F7B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724" w:type="pct"/>
          </w:tcPr>
          <w:p w14:paraId="3E546519" w14:textId="38AD24C2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51</w:t>
            </w:r>
          </w:p>
        </w:tc>
        <w:tc>
          <w:tcPr>
            <w:tcW w:w="147" w:type="pct"/>
          </w:tcPr>
          <w:p w14:paraId="46B739BD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7E2ED056" w14:textId="007E7616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(25)</w:t>
            </w:r>
          </w:p>
        </w:tc>
        <w:tc>
          <w:tcPr>
            <w:tcW w:w="147" w:type="pct"/>
          </w:tcPr>
          <w:p w14:paraId="64FB7AC9" w14:textId="77777777" w:rsidR="00742F7B" w:rsidRPr="001E2349" w:rsidRDefault="00742F7B" w:rsidP="00742F7B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1EA2617D" w14:textId="0573A8CD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26</w:t>
            </w:r>
          </w:p>
        </w:tc>
      </w:tr>
      <w:tr w:rsidR="00742F7B" w:rsidRPr="001E2349" w14:paraId="169A3E78" w14:textId="77777777" w:rsidTr="00DD0E86">
        <w:tc>
          <w:tcPr>
            <w:tcW w:w="2507" w:type="pct"/>
            <w:hideMark/>
          </w:tcPr>
          <w:p w14:paraId="71BAAA96" w14:textId="77777777" w:rsidR="00742F7B" w:rsidRPr="00697807" w:rsidRDefault="00742F7B" w:rsidP="00742F7B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F2F22" w14:textId="7A661E21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68</w:t>
            </w:r>
          </w:p>
        </w:tc>
        <w:tc>
          <w:tcPr>
            <w:tcW w:w="147" w:type="pct"/>
          </w:tcPr>
          <w:p w14:paraId="2A3001E5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C5802B" w14:textId="15A0F58D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(31)</w:t>
            </w:r>
          </w:p>
        </w:tc>
        <w:tc>
          <w:tcPr>
            <w:tcW w:w="147" w:type="pct"/>
          </w:tcPr>
          <w:p w14:paraId="49D29A28" w14:textId="77777777" w:rsidR="00742F7B" w:rsidRPr="001E2349" w:rsidRDefault="00742F7B" w:rsidP="00742F7B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70D4A3" w14:textId="6DDE2C63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37</w:t>
            </w:r>
          </w:p>
        </w:tc>
      </w:tr>
      <w:tr w:rsidR="00742F7B" w:rsidRPr="000F0C65" w14:paraId="54782C79" w14:textId="77777777" w:rsidTr="00DD0E86">
        <w:tc>
          <w:tcPr>
            <w:tcW w:w="2507" w:type="pct"/>
            <w:vAlign w:val="bottom"/>
          </w:tcPr>
          <w:p w14:paraId="365B3F7C" w14:textId="77777777" w:rsidR="00742F7B" w:rsidRPr="000F0C65" w:rsidRDefault="00742F7B" w:rsidP="00742F7B">
            <w:pPr>
              <w:pStyle w:val="BodyText"/>
              <w:rPr>
                <w:rFonts w:asciiTheme="majorBidi" w:hAnsiTheme="majorBidi" w:cstheme="majorBidi"/>
                <w:bCs/>
                <w:sz w:val="10"/>
                <w:szCs w:val="10"/>
              </w:rPr>
            </w:pPr>
          </w:p>
        </w:tc>
        <w:tc>
          <w:tcPr>
            <w:tcW w:w="724" w:type="pct"/>
          </w:tcPr>
          <w:p w14:paraId="659F533C" w14:textId="77777777" w:rsidR="00742F7B" w:rsidRPr="000F0C65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0"/>
                <w:szCs w:val="10"/>
              </w:rPr>
            </w:pPr>
          </w:p>
        </w:tc>
        <w:tc>
          <w:tcPr>
            <w:tcW w:w="147" w:type="pct"/>
          </w:tcPr>
          <w:p w14:paraId="2C4900CF" w14:textId="77777777" w:rsidR="00742F7B" w:rsidRPr="000F0C65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0"/>
                <w:szCs w:val="10"/>
              </w:rPr>
            </w:pPr>
          </w:p>
        </w:tc>
        <w:tc>
          <w:tcPr>
            <w:tcW w:w="737" w:type="pct"/>
          </w:tcPr>
          <w:p w14:paraId="07B0E124" w14:textId="77777777" w:rsidR="00742F7B" w:rsidRPr="000F0C65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0"/>
                <w:szCs w:val="10"/>
              </w:rPr>
            </w:pPr>
          </w:p>
        </w:tc>
        <w:tc>
          <w:tcPr>
            <w:tcW w:w="147" w:type="pct"/>
          </w:tcPr>
          <w:p w14:paraId="27B9D0AF" w14:textId="77777777" w:rsidR="00742F7B" w:rsidRPr="000F0C65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0"/>
                <w:szCs w:val="10"/>
              </w:rPr>
            </w:pPr>
          </w:p>
        </w:tc>
        <w:tc>
          <w:tcPr>
            <w:tcW w:w="738" w:type="pct"/>
          </w:tcPr>
          <w:p w14:paraId="1E87A2AB" w14:textId="77777777" w:rsidR="00742F7B" w:rsidRPr="000F0C65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0"/>
                <w:szCs w:val="10"/>
              </w:rPr>
            </w:pPr>
          </w:p>
        </w:tc>
      </w:tr>
      <w:tr w:rsidR="00742F7B" w:rsidRPr="001E2349" w14:paraId="3705BA34" w14:textId="77777777" w:rsidTr="00DD0E86">
        <w:tc>
          <w:tcPr>
            <w:tcW w:w="2507" w:type="pct"/>
            <w:hideMark/>
          </w:tcPr>
          <w:p w14:paraId="214EFA32" w14:textId="77777777" w:rsidR="00742F7B" w:rsidRPr="001E2349" w:rsidRDefault="00742F7B" w:rsidP="00742F7B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24" w:type="pct"/>
          </w:tcPr>
          <w:p w14:paraId="6DE11AA4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6FC7F48B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14:paraId="64FD7925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6B1D7BFF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14:paraId="652AD3A1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742F7B" w:rsidRPr="001E2349" w14:paraId="17246F23" w14:textId="77777777" w:rsidTr="00DD0E86">
        <w:tc>
          <w:tcPr>
            <w:tcW w:w="2507" w:type="pct"/>
          </w:tcPr>
          <w:p w14:paraId="71C53A40" w14:textId="77777777" w:rsidR="00742F7B" w:rsidRPr="001E2349" w:rsidRDefault="00742F7B" w:rsidP="00742F7B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24" w:type="pct"/>
            <w:tcBorders>
              <w:left w:val="nil"/>
              <w:right w:val="nil"/>
            </w:tcBorders>
          </w:tcPr>
          <w:p w14:paraId="36588F87" w14:textId="5237F2FF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BE3DF0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</w:tcPr>
          <w:p w14:paraId="7E8705A1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tcBorders>
              <w:left w:val="nil"/>
              <w:right w:val="nil"/>
            </w:tcBorders>
          </w:tcPr>
          <w:p w14:paraId="1CEFFEA8" w14:textId="1D9C5ADA" w:rsidR="00742F7B" w:rsidRPr="001E2349" w:rsidRDefault="002E1153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3E092E9A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left w:val="nil"/>
              <w:right w:val="nil"/>
            </w:tcBorders>
          </w:tcPr>
          <w:p w14:paraId="014D8CEF" w14:textId="1767D37F" w:rsidR="00742F7B" w:rsidRPr="001E2349" w:rsidRDefault="002E1153" w:rsidP="002E1153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</w:tr>
      <w:tr w:rsidR="00742F7B" w:rsidRPr="001E2349" w14:paraId="5E9B3FF5" w14:textId="77777777" w:rsidTr="00DD0E86">
        <w:tc>
          <w:tcPr>
            <w:tcW w:w="2507" w:type="pct"/>
          </w:tcPr>
          <w:p w14:paraId="6BC86209" w14:textId="77777777" w:rsidR="00742F7B" w:rsidRPr="001E2349" w:rsidRDefault="00742F7B" w:rsidP="00742F7B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24" w:type="pct"/>
            <w:tcBorders>
              <w:left w:val="nil"/>
              <w:bottom w:val="single" w:sz="4" w:space="0" w:color="auto"/>
              <w:right w:val="nil"/>
            </w:tcBorders>
          </w:tcPr>
          <w:p w14:paraId="0165F430" w14:textId="6DE293E4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(1,182)</w:t>
            </w:r>
          </w:p>
        </w:tc>
        <w:tc>
          <w:tcPr>
            <w:tcW w:w="147" w:type="pct"/>
          </w:tcPr>
          <w:p w14:paraId="3F558983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tcBorders>
              <w:left w:val="nil"/>
              <w:bottom w:val="single" w:sz="4" w:space="0" w:color="auto"/>
              <w:right w:val="nil"/>
            </w:tcBorders>
          </w:tcPr>
          <w:p w14:paraId="4F8949A5" w14:textId="66D6EF86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(24</w:t>
            </w:r>
            <w:r w:rsidR="002E1153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</w:tcPr>
          <w:p w14:paraId="60DB2930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left w:val="nil"/>
              <w:bottom w:val="single" w:sz="4" w:space="0" w:color="auto"/>
              <w:right w:val="nil"/>
            </w:tcBorders>
          </w:tcPr>
          <w:p w14:paraId="52C80601" w14:textId="18A2915A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(1,42</w:t>
            </w:r>
            <w:r w:rsidR="002E1153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742F7B" w:rsidRPr="001E2349" w14:paraId="6B701A72" w14:textId="77777777" w:rsidTr="00DD0E86">
        <w:tc>
          <w:tcPr>
            <w:tcW w:w="2507" w:type="pct"/>
            <w:hideMark/>
          </w:tcPr>
          <w:p w14:paraId="04F193EB" w14:textId="77777777" w:rsidR="00742F7B" w:rsidRPr="001E2349" w:rsidRDefault="00742F7B" w:rsidP="00742F7B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C43FCA" w14:textId="7DF7FD2D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(1,183)</w:t>
            </w:r>
          </w:p>
        </w:tc>
        <w:tc>
          <w:tcPr>
            <w:tcW w:w="147" w:type="pct"/>
          </w:tcPr>
          <w:p w14:paraId="7DD002AB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03559B" w14:textId="3152E720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(245)</w:t>
            </w:r>
          </w:p>
        </w:tc>
        <w:tc>
          <w:tcPr>
            <w:tcW w:w="147" w:type="pct"/>
          </w:tcPr>
          <w:p w14:paraId="0AF7DBFA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BEAFEE" w14:textId="72E822B3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(1,428)</w:t>
            </w:r>
          </w:p>
        </w:tc>
      </w:tr>
      <w:tr w:rsidR="00742F7B" w:rsidRPr="001E2349" w14:paraId="13FDD8E7" w14:textId="77777777" w:rsidTr="00DD0E86">
        <w:tc>
          <w:tcPr>
            <w:tcW w:w="2507" w:type="pct"/>
          </w:tcPr>
          <w:p w14:paraId="46B37136" w14:textId="77777777" w:rsidR="00742F7B" w:rsidRPr="001E2349" w:rsidRDefault="00742F7B" w:rsidP="00742F7B">
            <w:pPr>
              <w:pStyle w:val="BodyText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B10BC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7" w:type="pct"/>
          </w:tcPr>
          <w:p w14:paraId="5C8E009E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AA535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7" w:type="pct"/>
          </w:tcPr>
          <w:p w14:paraId="6960CD19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93909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</w:tr>
      <w:tr w:rsidR="00742F7B" w:rsidRPr="001E2349" w14:paraId="5CF6BC50" w14:textId="77777777" w:rsidTr="00DD0E86">
        <w:tc>
          <w:tcPr>
            <w:tcW w:w="2507" w:type="pct"/>
            <w:hideMark/>
          </w:tcPr>
          <w:p w14:paraId="0C76C61A" w14:textId="77777777" w:rsidR="00742F7B" w:rsidRPr="001E2349" w:rsidRDefault="00742F7B" w:rsidP="00742F7B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24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39A7F0E" w14:textId="79C38979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(1,115)</w:t>
            </w:r>
          </w:p>
        </w:tc>
        <w:tc>
          <w:tcPr>
            <w:tcW w:w="147" w:type="pct"/>
          </w:tcPr>
          <w:p w14:paraId="19090AFD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AF749A8" w14:textId="49186BA2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(276)</w:t>
            </w:r>
          </w:p>
        </w:tc>
        <w:tc>
          <w:tcPr>
            <w:tcW w:w="147" w:type="pct"/>
          </w:tcPr>
          <w:p w14:paraId="4BD158EB" w14:textId="77777777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94D13A0" w14:textId="39678759" w:rsidR="00742F7B" w:rsidRPr="001E2349" w:rsidRDefault="00742F7B" w:rsidP="00742F7B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(1,391)</w:t>
            </w:r>
          </w:p>
        </w:tc>
      </w:tr>
    </w:tbl>
    <w:p w14:paraId="00A32514" w14:textId="56620FEC" w:rsidR="000E490D" w:rsidRDefault="000E490D" w:rsidP="0046679A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08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75"/>
        <w:gridCol w:w="21"/>
        <w:gridCol w:w="1331"/>
        <w:gridCol w:w="16"/>
        <w:gridCol w:w="227"/>
        <w:gridCol w:w="18"/>
        <w:gridCol w:w="15"/>
        <w:gridCol w:w="1350"/>
        <w:gridCol w:w="18"/>
        <w:gridCol w:w="234"/>
        <w:gridCol w:w="16"/>
        <w:gridCol w:w="1259"/>
        <w:gridCol w:w="7"/>
      </w:tblGrid>
      <w:tr w:rsidR="00B44661" w:rsidRPr="001E2349" w14:paraId="44AB837E" w14:textId="77777777" w:rsidTr="000F0C65">
        <w:trPr>
          <w:trHeight w:val="417"/>
          <w:tblHeader/>
        </w:trPr>
        <w:tc>
          <w:tcPr>
            <w:tcW w:w="2528" w:type="pct"/>
            <w:gridSpan w:val="2"/>
          </w:tcPr>
          <w:p w14:paraId="0DD225D8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br w:type="page"/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br w:type="page"/>
            </w:r>
          </w:p>
        </w:tc>
        <w:tc>
          <w:tcPr>
            <w:tcW w:w="2472" w:type="pct"/>
            <w:gridSpan w:val="11"/>
            <w:hideMark/>
          </w:tcPr>
          <w:p w14:paraId="52027E13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4661" w:rsidRPr="001E2349" w14:paraId="3BE803FD" w14:textId="77777777" w:rsidTr="000F0C65">
        <w:trPr>
          <w:trHeight w:val="317"/>
          <w:tblHeader/>
        </w:trPr>
        <w:tc>
          <w:tcPr>
            <w:tcW w:w="2528" w:type="pct"/>
            <w:gridSpan w:val="2"/>
          </w:tcPr>
          <w:p w14:paraId="02E0602E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gridSpan w:val="2"/>
          </w:tcPr>
          <w:p w14:paraId="74D66B4C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3" w:type="pct"/>
            <w:gridSpan w:val="3"/>
          </w:tcPr>
          <w:p w14:paraId="60DF315B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3" w:type="pct"/>
            <w:gridSpan w:val="2"/>
          </w:tcPr>
          <w:p w14:paraId="6D754C71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บันทึกเป็น</w:t>
            </w:r>
          </w:p>
        </w:tc>
        <w:tc>
          <w:tcPr>
            <w:tcW w:w="138" w:type="pct"/>
            <w:gridSpan w:val="2"/>
          </w:tcPr>
          <w:p w14:paraId="480289D4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8" w:type="pct"/>
            <w:gridSpan w:val="2"/>
          </w:tcPr>
          <w:p w14:paraId="246E70BF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B44661" w:rsidRPr="001E2349" w14:paraId="1645BE63" w14:textId="77777777" w:rsidTr="000F0C65">
        <w:trPr>
          <w:trHeight w:val="417"/>
          <w:tblHeader/>
        </w:trPr>
        <w:tc>
          <w:tcPr>
            <w:tcW w:w="2528" w:type="pct"/>
            <w:gridSpan w:val="2"/>
          </w:tcPr>
          <w:p w14:paraId="4EEDC804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gridSpan w:val="2"/>
          </w:tcPr>
          <w:p w14:paraId="131F29C2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3" w:type="pct"/>
            <w:gridSpan w:val="3"/>
          </w:tcPr>
          <w:p w14:paraId="2D91A4F6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3" w:type="pct"/>
            <w:gridSpan w:val="2"/>
          </w:tcPr>
          <w:p w14:paraId="47722EA9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(รายจ่าย) 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</w:p>
        </w:tc>
        <w:tc>
          <w:tcPr>
            <w:tcW w:w="138" w:type="pct"/>
            <w:gridSpan w:val="2"/>
          </w:tcPr>
          <w:p w14:paraId="0274D334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8" w:type="pct"/>
            <w:gridSpan w:val="2"/>
          </w:tcPr>
          <w:p w14:paraId="56D72225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B44661" w:rsidRPr="001E2349" w14:paraId="74D66AA6" w14:textId="77777777" w:rsidTr="000F0C65">
        <w:trPr>
          <w:trHeight w:val="417"/>
          <w:tblHeader/>
        </w:trPr>
        <w:tc>
          <w:tcPr>
            <w:tcW w:w="2528" w:type="pct"/>
            <w:gridSpan w:val="2"/>
          </w:tcPr>
          <w:p w14:paraId="0CA59763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gridSpan w:val="2"/>
          </w:tcPr>
          <w:p w14:paraId="47AD6604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3" w:type="pct"/>
            <w:gridSpan w:val="3"/>
          </w:tcPr>
          <w:p w14:paraId="622F7201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3" w:type="pct"/>
            <w:gridSpan w:val="2"/>
          </w:tcPr>
          <w:p w14:paraId="5135864D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38" w:type="pct"/>
            <w:gridSpan w:val="2"/>
          </w:tcPr>
          <w:p w14:paraId="0D6E0E12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8" w:type="pct"/>
            <w:gridSpan w:val="2"/>
          </w:tcPr>
          <w:p w14:paraId="521E70B3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B44661" w:rsidRPr="001E2349" w14:paraId="173F1D49" w14:textId="77777777" w:rsidTr="000F0C65">
        <w:trPr>
          <w:trHeight w:val="417"/>
          <w:tblHeader/>
        </w:trPr>
        <w:tc>
          <w:tcPr>
            <w:tcW w:w="2528" w:type="pct"/>
            <w:gridSpan w:val="2"/>
          </w:tcPr>
          <w:p w14:paraId="60C66A86" w14:textId="77777777" w:rsidR="00B44661" w:rsidRPr="001E2349" w:rsidRDefault="00B44661" w:rsidP="00F532B0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gridSpan w:val="2"/>
          </w:tcPr>
          <w:p w14:paraId="36F17936" w14:textId="6F034D21" w:rsidR="00B44661" w:rsidRPr="001E2349" w:rsidRDefault="0048496D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="00B44661"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="00B44661"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มกราคม</w:t>
            </w:r>
          </w:p>
        </w:tc>
        <w:tc>
          <w:tcPr>
            <w:tcW w:w="143" w:type="pct"/>
            <w:gridSpan w:val="3"/>
          </w:tcPr>
          <w:p w14:paraId="68C3E0FC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53" w:type="pct"/>
            <w:gridSpan w:val="2"/>
            <w:hideMark/>
          </w:tcPr>
          <w:p w14:paraId="3D9B119E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38" w:type="pct"/>
            <w:gridSpan w:val="2"/>
          </w:tcPr>
          <w:p w14:paraId="00FFADB9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8" w:type="pct"/>
            <w:gridSpan w:val="2"/>
          </w:tcPr>
          <w:p w14:paraId="6BB84515" w14:textId="27B8FFC1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  <w:r w:rsidR="0048496D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44661" w:rsidRPr="001E2349" w14:paraId="6AB96791" w14:textId="77777777" w:rsidTr="000F0C65">
        <w:trPr>
          <w:trHeight w:val="417"/>
          <w:tblHeader/>
        </w:trPr>
        <w:tc>
          <w:tcPr>
            <w:tcW w:w="2528" w:type="pct"/>
            <w:gridSpan w:val="2"/>
          </w:tcPr>
          <w:p w14:paraId="6B5332B0" w14:textId="77777777" w:rsidR="00B44661" w:rsidRPr="001E2349" w:rsidRDefault="00B44661" w:rsidP="00F532B0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gridSpan w:val="2"/>
          </w:tcPr>
          <w:p w14:paraId="71CC7A7A" w14:textId="2C6CFCC5" w:rsidR="00B44661" w:rsidRPr="001E2349" w:rsidRDefault="0048496D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143" w:type="pct"/>
            <w:gridSpan w:val="3"/>
          </w:tcPr>
          <w:p w14:paraId="4C8393EE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53" w:type="pct"/>
            <w:gridSpan w:val="2"/>
            <w:hideMark/>
          </w:tcPr>
          <w:p w14:paraId="6ECEE3CE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</w:t>
            </w:r>
          </w:p>
        </w:tc>
        <w:tc>
          <w:tcPr>
            <w:tcW w:w="138" w:type="pct"/>
            <w:gridSpan w:val="2"/>
          </w:tcPr>
          <w:p w14:paraId="12064795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8" w:type="pct"/>
            <w:gridSpan w:val="2"/>
          </w:tcPr>
          <w:p w14:paraId="15F4C86B" w14:textId="1EEB29F2" w:rsidR="00B44661" w:rsidRPr="001E2349" w:rsidRDefault="0048496D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B44661" w:rsidRPr="001E2349" w14:paraId="315E320F" w14:textId="77777777" w:rsidTr="000F0C65">
        <w:trPr>
          <w:trHeight w:val="404"/>
          <w:tblHeader/>
        </w:trPr>
        <w:tc>
          <w:tcPr>
            <w:tcW w:w="2528" w:type="pct"/>
            <w:gridSpan w:val="2"/>
          </w:tcPr>
          <w:p w14:paraId="65C71671" w14:textId="77777777" w:rsidR="00B44661" w:rsidRPr="001E2349" w:rsidRDefault="00B44661" w:rsidP="00F532B0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72" w:type="pct"/>
            <w:gridSpan w:val="11"/>
            <w:hideMark/>
          </w:tcPr>
          <w:p w14:paraId="21B4D50E" w14:textId="77777777" w:rsidR="00B44661" w:rsidRPr="001E2349" w:rsidRDefault="00B44661" w:rsidP="00F532B0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B44661" w:rsidRPr="001E2349" w14:paraId="54AC4B7F" w14:textId="77777777" w:rsidTr="000E490D">
        <w:tc>
          <w:tcPr>
            <w:tcW w:w="2528" w:type="pct"/>
            <w:gridSpan w:val="2"/>
            <w:hideMark/>
          </w:tcPr>
          <w:p w14:paraId="05B3373B" w14:textId="77777777" w:rsidR="00B44661" w:rsidRPr="001E2349" w:rsidRDefault="00B44661" w:rsidP="00F532B0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41" w:type="pct"/>
            <w:gridSpan w:val="2"/>
          </w:tcPr>
          <w:p w14:paraId="475A7460" w14:textId="77777777" w:rsidR="00B44661" w:rsidRPr="001E2349" w:rsidRDefault="00B44661" w:rsidP="00F532B0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  <w:gridSpan w:val="2"/>
          </w:tcPr>
          <w:p w14:paraId="742F6B93" w14:textId="77777777" w:rsidR="00B44661" w:rsidRPr="001E2349" w:rsidRDefault="00B44661" w:rsidP="00F532B0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</w:tcPr>
          <w:p w14:paraId="5A3EEB66" w14:textId="77777777" w:rsidR="00B44661" w:rsidRPr="001E2349" w:rsidRDefault="00B44661" w:rsidP="00F532B0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  <w:gridSpan w:val="2"/>
          </w:tcPr>
          <w:p w14:paraId="3AD991C7" w14:textId="77777777" w:rsidR="00B44661" w:rsidRPr="001E2349" w:rsidRDefault="00B44661" w:rsidP="00F532B0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gridSpan w:val="2"/>
          </w:tcPr>
          <w:p w14:paraId="47BA6472" w14:textId="77777777" w:rsidR="00B44661" w:rsidRPr="001E2349" w:rsidRDefault="00B44661" w:rsidP="00F532B0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B5E0B" w:rsidRPr="001E2349" w14:paraId="223CB96F" w14:textId="77777777" w:rsidTr="000E490D">
        <w:tc>
          <w:tcPr>
            <w:tcW w:w="2528" w:type="pct"/>
            <w:gridSpan w:val="2"/>
          </w:tcPr>
          <w:p w14:paraId="70D9180E" w14:textId="77777777" w:rsidR="006B5E0B" w:rsidRPr="001E2349" w:rsidRDefault="006B5E0B" w:rsidP="006B5E0B">
            <w:pPr>
              <w:pStyle w:val="BodyText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41" w:type="pct"/>
            <w:gridSpan w:val="2"/>
          </w:tcPr>
          <w:p w14:paraId="537CD7E2" w14:textId="4CA824B3" w:rsidR="006B5E0B" w:rsidRPr="001E2349" w:rsidRDefault="006B5E0B" w:rsidP="006B5E0B">
            <w:pPr>
              <w:pStyle w:val="BodyText"/>
              <w:tabs>
                <w:tab w:val="decimal" w:pos="810"/>
              </w:tabs>
              <w:ind w:left="-108" w:right="-123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" w:type="pct"/>
            <w:gridSpan w:val="2"/>
          </w:tcPr>
          <w:p w14:paraId="7772CA3F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</w:tcPr>
          <w:p w14:paraId="09C5C83A" w14:textId="578E7F2F" w:rsidR="006B5E0B" w:rsidRPr="001E2349" w:rsidRDefault="006B5E0B" w:rsidP="006B5E0B">
            <w:pPr>
              <w:pStyle w:val="BodyText"/>
              <w:tabs>
                <w:tab w:val="decimal" w:pos="1020"/>
              </w:tabs>
              <w:ind w:left="-106" w:right="-109" w:hanging="4"/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1E2349"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  <w:t>4</w:t>
            </w:r>
          </w:p>
        </w:tc>
        <w:tc>
          <w:tcPr>
            <w:tcW w:w="138" w:type="pct"/>
            <w:gridSpan w:val="2"/>
            <w:vAlign w:val="bottom"/>
          </w:tcPr>
          <w:p w14:paraId="039F1DEF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gridSpan w:val="2"/>
          </w:tcPr>
          <w:p w14:paraId="0A4C0A88" w14:textId="19E3624D" w:rsidR="006B5E0B" w:rsidRPr="001E2349" w:rsidRDefault="006B5E0B" w:rsidP="006B5E0B">
            <w:pPr>
              <w:pStyle w:val="BodyText"/>
              <w:tabs>
                <w:tab w:val="decimal" w:pos="102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6B5E0B" w:rsidRPr="001E2349" w14:paraId="7ABEF2BE" w14:textId="77777777" w:rsidTr="000E490D">
        <w:tc>
          <w:tcPr>
            <w:tcW w:w="2528" w:type="pct"/>
            <w:gridSpan w:val="2"/>
            <w:hideMark/>
          </w:tcPr>
          <w:p w14:paraId="5F73DD8D" w14:textId="77777777" w:rsidR="006B5E0B" w:rsidRPr="001E2349" w:rsidRDefault="006B5E0B" w:rsidP="006B5E0B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076314" w14:textId="11676734" w:rsidR="006B5E0B" w:rsidRPr="001E2349" w:rsidRDefault="006B5E0B" w:rsidP="006B5E0B">
            <w:pPr>
              <w:pStyle w:val="BodyText"/>
              <w:tabs>
                <w:tab w:val="decimal" w:pos="810"/>
              </w:tabs>
              <w:ind w:left="-108" w:right="-123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  <w:gridSpan w:val="2"/>
          </w:tcPr>
          <w:p w14:paraId="65710168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4FD876" w14:textId="655F7AD5" w:rsidR="006B5E0B" w:rsidRPr="001E2349" w:rsidRDefault="006B5E0B" w:rsidP="006B5E0B">
            <w:pPr>
              <w:pStyle w:val="BodyText"/>
              <w:tabs>
                <w:tab w:val="decimal" w:pos="102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lang w:eastAsia="ja-JP"/>
              </w:rPr>
              <w:t>4</w:t>
            </w:r>
          </w:p>
        </w:tc>
        <w:tc>
          <w:tcPr>
            <w:tcW w:w="138" w:type="pct"/>
            <w:gridSpan w:val="2"/>
            <w:vAlign w:val="bottom"/>
          </w:tcPr>
          <w:p w14:paraId="012FED01" w14:textId="77777777" w:rsidR="006B5E0B" w:rsidRPr="001E2349" w:rsidRDefault="006B5E0B" w:rsidP="006B5E0B">
            <w:pPr>
              <w:tabs>
                <w:tab w:val="decimal" w:pos="970"/>
              </w:tabs>
              <w:ind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A3F371" w14:textId="3DDB6BC5" w:rsidR="006B5E0B" w:rsidRPr="001E2349" w:rsidRDefault="006B5E0B" w:rsidP="006B5E0B">
            <w:pPr>
              <w:pStyle w:val="BodyText"/>
              <w:tabs>
                <w:tab w:val="decimal" w:pos="102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6B5E0B" w:rsidRPr="001E2349" w14:paraId="023CB018" w14:textId="77777777" w:rsidTr="000E490D">
        <w:tc>
          <w:tcPr>
            <w:tcW w:w="2528" w:type="pct"/>
            <w:gridSpan w:val="2"/>
            <w:vAlign w:val="bottom"/>
          </w:tcPr>
          <w:p w14:paraId="0A734D50" w14:textId="77777777" w:rsidR="006B5E0B" w:rsidRPr="001E2349" w:rsidRDefault="006B5E0B" w:rsidP="006B5E0B">
            <w:pPr>
              <w:pStyle w:val="BodyText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41" w:type="pct"/>
            <w:gridSpan w:val="2"/>
          </w:tcPr>
          <w:p w14:paraId="0469AFB0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" w:type="pct"/>
            <w:gridSpan w:val="2"/>
          </w:tcPr>
          <w:p w14:paraId="65859A33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pct"/>
            <w:gridSpan w:val="3"/>
          </w:tcPr>
          <w:p w14:paraId="51797742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" w:type="pct"/>
            <w:gridSpan w:val="2"/>
          </w:tcPr>
          <w:p w14:paraId="3BE10BEC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3933A9F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B5E0B" w:rsidRPr="001E2349" w14:paraId="06E2B59D" w14:textId="77777777" w:rsidTr="000E490D">
        <w:tc>
          <w:tcPr>
            <w:tcW w:w="2528" w:type="pct"/>
            <w:gridSpan w:val="2"/>
            <w:hideMark/>
          </w:tcPr>
          <w:p w14:paraId="6D3C4363" w14:textId="77777777" w:rsidR="006B5E0B" w:rsidRPr="001E2349" w:rsidRDefault="006B5E0B" w:rsidP="006B5E0B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lastRenderedPageBreak/>
              <w:t>หนี้สินภาษีเงินได้รอการตัดบัญชี</w:t>
            </w:r>
          </w:p>
        </w:tc>
        <w:tc>
          <w:tcPr>
            <w:tcW w:w="741" w:type="pct"/>
            <w:gridSpan w:val="2"/>
          </w:tcPr>
          <w:p w14:paraId="3BF20F6C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  <w:gridSpan w:val="2"/>
          </w:tcPr>
          <w:p w14:paraId="504686B6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</w:tcPr>
          <w:p w14:paraId="3CAAE436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  <w:gridSpan w:val="2"/>
          </w:tcPr>
          <w:p w14:paraId="0301BB45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gridSpan w:val="2"/>
          </w:tcPr>
          <w:p w14:paraId="7479FCC3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B5E0B" w:rsidRPr="001E2349" w14:paraId="611E0591" w14:textId="77777777" w:rsidTr="000E490D">
        <w:trPr>
          <w:trHeight w:val="326"/>
        </w:trPr>
        <w:tc>
          <w:tcPr>
            <w:tcW w:w="2528" w:type="pct"/>
            <w:gridSpan w:val="2"/>
            <w:hideMark/>
          </w:tcPr>
          <w:p w14:paraId="425DFA50" w14:textId="77777777" w:rsidR="006B5E0B" w:rsidRPr="001E2349" w:rsidRDefault="006B5E0B" w:rsidP="006B5E0B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right w:val="nil"/>
            </w:tcBorders>
          </w:tcPr>
          <w:p w14:paraId="2A58A455" w14:textId="7193AD67" w:rsidR="006B5E0B" w:rsidRPr="001E2349" w:rsidRDefault="002E1153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135" w:type="pct"/>
            <w:gridSpan w:val="2"/>
          </w:tcPr>
          <w:p w14:paraId="25A51F7B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nil"/>
              <w:left w:val="nil"/>
              <w:right w:val="nil"/>
            </w:tcBorders>
          </w:tcPr>
          <w:p w14:paraId="4AB579EA" w14:textId="51BA0476" w:rsidR="006B5E0B" w:rsidRPr="001E2349" w:rsidRDefault="002E1153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  <w:gridSpan w:val="2"/>
          </w:tcPr>
          <w:p w14:paraId="2F12E3BF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right w:val="nil"/>
            </w:tcBorders>
          </w:tcPr>
          <w:p w14:paraId="02B7D2C8" w14:textId="68F6DA82" w:rsidR="006B5E0B" w:rsidRPr="001E2349" w:rsidRDefault="002E1153" w:rsidP="00BE3DF0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</w:tr>
      <w:tr w:rsidR="006B5E0B" w:rsidRPr="001E2349" w14:paraId="4C993EA2" w14:textId="77777777" w:rsidTr="000E490D">
        <w:tc>
          <w:tcPr>
            <w:tcW w:w="2528" w:type="pct"/>
            <w:gridSpan w:val="2"/>
          </w:tcPr>
          <w:p w14:paraId="57C86D62" w14:textId="77777777" w:rsidR="006B5E0B" w:rsidRPr="001E2349" w:rsidRDefault="006B5E0B" w:rsidP="006B5E0B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9340D" w14:textId="0534344F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(870)</w:t>
            </w:r>
          </w:p>
        </w:tc>
        <w:tc>
          <w:tcPr>
            <w:tcW w:w="135" w:type="pct"/>
            <w:gridSpan w:val="2"/>
            <w:vAlign w:val="bottom"/>
          </w:tcPr>
          <w:p w14:paraId="44EE9C55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F038E8" w14:textId="2C9F3C0F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2E1153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8" w:type="pct"/>
            <w:gridSpan w:val="2"/>
          </w:tcPr>
          <w:p w14:paraId="6AC3CF74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FA97AA" w14:textId="142086F8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(8</w:t>
            </w:r>
            <w:r w:rsidR="00BE3DF0" w:rsidRPr="001E2349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2E1153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B5E0B" w:rsidRPr="001E2349" w14:paraId="57A6CDED" w14:textId="77777777" w:rsidTr="000E490D">
        <w:tc>
          <w:tcPr>
            <w:tcW w:w="2528" w:type="pct"/>
            <w:gridSpan w:val="2"/>
            <w:vAlign w:val="bottom"/>
            <w:hideMark/>
          </w:tcPr>
          <w:p w14:paraId="2E0499A8" w14:textId="77777777" w:rsidR="006B5E0B" w:rsidRPr="001E2349" w:rsidRDefault="006B5E0B" w:rsidP="006B5E0B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877C7B" w14:textId="5E05A488" w:rsidR="006B5E0B" w:rsidRPr="00EE2EDD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(87</w:t>
            </w:r>
            <w:r w:rsidR="002E1153"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35" w:type="pct"/>
            <w:gridSpan w:val="2"/>
          </w:tcPr>
          <w:p w14:paraId="45BF21DF" w14:textId="77777777" w:rsidR="006B5E0B" w:rsidRPr="00EE2EDD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8341C7" w14:textId="0734F53C" w:rsidR="006B5E0B" w:rsidRPr="00EE2EDD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(1</w:t>
            </w:r>
            <w:r w:rsidR="002E1153"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5</w:t>
            </w: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38" w:type="pct"/>
            <w:gridSpan w:val="2"/>
          </w:tcPr>
          <w:p w14:paraId="567F4576" w14:textId="77777777" w:rsidR="006B5E0B" w:rsidRPr="00EE2EDD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98955C" w14:textId="28C7277C" w:rsidR="006B5E0B" w:rsidRPr="00EE2EDD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(8</w:t>
            </w:r>
            <w:r w:rsidR="00BE3DF0"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8</w:t>
            </w:r>
            <w:r w:rsidR="00B665BB"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6</w:t>
            </w: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6B5E0B" w:rsidRPr="001E2349" w14:paraId="309516FC" w14:textId="77777777" w:rsidTr="000E490D">
        <w:tc>
          <w:tcPr>
            <w:tcW w:w="2528" w:type="pct"/>
            <w:gridSpan w:val="2"/>
          </w:tcPr>
          <w:p w14:paraId="3536DF54" w14:textId="77777777" w:rsidR="006B5E0B" w:rsidRPr="001E2349" w:rsidRDefault="006B5E0B" w:rsidP="006B5E0B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4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27861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" w:type="pct"/>
            <w:gridSpan w:val="2"/>
          </w:tcPr>
          <w:p w14:paraId="6670D310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E0500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" w:type="pct"/>
            <w:gridSpan w:val="2"/>
          </w:tcPr>
          <w:p w14:paraId="5EF291F6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676B7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6B5E0B" w:rsidRPr="001E2349" w14:paraId="767B39D1" w14:textId="77777777" w:rsidTr="000E490D">
        <w:tc>
          <w:tcPr>
            <w:tcW w:w="2528" w:type="pct"/>
            <w:gridSpan w:val="2"/>
            <w:hideMark/>
          </w:tcPr>
          <w:p w14:paraId="629F867B" w14:textId="77777777" w:rsidR="006B5E0B" w:rsidRPr="001E2349" w:rsidRDefault="006B5E0B" w:rsidP="006B5E0B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CF6FAB9" w14:textId="41A544EF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(87</w:t>
            </w:r>
            <w:r w:rsidR="002E115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5" w:type="pct"/>
            <w:gridSpan w:val="2"/>
          </w:tcPr>
          <w:p w14:paraId="49FD3D1C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31E33F7" w14:textId="36917AA8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</w:t>
            </w:r>
            <w:r w:rsidR="002E115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8" w:type="pct"/>
            <w:gridSpan w:val="2"/>
          </w:tcPr>
          <w:p w14:paraId="08BC4793" w14:textId="77777777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A1298C3" w14:textId="5B0DB956" w:rsidR="006B5E0B" w:rsidRPr="001E2349" w:rsidRDefault="006B5E0B" w:rsidP="006B5E0B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(882)</w:t>
            </w:r>
          </w:p>
        </w:tc>
      </w:tr>
      <w:tr w:rsidR="00743D1A" w:rsidRPr="001E2349" w14:paraId="0DB4487E" w14:textId="77777777" w:rsidTr="000E490D">
        <w:trPr>
          <w:gridAfter w:val="1"/>
          <w:wAfter w:w="5" w:type="pct"/>
          <w:trHeight w:val="417"/>
        </w:trPr>
        <w:tc>
          <w:tcPr>
            <w:tcW w:w="2517" w:type="pct"/>
          </w:tcPr>
          <w:p w14:paraId="14B3942B" w14:textId="77777777" w:rsidR="00743D1A" w:rsidRPr="001E2349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br w:type="page"/>
            </w: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2478" w:type="pct"/>
            <w:gridSpan w:val="11"/>
            <w:hideMark/>
          </w:tcPr>
          <w:p w14:paraId="48480352" w14:textId="21B42275" w:rsidR="00743D1A" w:rsidRPr="001E2349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F0C65" w:rsidRPr="001E2349" w14:paraId="3A43CE23" w14:textId="77777777" w:rsidTr="000E490D">
        <w:trPr>
          <w:gridAfter w:val="1"/>
          <w:wAfter w:w="5" w:type="pct"/>
          <w:trHeight w:val="417"/>
        </w:trPr>
        <w:tc>
          <w:tcPr>
            <w:tcW w:w="2517" w:type="pct"/>
          </w:tcPr>
          <w:p w14:paraId="7153F7FA" w14:textId="77777777" w:rsidR="000F0C65" w:rsidRPr="001E2349" w:rsidRDefault="000F0C65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2478" w:type="pct"/>
            <w:gridSpan w:val="11"/>
          </w:tcPr>
          <w:p w14:paraId="3D5D2AE8" w14:textId="169AA38B" w:rsidR="000F0C65" w:rsidRPr="001E2349" w:rsidRDefault="000F0C65" w:rsidP="00743D1A">
            <w:pPr>
              <w:pStyle w:val="BodyTex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43D1A" w:rsidRPr="001E2349" w14:paraId="6FA4A289" w14:textId="77777777" w:rsidTr="000E490D">
        <w:trPr>
          <w:gridAfter w:val="1"/>
          <w:wAfter w:w="5" w:type="pct"/>
          <w:trHeight w:val="317"/>
        </w:trPr>
        <w:tc>
          <w:tcPr>
            <w:tcW w:w="2517" w:type="pct"/>
          </w:tcPr>
          <w:p w14:paraId="584DCC3C" w14:textId="77777777" w:rsidR="00743D1A" w:rsidRPr="001E2349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  <w:gridSpan w:val="2"/>
          </w:tcPr>
          <w:p w14:paraId="3BA0F80F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4" w:type="pct"/>
            <w:gridSpan w:val="3"/>
          </w:tcPr>
          <w:p w14:paraId="29591E42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1" w:type="pct"/>
            <w:gridSpan w:val="2"/>
          </w:tcPr>
          <w:p w14:paraId="5AEA9667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บันทึกเป็น</w:t>
            </w:r>
          </w:p>
        </w:tc>
        <w:tc>
          <w:tcPr>
            <w:tcW w:w="139" w:type="pct"/>
            <w:gridSpan w:val="2"/>
          </w:tcPr>
          <w:p w14:paraId="7498D1BE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  <w:gridSpan w:val="2"/>
          </w:tcPr>
          <w:p w14:paraId="25B36E8B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743D1A" w:rsidRPr="001E2349" w14:paraId="50152286" w14:textId="77777777" w:rsidTr="000E490D">
        <w:trPr>
          <w:gridAfter w:val="1"/>
          <w:wAfter w:w="5" w:type="pct"/>
          <w:trHeight w:val="417"/>
        </w:trPr>
        <w:tc>
          <w:tcPr>
            <w:tcW w:w="2517" w:type="pct"/>
          </w:tcPr>
          <w:p w14:paraId="19FC4C05" w14:textId="77777777" w:rsidR="00743D1A" w:rsidRPr="001E2349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  <w:gridSpan w:val="2"/>
          </w:tcPr>
          <w:p w14:paraId="7EFD252B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4" w:type="pct"/>
            <w:gridSpan w:val="3"/>
          </w:tcPr>
          <w:p w14:paraId="5087DC27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1" w:type="pct"/>
            <w:gridSpan w:val="2"/>
          </w:tcPr>
          <w:p w14:paraId="0715B5FD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(รายจ่าย) </w:t>
            </w:r>
            <w:r w:rsidRPr="001E2349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</w:p>
        </w:tc>
        <w:tc>
          <w:tcPr>
            <w:tcW w:w="139" w:type="pct"/>
            <w:gridSpan w:val="2"/>
          </w:tcPr>
          <w:p w14:paraId="66F35B03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  <w:gridSpan w:val="2"/>
          </w:tcPr>
          <w:p w14:paraId="20F77375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743D1A" w:rsidRPr="001E2349" w14:paraId="08DC41A0" w14:textId="77777777" w:rsidTr="000E490D">
        <w:trPr>
          <w:gridAfter w:val="1"/>
          <w:wAfter w:w="5" w:type="pct"/>
          <w:trHeight w:val="417"/>
        </w:trPr>
        <w:tc>
          <w:tcPr>
            <w:tcW w:w="2517" w:type="pct"/>
          </w:tcPr>
          <w:p w14:paraId="55DA5269" w14:textId="77777777" w:rsidR="00743D1A" w:rsidRPr="001E2349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  <w:gridSpan w:val="2"/>
          </w:tcPr>
          <w:p w14:paraId="339856EB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4" w:type="pct"/>
            <w:gridSpan w:val="3"/>
          </w:tcPr>
          <w:p w14:paraId="764B47DD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1" w:type="pct"/>
            <w:gridSpan w:val="2"/>
          </w:tcPr>
          <w:p w14:paraId="4110E8F7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39" w:type="pct"/>
            <w:gridSpan w:val="2"/>
          </w:tcPr>
          <w:p w14:paraId="40C612FD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  <w:gridSpan w:val="2"/>
          </w:tcPr>
          <w:p w14:paraId="09D343CA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743D1A" w:rsidRPr="001E2349" w14:paraId="0B9DE779" w14:textId="77777777" w:rsidTr="000E490D">
        <w:trPr>
          <w:gridAfter w:val="1"/>
          <w:wAfter w:w="5" w:type="pct"/>
          <w:trHeight w:val="417"/>
        </w:trPr>
        <w:tc>
          <w:tcPr>
            <w:tcW w:w="2517" w:type="pct"/>
          </w:tcPr>
          <w:p w14:paraId="04CE552B" w14:textId="77777777" w:rsidR="00743D1A" w:rsidRPr="001E2349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  <w:gridSpan w:val="2"/>
          </w:tcPr>
          <w:p w14:paraId="7AA61561" w14:textId="77777777" w:rsidR="00743D1A" w:rsidRPr="001E2349" w:rsidRDefault="00B44661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="00743D1A"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44" w:type="pct"/>
            <w:gridSpan w:val="3"/>
          </w:tcPr>
          <w:p w14:paraId="508F245F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1" w:type="pct"/>
            <w:gridSpan w:val="2"/>
            <w:hideMark/>
          </w:tcPr>
          <w:p w14:paraId="1E732D5A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39" w:type="pct"/>
            <w:gridSpan w:val="2"/>
          </w:tcPr>
          <w:p w14:paraId="439F8B32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  <w:gridSpan w:val="2"/>
          </w:tcPr>
          <w:p w14:paraId="5AABCB2A" w14:textId="77777777" w:rsidR="00743D1A" w:rsidRPr="001E2349" w:rsidRDefault="00B44661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="00743D1A"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43D1A" w:rsidRPr="001E2349" w14:paraId="4688FFFF" w14:textId="77777777" w:rsidTr="000E490D">
        <w:trPr>
          <w:gridAfter w:val="1"/>
          <w:wAfter w:w="5" w:type="pct"/>
          <w:trHeight w:val="417"/>
        </w:trPr>
        <w:tc>
          <w:tcPr>
            <w:tcW w:w="2517" w:type="pct"/>
          </w:tcPr>
          <w:p w14:paraId="43C5BEEF" w14:textId="77777777" w:rsidR="00743D1A" w:rsidRPr="001E2349" w:rsidRDefault="00743D1A" w:rsidP="00743D1A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  <w:gridSpan w:val="2"/>
          </w:tcPr>
          <w:p w14:paraId="143AB696" w14:textId="40967F07" w:rsidR="00743D1A" w:rsidRPr="001E2349" w:rsidRDefault="0048496D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B44661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144" w:type="pct"/>
            <w:gridSpan w:val="3"/>
          </w:tcPr>
          <w:p w14:paraId="2B7B5137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51" w:type="pct"/>
            <w:gridSpan w:val="2"/>
            <w:hideMark/>
          </w:tcPr>
          <w:p w14:paraId="34E771B7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</w:t>
            </w:r>
          </w:p>
        </w:tc>
        <w:tc>
          <w:tcPr>
            <w:tcW w:w="139" w:type="pct"/>
            <w:gridSpan w:val="2"/>
          </w:tcPr>
          <w:p w14:paraId="2E023EF1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  <w:gridSpan w:val="2"/>
          </w:tcPr>
          <w:p w14:paraId="273565A4" w14:textId="123E8605" w:rsidR="00743D1A" w:rsidRPr="001E2349" w:rsidRDefault="0048496D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B44661" w:rsidRPr="001E2349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</w:tr>
      <w:tr w:rsidR="00743D1A" w:rsidRPr="001E2349" w14:paraId="31C8395E" w14:textId="77777777" w:rsidTr="000E490D">
        <w:trPr>
          <w:gridAfter w:val="1"/>
          <w:wAfter w:w="5" w:type="pct"/>
          <w:trHeight w:val="404"/>
        </w:trPr>
        <w:tc>
          <w:tcPr>
            <w:tcW w:w="2517" w:type="pct"/>
          </w:tcPr>
          <w:p w14:paraId="10D1B50D" w14:textId="77777777" w:rsidR="00743D1A" w:rsidRPr="001E2349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78" w:type="pct"/>
            <w:gridSpan w:val="11"/>
            <w:hideMark/>
          </w:tcPr>
          <w:p w14:paraId="581B7E46" w14:textId="77777777" w:rsidR="00743D1A" w:rsidRPr="001E2349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743D1A" w:rsidRPr="001E2349" w14:paraId="53D92D3B" w14:textId="77777777" w:rsidTr="000E490D">
        <w:trPr>
          <w:gridAfter w:val="1"/>
          <w:wAfter w:w="5" w:type="pct"/>
        </w:trPr>
        <w:tc>
          <w:tcPr>
            <w:tcW w:w="2517" w:type="pct"/>
            <w:hideMark/>
          </w:tcPr>
          <w:p w14:paraId="694DA13D" w14:textId="77777777" w:rsidR="00743D1A" w:rsidRPr="001E2349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43" w:type="pct"/>
            <w:gridSpan w:val="2"/>
          </w:tcPr>
          <w:p w14:paraId="622F960C" w14:textId="77777777" w:rsidR="00743D1A" w:rsidRPr="001E2349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gridSpan w:val="2"/>
          </w:tcPr>
          <w:p w14:paraId="569C31FC" w14:textId="77777777" w:rsidR="00743D1A" w:rsidRPr="001E2349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</w:tcPr>
          <w:p w14:paraId="41367267" w14:textId="77777777" w:rsidR="00743D1A" w:rsidRPr="001E2349" w:rsidRDefault="00743D1A" w:rsidP="00743D1A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14:paraId="60CFBBCC" w14:textId="77777777" w:rsidR="00743D1A" w:rsidRPr="001E2349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2" w:type="pct"/>
            <w:gridSpan w:val="2"/>
          </w:tcPr>
          <w:p w14:paraId="1C646DE8" w14:textId="77777777" w:rsidR="00743D1A" w:rsidRPr="001E2349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F3DA6" w:rsidRPr="001E2349" w14:paraId="152F1A1B" w14:textId="77777777" w:rsidTr="000E490D">
        <w:trPr>
          <w:gridAfter w:val="1"/>
          <w:wAfter w:w="5" w:type="pct"/>
        </w:trPr>
        <w:tc>
          <w:tcPr>
            <w:tcW w:w="2517" w:type="pct"/>
          </w:tcPr>
          <w:p w14:paraId="4DA90301" w14:textId="77777777" w:rsidR="00AF3DA6" w:rsidRPr="001E2349" w:rsidRDefault="00AF3DA6" w:rsidP="00AF3DA6">
            <w:pPr>
              <w:pStyle w:val="BodyText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43" w:type="pct"/>
            <w:gridSpan w:val="2"/>
            <w:vAlign w:val="bottom"/>
          </w:tcPr>
          <w:p w14:paraId="67E51DA5" w14:textId="77777777" w:rsidR="00AF3DA6" w:rsidRPr="001E2349" w:rsidRDefault="00AF3DA6" w:rsidP="00AF3DA6">
            <w:pPr>
              <w:pStyle w:val="BodyText"/>
              <w:tabs>
                <w:tab w:val="decimal" w:pos="79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gridSpan w:val="2"/>
            <w:vAlign w:val="bottom"/>
          </w:tcPr>
          <w:p w14:paraId="5BAF2C70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vAlign w:val="bottom"/>
          </w:tcPr>
          <w:p w14:paraId="6A48BB4C" w14:textId="0C2AABA7" w:rsidR="00AF3DA6" w:rsidRPr="001E2349" w:rsidRDefault="00AF3DA6" w:rsidP="00AF3DA6">
            <w:pPr>
              <w:pStyle w:val="BodyText"/>
              <w:tabs>
                <w:tab w:val="decimal" w:pos="729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  <w:gridSpan w:val="2"/>
            <w:vAlign w:val="bottom"/>
          </w:tcPr>
          <w:p w14:paraId="0346410F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2" w:type="pct"/>
            <w:gridSpan w:val="2"/>
          </w:tcPr>
          <w:p w14:paraId="393A85E3" w14:textId="36CF51FF" w:rsidR="00AF3DA6" w:rsidRPr="001E2349" w:rsidRDefault="00AF3DA6" w:rsidP="00AF3DA6">
            <w:pPr>
              <w:pStyle w:val="BodyText"/>
              <w:tabs>
                <w:tab w:val="decimal" w:pos="719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F3DA6" w:rsidRPr="001E2349" w14:paraId="6AF6670F" w14:textId="77777777" w:rsidTr="000E490D">
        <w:trPr>
          <w:gridAfter w:val="1"/>
          <w:wAfter w:w="5" w:type="pct"/>
        </w:trPr>
        <w:tc>
          <w:tcPr>
            <w:tcW w:w="2517" w:type="pct"/>
            <w:vAlign w:val="bottom"/>
            <w:hideMark/>
          </w:tcPr>
          <w:p w14:paraId="4B09309C" w14:textId="77777777" w:rsidR="00AF3DA6" w:rsidRPr="001E2349" w:rsidRDefault="00AF3DA6" w:rsidP="00AF3DA6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7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9AB05B" w14:textId="23374770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34" w:type="pct"/>
            <w:gridSpan w:val="2"/>
          </w:tcPr>
          <w:p w14:paraId="5B6C6B2C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586833" w14:textId="70637570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(19)</w:t>
            </w:r>
          </w:p>
        </w:tc>
        <w:tc>
          <w:tcPr>
            <w:tcW w:w="139" w:type="pct"/>
            <w:gridSpan w:val="2"/>
          </w:tcPr>
          <w:p w14:paraId="7FA257F9" w14:textId="77777777" w:rsidR="00AF3DA6" w:rsidRPr="001E2349" w:rsidRDefault="00AF3DA6" w:rsidP="00AF3DA6">
            <w:pPr>
              <w:tabs>
                <w:tab w:val="decimal" w:pos="970"/>
              </w:tabs>
              <w:ind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15D76F" w14:textId="15216B2B" w:rsidR="00AF3DA6" w:rsidRPr="001E2349" w:rsidRDefault="00AF3DA6" w:rsidP="00AF3DA6">
            <w:pPr>
              <w:pStyle w:val="BodyText"/>
              <w:tabs>
                <w:tab w:val="decimal" w:pos="719"/>
              </w:tabs>
              <w:ind w:left="-108" w:right="-123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F3DA6" w:rsidRPr="00EE2EDD" w14:paraId="511F415D" w14:textId="77777777" w:rsidTr="000E490D">
        <w:trPr>
          <w:gridAfter w:val="1"/>
          <w:wAfter w:w="5" w:type="pct"/>
        </w:trPr>
        <w:tc>
          <w:tcPr>
            <w:tcW w:w="2517" w:type="pct"/>
            <w:hideMark/>
          </w:tcPr>
          <w:p w14:paraId="09DC8AF6" w14:textId="77777777" w:rsidR="00AF3DA6" w:rsidRPr="00EE2EDD" w:rsidRDefault="00AF3DA6" w:rsidP="00AF3DA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CBB10B" w14:textId="3E3B48A3" w:rsidR="00AF3DA6" w:rsidRPr="00EE2EDD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19</w:t>
            </w:r>
          </w:p>
        </w:tc>
        <w:tc>
          <w:tcPr>
            <w:tcW w:w="134" w:type="pct"/>
            <w:gridSpan w:val="2"/>
          </w:tcPr>
          <w:p w14:paraId="5D53DD3E" w14:textId="77777777" w:rsidR="00AF3DA6" w:rsidRPr="00EE2EDD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B833D" w14:textId="66D2DC9B" w:rsidR="00AF3DA6" w:rsidRPr="00EE2EDD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(19)</w:t>
            </w:r>
          </w:p>
        </w:tc>
        <w:tc>
          <w:tcPr>
            <w:tcW w:w="139" w:type="pct"/>
            <w:gridSpan w:val="2"/>
          </w:tcPr>
          <w:p w14:paraId="52C6B4B1" w14:textId="77777777" w:rsidR="00AF3DA6" w:rsidRPr="00EE2EDD" w:rsidRDefault="00AF3DA6" w:rsidP="00AF3DA6">
            <w:pPr>
              <w:tabs>
                <w:tab w:val="decimal" w:pos="970"/>
              </w:tabs>
              <w:ind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0EDC1E" w14:textId="6459BB3D" w:rsidR="00AF3DA6" w:rsidRPr="00EE2EDD" w:rsidRDefault="00AF3DA6" w:rsidP="00AF3DA6">
            <w:pPr>
              <w:pStyle w:val="BodyText"/>
              <w:tabs>
                <w:tab w:val="decimal" w:pos="719"/>
              </w:tabs>
              <w:ind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</w:tr>
      <w:tr w:rsidR="00AF3DA6" w:rsidRPr="001E2349" w14:paraId="19789E3E" w14:textId="77777777" w:rsidTr="000E490D">
        <w:trPr>
          <w:gridAfter w:val="1"/>
          <w:wAfter w:w="5" w:type="pct"/>
        </w:trPr>
        <w:tc>
          <w:tcPr>
            <w:tcW w:w="2517" w:type="pct"/>
            <w:vAlign w:val="bottom"/>
          </w:tcPr>
          <w:p w14:paraId="371B7E27" w14:textId="77777777" w:rsidR="00AF3DA6" w:rsidRPr="001E2349" w:rsidRDefault="00AF3DA6" w:rsidP="00AF3DA6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  <w:gridSpan w:val="2"/>
          </w:tcPr>
          <w:p w14:paraId="34C37131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gridSpan w:val="2"/>
          </w:tcPr>
          <w:p w14:paraId="48DA222B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</w:tcPr>
          <w:p w14:paraId="735D9C64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14:paraId="6945A12F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2" w:type="pct"/>
            <w:gridSpan w:val="2"/>
          </w:tcPr>
          <w:p w14:paraId="2F4587D4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F3DA6" w:rsidRPr="001E2349" w14:paraId="206BEF86" w14:textId="77777777" w:rsidTr="000E490D">
        <w:trPr>
          <w:gridAfter w:val="1"/>
          <w:wAfter w:w="5" w:type="pct"/>
        </w:trPr>
        <w:tc>
          <w:tcPr>
            <w:tcW w:w="2517" w:type="pct"/>
            <w:hideMark/>
          </w:tcPr>
          <w:p w14:paraId="14223C92" w14:textId="77777777" w:rsidR="00AF3DA6" w:rsidRPr="001E2349" w:rsidRDefault="00AF3DA6" w:rsidP="00AF3DA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43" w:type="pct"/>
            <w:gridSpan w:val="2"/>
          </w:tcPr>
          <w:p w14:paraId="007A5ECC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gridSpan w:val="2"/>
          </w:tcPr>
          <w:p w14:paraId="71935C99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</w:tcPr>
          <w:p w14:paraId="3D544508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14:paraId="64E9150D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2" w:type="pct"/>
            <w:gridSpan w:val="2"/>
          </w:tcPr>
          <w:p w14:paraId="5CD9890F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F3DA6" w:rsidRPr="001E2349" w14:paraId="3B779BCA" w14:textId="77777777" w:rsidTr="000E490D">
        <w:trPr>
          <w:gridAfter w:val="1"/>
          <w:wAfter w:w="5" w:type="pct"/>
        </w:trPr>
        <w:tc>
          <w:tcPr>
            <w:tcW w:w="2517" w:type="pct"/>
            <w:hideMark/>
          </w:tcPr>
          <w:p w14:paraId="67D0B0CF" w14:textId="77777777" w:rsidR="00AF3DA6" w:rsidRPr="001E2349" w:rsidRDefault="00AF3DA6" w:rsidP="00AF3DA6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43" w:type="pct"/>
            <w:gridSpan w:val="2"/>
            <w:tcBorders>
              <w:top w:val="nil"/>
              <w:left w:val="nil"/>
              <w:right w:val="nil"/>
            </w:tcBorders>
          </w:tcPr>
          <w:p w14:paraId="4C1BD9D4" w14:textId="71F54816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134" w:type="pct"/>
            <w:gridSpan w:val="2"/>
          </w:tcPr>
          <w:p w14:paraId="638071AE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nil"/>
              <w:left w:val="nil"/>
              <w:right w:val="nil"/>
            </w:tcBorders>
          </w:tcPr>
          <w:p w14:paraId="51960DFB" w14:textId="3B505B6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9" w:type="pct"/>
            <w:gridSpan w:val="2"/>
          </w:tcPr>
          <w:p w14:paraId="04A333FF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right w:val="nil"/>
            </w:tcBorders>
          </w:tcPr>
          <w:p w14:paraId="040E8100" w14:textId="4729692D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</w:tr>
      <w:tr w:rsidR="00AF3DA6" w:rsidRPr="001E2349" w14:paraId="2D968CAD" w14:textId="77777777" w:rsidTr="000E490D">
        <w:trPr>
          <w:gridAfter w:val="1"/>
          <w:wAfter w:w="5" w:type="pct"/>
        </w:trPr>
        <w:tc>
          <w:tcPr>
            <w:tcW w:w="2517" w:type="pct"/>
          </w:tcPr>
          <w:p w14:paraId="76A07676" w14:textId="77777777" w:rsidR="00AF3DA6" w:rsidRPr="001E2349" w:rsidRDefault="00AF3DA6" w:rsidP="00AF3DA6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D8428" w14:textId="709F31CB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(825)</w:t>
            </w:r>
          </w:p>
        </w:tc>
        <w:tc>
          <w:tcPr>
            <w:tcW w:w="134" w:type="pct"/>
            <w:gridSpan w:val="2"/>
            <w:vAlign w:val="bottom"/>
          </w:tcPr>
          <w:p w14:paraId="26F3AC9A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16104" w14:textId="6C6E71C4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(45)</w:t>
            </w:r>
          </w:p>
        </w:tc>
        <w:tc>
          <w:tcPr>
            <w:tcW w:w="139" w:type="pct"/>
            <w:gridSpan w:val="2"/>
          </w:tcPr>
          <w:p w14:paraId="1A63C4D3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29B90" w14:textId="23BF011E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(870)</w:t>
            </w:r>
          </w:p>
        </w:tc>
      </w:tr>
      <w:tr w:rsidR="00AF3DA6" w:rsidRPr="001E2349" w14:paraId="6BBC9AA0" w14:textId="77777777" w:rsidTr="000E490D">
        <w:trPr>
          <w:gridAfter w:val="1"/>
          <w:wAfter w:w="5" w:type="pct"/>
        </w:trPr>
        <w:tc>
          <w:tcPr>
            <w:tcW w:w="2517" w:type="pct"/>
            <w:vAlign w:val="bottom"/>
            <w:hideMark/>
          </w:tcPr>
          <w:p w14:paraId="039F8685" w14:textId="77777777" w:rsidR="00AF3DA6" w:rsidRPr="001E2349" w:rsidRDefault="00AF3DA6" w:rsidP="00AF3DA6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F847BD" w14:textId="3D9D7669" w:rsidR="00AF3DA6" w:rsidRPr="00EE2EDD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(827)</w:t>
            </w:r>
          </w:p>
        </w:tc>
        <w:tc>
          <w:tcPr>
            <w:tcW w:w="134" w:type="pct"/>
            <w:gridSpan w:val="2"/>
          </w:tcPr>
          <w:p w14:paraId="64E4EE52" w14:textId="77777777" w:rsidR="00AF3DA6" w:rsidRPr="00EE2EDD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979B04" w14:textId="18C53A2F" w:rsidR="00AF3DA6" w:rsidRPr="00EE2EDD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(44)</w:t>
            </w:r>
          </w:p>
        </w:tc>
        <w:tc>
          <w:tcPr>
            <w:tcW w:w="139" w:type="pct"/>
            <w:gridSpan w:val="2"/>
          </w:tcPr>
          <w:p w14:paraId="7C22B4BA" w14:textId="77777777" w:rsidR="00AF3DA6" w:rsidRPr="00EE2EDD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7C4053" w14:textId="56690EC6" w:rsidR="00AF3DA6" w:rsidRPr="00EE2EDD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E2EDD">
              <w:rPr>
                <w:rFonts w:asciiTheme="majorBidi" w:hAnsiTheme="majorBidi" w:cstheme="majorBidi"/>
                <w:b/>
                <w:sz w:val="30"/>
                <w:szCs w:val="30"/>
              </w:rPr>
              <w:t>(871)</w:t>
            </w:r>
          </w:p>
        </w:tc>
      </w:tr>
      <w:tr w:rsidR="00AF3DA6" w:rsidRPr="001E2349" w14:paraId="2394D62C" w14:textId="77777777" w:rsidTr="000E490D">
        <w:trPr>
          <w:gridAfter w:val="1"/>
          <w:wAfter w:w="5" w:type="pct"/>
        </w:trPr>
        <w:tc>
          <w:tcPr>
            <w:tcW w:w="2517" w:type="pct"/>
          </w:tcPr>
          <w:p w14:paraId="3D84CA3C" w14:textId="77777777" w:rsidR="00AF3DA6" w:rsidRPr="001E2349" w:rsidRDefault="00AF3DA6" w:rsidP="00AF3DA6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F3F08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gridSpan w:val="2"/>
          </w:tcPr>
          <w:p w14:paraId="3D31EA93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0ECFC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14:paraId="21904263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F8457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F3DA6" w:rsidRPr="001E2349" w14:paraId="360A045D" w14:textId="77777777" w:rsidTr="000E490D">
        <w:trPr>
          <w:gridAfter w:val="1"/>
          <w:wAfter w:w="5" w:type="pct"/>
        </w:trPr>
        <w:tc>
          <w:tcPr>
            <w:tcW w:w="2517" w:type="pct"/>
            <w:hideMark/>
          </w:tcPr>
          <w:p w14:paraId="1FE92449" w14:textId="77777777" w:rsidR="00AF3DA6" w:rsidRPr="001E2349" w:rsidRDefault="00AF3DA6" w:rsidP="00AF3DA6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43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E21D73D" w14:textId="19C3F38C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(808)</w:t>
            </w:r>
          </w:p>
        </w:tc>
        <w:tc>
          <w:tcPr>
            <w:tcW w:w="134" w:type="pct"/>
            <w:gridSpan w:val="2"/>
          </w:tcPr>
          <w:p w14:paraId="034B2D62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61" w:type="pct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618C37E" w14:textId="2C21577D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(63)</w:t>
            </w:r>
          </w:p>
        </w:tc>
        <w:tc>
          <w:tcPr>
            <w:tcW w:w="139" w:type="pct"/>
            <w:gridSpan w:val="2"/>
          </w:tcPr>
          <w:p w14:paraId="2F10B023" w14:textId="77777777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E4206C2" w14:textId="2235715D" w:rsidR="00AF3DA6" w:rsidRPr="001E2349" w:rsidRDefault="00AF3DA6" w:rsidP="00AF3DA6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(871)</w:t>
            </w:r>
          </w:p>
        </w:tc>
      </w:tr>
    </w:tbl>
    <w:p w14:paraId="027F7593" w14:textId="4A10C387" w:rsidR="00EC2454" w:rsidRDefault="000E490D" w:rsidP="00EC2454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97C20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วันที่ </w:t>
      </w:r>
      <w:r w:rsidRPr="00697C20">
        <w:rPr>
          <w:rFonts w:asciiTheme="majorBidi" w:hAnsiTheme="majorBidi" w:cstheme="majorBidi"/>
          <w:sz w:val="30"/>
          <w:szCs w:val="30"/>
        </w:rPr>
        <w:t xml:space="preserve">31 </w:t>
      </w:r>
      <w:r w:rsidRPr="00697C20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697C20">
        <w:rPr>
          <w:rFonts w:asciiTheme="majorBidi" w:hAnsiTheme="majorBidi" w:cstheme="majorBidi"/>
          <w:sz w:val="30"/>
          <w:szCs w:val="30"/>
        </w:rPr>
        <w:t xml:space="preserve">2563 </w:t>
      </w:r>
      <w:r w:rsidRPr="00697C20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ม่ได้บันทึกสินทรัพย์ภาษีเงินได้รอการตัดบัญชีสำหรับขาดทุนทางภาษีที่ยังไม่ได้ใช้จำนวน </w:t>
      </w:r>
      <w:r w:rsidR="009C0F84">
        <w:rPr>
          <w:rFonts w:asciiTheme="majorBidi" w:eastAsiaTheme="minorEastAsia" w:hAnsiTheme="majorBidi" w:cstheme="majorBidi" w:hint="eastAsia"/>
          <w:sz w:val="30"/>
          <w:szCs w:val="30"/>
          <w:lang w:eastAsia="ja-JP"/>
        </w:rPr>
        <w:t>0</w:t>
      </w:r>
      <w:r w:rsidR="009C0F84">
        <w:rPr>
          <w:rFonts w:asciiTheme="majorBidi" w:eastAsiaTheme="minorEastAsia" w:hAnsiTheme="majorBidi" w:cstheme="majorBidi"/>
          <w:sz w:val="30"/>
          <w:szCs w:val="30"/>
          <w:lang w:eastAsia="ja-JP"/>
        </w:rPr>
        <w:t>.4</w:t>
      </w:r>
      <w:r w:rsidRPr="00697C20">
        <w:rPr>
          <w:rFonts w:asciiTheme="majorBidi" w:hAnsiTheme="majorBidi" w:cstheme="majorBidi"/>
          <w:sz w:val="30"/>
          <w:szCs w:val="30"/>
        </w:rPr>
        <w:t xml:space="preserve"> </w:t>
      </w:r>
      <w:r w:rsidRPr="00697C2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697C20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697C20">
        <w:rPr>
          <w:rFonts w:asciiTheme="majorBidi" w:hAnsiTheme="majorBidi" w:cstheme="majorBidi"/>
          <w:i/>
          <w:iCs/>
          <w:sz w:val="30"/>
          <w:szCs w:val="30"/>
        </w:rPr>
        <w:t xml:space="preserve">2562:18 </w:t>
      </w:r>
      <w:r w:rsidRPr="00697C20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Pr="00697C20">
        <w:rPr>
          <w:rFonts w:asciiTheme="majorBidi" w:hAnsiTheme="majorBidi" w:cstheme="majorBidi"/>
          <w:sz w:val="30"/>
          <w:szCs w:val="30"/>
          <w:cs/>
        </w:rPr>
        <w:t xml:space="preserve"> เนื่องจากฝ่ายบริหารของบริษัทและบริษัทย่อยพิจารณาแล้วเห็นว่าอาจไม่ได้ใช้รายการดังกล่าวเพื่อหักกับกำไรทางภาษีในอนาคต ณ วันที่ </w:t>
      </w:r>
      <w:r w:rsidRPr="00697C20">
        <w:rPr>
          <w:rFonts w:asciiTheme="majorBidi" w:hAnsiTheme="majorBidi" w:cstheme="majorBidi"/>
          <w:sz w:val="30"/>
          <w:szCs w:val="30"/>
        </w:rPr>
        <w:t xml:space="preserve">31 </w:t>
      </w:r>
      <w:r w:rsidRPr="00697C20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697C20">
        <w:rPr>
          <w:rFonts w:asciiTheme="majorBidi" w:hAnsiTheme="majorBidi" w:cstheme="majorBidi"/>
          <w:sz w:val="30"/>
          <w:szCs w:val="30"/>
        </w:rPr>
        <w:t xml:space="preserve">2563 </w:t>
      </w:r>
      <w:r w:rsidRPr="00697C20">
        <w:rPr>
          <w:rFonts w:asciiTheme="majorBidi" w:hAnsiTheme="majorBidi" w:cstheme="majorBidi"/>
          <w:sz w:val="30"/>
          <w:szCs w:val="30"/>
          <w:cs/>
        </w:rPr>
        <w:t xml:space="preserve">ผลขาดทุนทางภาษีที่ยังไม่ได้ใช้ของกลุ่มบริษัทจำนวน </w:t>
      </w:r>
      <w:r w:rsidR="009C0F84">
        <w:rPr>
          <w:rFonts w:asciiTheme="majorBidi" w:hAnsiTheme="majorBidi" w:cstheme="majorBidi"/>
          <w:sz w:val="30"/>
          <w:szCs w:val="30"/>
        </w:rPr>
        <w:t>2</w:t>
      </w:r>
      <w:r w:rsidRPr="00697C20">
        <w:rPr>
          <w:rFonts w:asciiTheme="majorBidi" w:hAnsiTheme="majorBidi" w:cstheme="majorBidi"/>
          <w:sz w:val="30"/>
          <w:szCs w:val="30"/>
        </w:rPr>
        <w:t xml:space="preserve"> </w:t>
      </w:r>
      <w:r w:rsidRPr="00697C2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697C20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697C20">
        <w:rPr>
          <w:rFonts w:asciiTheme="majorBidi" w:hAnsiTheme="majorBidi" w:cstheme="majorBidi"/>
          <w:i/>
          <w:iCs/>
          <w:sz w:val="30"/>
          <w:szCs w:val="30"/>
        </w:rPr>
        <w:t xml:space="preserve">2562: 92 </w:t>
      </w:r>
      <w:r w:rsidRPr="00697C20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ล้านบาท) </w:t>
      </w:r>
      <w:r w:rsidRPr="00697C20">
        <w:rPr>
          <w:rFonts w:asciiTheme="majorBidi" w:hAnsiTheme="majorBidi" w:cstheme="majorBidi"/>
          <w:sz w:val="30"/>
          <w:szCs w:val="30"/>
          <w:cs/>
        </w:rPr>
        <w:t xml:space="preserve">ไม่ได้บันทึกสินทรัพย์ภาษีเงินได้รอการตัดบัญชีจะทยอยสิ้นสุดในระยะเวลาการให้ประโยชน์ภายในปี </w:t>
      </w:r>
      <w:r w:rsidRPr="00697C20">
        <w:rPr>
          <w:rFonts w:asciiTheme="majorBidi" w:hAnsiTheme="majorBidi" w:cstheme="majorBidi"/>
          <w:sz w:val="30"/>
          <w:szCs w:val="30"/>
        </w:rPr>
        <w:t>2566</w:t>
      </w:r>
    </w:p>
    <w:p w14:paraId="2A830B2C" w14:textId="77777777" w:rsidR="00387168" w:rsidRPr="001E2349" w:rsidRDefault="00387168" w:rsidP="00EC2454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18ACB7" w14:textId="3A7EB75E" w:rsidR="008C0474" w:rsidRPr="001E2349" w:rsidRDefault="008C0474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กำไรต่อหุ้น</w:t>
      </w:r>
      <w:r w:rsidR="00511755" w:rsidRPr="001E2349">
        <w:rPr>
          <w:rFonts w:asciiTheme="majorBidi" w:hAnsiTheme="majorBidi" w:cstheme="majorBidi"/>
          <w:b/>
          <w:bCs/>
          <w:sz w:val="30"/>
          <w:szCs w:val="30"/>
          <w:cs/>
        </w:rPr>
        <w:t>ขั้นพื้นฐาน</w:t>
      </w:r>
    </w:p>
    <w:p w14:paraId="08A6D3B5" w14:textId="77777777" w:rsidR="008C0474" w:rsidRPr="001E2349" w:rsidRDefault="008C0474" w:rsidP="003D1EF3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03147789" w14:textId="77777777" w:rsidR="008C0474" w:rsidRPr="001E2349" w:rsidRDefault="008C0474" w:rsidP="003D1EF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กำไรต่อหุ้นขั้นพื้นฐานสำหรับแต่ละปีสิ้นสุดวันที่ </w:t>
      </w:r>
      <w:r w:rsidRPr="001E2349">
        <w:rPr>
          <w:rFonts w:asciiTheme="majorBidi" w:hAnsiTheme="majorBidi" w:cstheme="majorBidi"/>
          <w:sz w:val="30"/>
          <w:szCs w:val="30"/>
        </w:rPr>
        <w:t>31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3770DC" w:rsidRPr="001E2349">
        <w:rPr>
          <w:rFonts w:asciiTheme="majorBidi" w:hAnsiTheme="majorBidi" w:cstheme="majorBidi"/>
          <w:sz w:val="30"/>
          <w:szCs w:val="30"/>
        </w:rPr>
        <w:t>2562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คำนวณจากกำไรสำหรับปีที่เป็นส่วนของผู้ถือหุ้นสามัญของบริษัท และจำนวนหุ้นสามัญที่ออกจำหน่ายแล้วระหว่างปีโดยแสดงการคำนวณดังนี้</w:t>
      </w:r>
    </w:p>
    <w:p w14:paraId="433A7FC3" w14:textId="77777777" w:rsidR="00677C2D" w:rsidRPr="001E2349" w:rsidRDefault="00677C2D" w:rsidP="003D1EF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4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90"/>
        <w:gridCol w:w="1325"/>
        <w:gridCol w:w="7"/>
        <w:gridCol w:w="225"/>
        <w:gridCol w:w="7"/>
        <w:gridCol w:w="1187"/>
        <w:gridCol w:w="265"/>
        <w:gridCol w:w="1328"/>
        <w:gridCol w:w="278"/>
        <w:gridCol w:w="1229"/>
      </w:tblGrid>
      <w:tr w:rsidR="008C0474" w:rsidRPr="001E2349" w14:paraId="4668D070" w14:textId="77777777" w:rsidTr="003D1EF3">
        <w:trPr>
          <w:trHeight w:val="407"/>
        </w:trPr>
        <w:tc>
          <w:tcPr>
            <w:tcW w:w="3290" w:type="dxa"/>
          </w:tcPr>
          <w:p w14:paraId="36443023" w14:textId="77777777" w:rsidR="008C0474" w:rsidRPr="001E2349" w:rsidRDefault="008C0474" w:rsidP="00A2548F">
            <w:pPr>
              <w:tabs>
                <w:tab w:val="left" w:pos="540"/>
              </w:tabs>
              <w:ind w:lef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1" w:type="dxa"/>
            <w:gridSpan w:val="5"/>
          </w:tcPr>
          <w:p w14:paraId="70F78674" w14:textId="77777777" w:rsidR="008C0474" w:rsidRPr="001E2349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62EE04E1" w14:textId="77777777" w:rsidR="008C0474" w:rsidRPr="001E2349" w:rsidRDefault="008C0474" w:rsidP="00A2548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</w:tcPr>
          <w:p w14:paraId="603E0593" w14:textId="77777777" w:rsidR="008C0474" w:rsidRPr="001E2349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0474" w:rsidRPr="001E2349" w14:paraId="513F108A" w14:textId="77777777" w:rsidTr="003D1EF3">
        <w:trPr>
          <w:trHeight w:val="385"/>
        </w:trPr>
        <w:tc>
          <w:tcPr>
            <w:tcW w:w="3290" w:type="dxa"/>
          </w:tcPr>
          <w:p w14:paraId="3E113214" w14:textId="77777777" w:rsidR="008C0474" w:rsidRPr="001E2349" w:rsidRDefault="008C0474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2" w:type="dxa"/>
            <w:gridSpan w:val="2"/>
          </w:tcPr>
          <w:p w14:paraId="34BAF77E" w14:textId="77777777" w:rsidR="008C0474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2" w:type="dxa"/>
            <w:gridSpan w:val="2"/>
          </w:tcPr>
          <w:p w14:paraId="03B56888" w14:textId="77777777" w:rsidR="008C0474" w:rsidRPr="001E2349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7" w:type="dxa"/>
          </w:tcPr>
          <w:p w14:paraId="6177CF05" w14:textId="77777777" w:rsidR="008C0474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65" w:type="dxa"/>
          </w:tcPr>
          <w:p w14:paraId="4C4DD3B3" w14:textId="77777777" w:rsidR="008C0474" w:rsidRPr="001E2349" w:rsidRDefault="008C0474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8" w:type="dxa"/>
          </w:tcPr>
          <w:p w14:paraId="60BF4E8B" w14:textId="77777777" w:rsidR="008C0474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8" w:type="dxa"/>
          </w:tcPr>
          <w:p w14:paraId="26352681" w14:textId="77777777" w:rsidR="008C0474" w:rsidRPr="001E2349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6012EDF1" w14:textId="77777777" w:rsidR="008C0474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8C0474" w:rsidRPr="001E2349" w14:paraId="6A3B4E08" w14:textId="77777777" w:rsidTr="003D1EF3">
        <w:trPr>
          <w:trHeight w:val="396"/>
        </w:trPr>
        <w:tc>
          <w:tcPr>
            <w:tcW w:w="3290" w:type="dxa"/>
          </w:tcPr>
          <w:p w14:paraId="7B6A5DBD" w14:textId="77777777" w:rsidR="008C0474" w:rsidRPr="001E2349" w:rsidRDefault="008C0474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851" w:type="dxa"/>
            <w:gridSpan w:val="9"/>
          </w:tcPr>
          <w:p w14:paraId="3A9B132C" w14:textId="1DCC2E65" w:rsidR="008C0474" w:rsidRPr="001E2349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/</w:t>
            </w:r>
            <w:r w:rsidR="0048496D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หุ้น)</w:t>
            </w:r>
          </w:p>
        </w:tc>
      </w:tr>
      <w:tr w:rsidR="008C0474" w:rsidRPr="001E2349" w14:paraId="55362548" w14:textId="77777777" w:rsidTr="006B5EBC">
        <w:trPr>
          <w:trHeight w:val="396"/>
        </w:trPr>
        <w:tc>
          <w:tcPr>
            <w:tcW w:w="3290" w:type="dxa"/>
          </w:tcPr>
          <w:p w14:paraId="002D7AF4" w14:textId="77777777" w:rsidR="008C0474" w:rsidRPr="001E2349" w:rsidRDefault="008C0474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</w:p>
        </w:tc>
        <w:tc>
          <w:tcPr>
            <w:tcW w:w="1325" w:type="dxa"/>
          </w:tcPr>
          <w:p w14:paraId="6BD28149" w14:textId="77777777" w:rsidR="008C0474" w:rsidRPr="001E2349" w:rsidRDefault="008C0474" w:rsidP="00A2548F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05B6B287" w14:textId="77777777" w:rsidR="008C0474" w:rsidRPr="001E2349" w:rsidRDefault="008C0474" w:rsidP="00A2548F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gridSpan w:val="2"/>
          </w:tcPr>
          <w:p w14:paraId="4CEBA136" w14:textId="77777777" w:rsidR="008C0474" w:rsidRPr="001E2349" w:rsidRDefault="008C0474" w:rsidP="00A2548F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069468FE" w14:textId="77777777" w:rsidR="008C0474" w:rsidRPr="001E2349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8" w:type="dxa"/>
          </w:tcPr>
          <w:p w14:paraId="068C799F" w14:textId="77777777" w:rsidR="008C0474" w:rsidRPr="001E2349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" w:type="dxa"/>
          </w:tcPr>
          <w:p w14:paraId="562275B8" w14:textId="77777777" w:rsidR="008C0474" w:rsidRPr="001E2349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030AED16" w14:textId="77777777" w:rsidR="008C0474" w:rsidRPr="001E2349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85381" w:rsidRPr="001E2349" w14:paraId="0FA201D9" w14:textId="77777777" w:rsidTr="006B5EBC">
        <w:trPr>
          <w:trHeight w:val="407"/>
        </w:trPr>
        <w:tc>
          <w:tcPr>
            <w:tcW w:w="3290" w:type="dxa"/>
          </w:tcPr>
          <w:p w14:paraId="19410F28" w14:textId="77777777" w:rsidR="00085381" w:rsidRPr="001E2349" w:rsidRDefault="00085381" w:rsidP="00085381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ของบริษัท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shd w:val="clear" w:color="auto" w:fill="auto"/>
          </w:tcPr>
          <w:p w14:paraId="6FEF2D65" w14:textId="452A98A4" w:rsidR="00085381" w:rsidRPr="001E2349" w:rsidRDefault="0048496D" w:rsidP="00EC2454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0E49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</w:p>
        </w:tc>
        <w:tc>
          <w:tcPr>
            <w:tcW w:w="232" w:type="dxa"/>
            <w:gridSpan w:val="2"/>
            <w:shd w:val="clear" w:color="auto" w:fill="auto"/>
          </w:tcPr>
          <w:p w14:paraId="45AD80EA" w14:textId="77777777" w:rsidR="00085381" w:rsidRPr="001E2349" w:rsidRDefault="00085381" w:rsidP="00085381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C37695A" w14:textId="4B121A61" w:rsidR="00085381" w:rsidRPr="001E2349" w:rsidRDefault="00085381" w:rsidP="00EC2454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1,25</w:t>
            </w:r>
            <w:r w:rsidR="009E1EBB"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5" w:type="dxa"/>
            <w:shd w:val="clear" w:color="auto" w:fill="auto"/>
          </w:tcPr>
          <w:p w14:paraId="64D15B17" w14:textId="77777777" w:rsidR="00085381" w:rsidRPr="001E2349" w:rsidRDefault="00085381" w:rsidP="00085381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8" w:type="dxa"/>
            <w:tcBorders>
              <w:bottom w:val="double" w:sz="4" w:space="0" w:color="auto"/>
            </w:tcBorders>
            <w:shd w:val="clear" w:color="auto" w:fill="auto"/>
          </w:tcPr>
          <w:p w14:paraId="4EA06070" w14:textId="35124A8E" w:rsidR="00085381" w:rsidRPr="001E2349" w:rsidRDefault="0048496D" w:rsidP="00EC2454">
            <w:pPr>
              <w:pStyle w:val="BodyText"/>
              <w:tabs>
                <w:tab w:val="decimal" w:pos="112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0E49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</w:t>
            </w:r>
          </w:p>
        </w:tc>
        <w:tc>
          <w:tcPr>
            <w:tcW w:w="278" w:type="dxa"/>
            <w:shd w:val="clear" w:color="auto" w:fill="auto"/>
          </w:tcPr>
          <w:p w14:paraId="79A095C8" w14:textId="77777777" w:rsidR="00085381" w:rsidRPr="001E2349" w:rsidRDefault="00085381" w:rsidP="00085381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double" w:sz="4" w:space="0" w:color="auto"/>
            </w:tcBorders>
            <w:shd w:val="clear" w:color="auto" w:fill="auto"/>
          </w:tcPr>
          <w:p w14:paraId="209F057B" w14:textId="1DA44522" w:rsidR="00085381" w:rsidRPr="001E2349" w:rsidRDefault="00085381" w:rsidP="00EC2454">
            <w:pPr>
              <w:pStyle w:val="BodyText"/>
              <w:tabs>
                <w:tab w:val="decimal" w:pos="97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321</w:t>
            </w:r>
          </w:p>
        </w:tc>
      </w:tr>
      <w:tr w:rsidR="00085381" w:rsidRPr="001E2349" w14:paraId="65F69548" w14:textId="77777777" w:rsidTr="006B5EBC">
        <w:trPr>
          <w:trHeight w:val="281"/>
        </w:trPr>
        <w:tc>
          <w:tcPr>
            <w:tcW w:w="3290" w:type="dxa"/>
          </w:tcPr>
          <w:p w14:paraId="552DA438" w14:textId="77777777" w:rsidR="00085381" w:rsidRPr="001E2349" w:rsidRDefault="00085381" w:rsidP="00085381">
            <w:pPr>
              <w:tabs>
                <w:tab w:val="left" w:pos="540"/>
              </w:tabs>
              <w:spacing w:line="14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shd w:val="clear" w:color="auto" w:fill="auto"/>
          </w:tcPr>
          <w:p w14:paraId="5301CFA2" w14:textId="77777777" w:rsidR="00085381" w:rsidRPr="001E2349" w:rsidRDefault="00085381" w:rsidP="00085381">
            <w:pPr>
              <w:pStyle w:val="BodyText"/>
              <w:tabs>
                <w:tab w:val="center" w:pos="954"/>
              </w:tabs>
              <w:spacing w:line="140" w:lineRule="exact"/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7876B26" w14:textId="77777777" w:rsidR="00085381" w:rsidRPr="001E2349" w:rsidRDefault="00085381" w:rsidP="00085381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4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7126367E" w14:textId="77777777" w:rsidR="00085381" w:rsidRPr="001E2349" w:rsidRDefault="00085381" w:rsidP="009E1EBB">
            <w:pPr>
              <w:pStyle w:val="BodyText"/>
              <w:tabs>
                <w:tab w:val="center" w:pos="954"/>
              </w:tabs>
              <w:spacing w:line="140" w:lineRule="exact"/>
              <w:ind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14:paraId="6205679F" w14:textId="77777777" w:rsidR="00085381" w:rsidRPr="001E2349" w:rsidRDefault="00085381" w:rsidP="00085381">
            <w:pPr>
              <w:pStyle w:val="BodyText"/>
              <w:tabs>
                <w:tab w:val="decimal" w:pos="972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8" w:type="dxa"/>
            <w:tcBorders>
              <w:top w:val="double" w:sz="4" w:space="0" w:color="auto"/>
            </w:tcBorders>
            <w:shd w:val="clear" w:color="auto" w:fill="auto"/>
          </w:tcPr>
          <w:p w14:paraId="046535AD" w14:textId="77777777" w:rsidR="00085381" w:rsidRPr="001E2349" w:rsidRDefault="00085381" w:rsidP="00085381">
            <w:pPr>
              <w:pStyle w:val="BodyText"/>
              <w:tabs>
                <w:tab w:val="decimal" w:pos="1127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39C8EB70" w14:textId="77777777" w:rsidR="00085381" w:rsidRPr="001E2349" w:rsidRDefault="00085381" w:rsidP="00085381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top w:val="double" w:sz="4" w:space="0" w:color="auto"/>
            </w:tcBorders>
            <w:shd w:val="clear" w:color="auto" w:fill="auto"/>
          </w:tcPr>
          <w:p w14:paraId="6BFD0D5D" w14:textId="77777777" w:rsidR="00085381" w:rsidRPr="001E2349" w:rsidRDefault="00085381" w:rsidP="009E1EBB">
            <w:pPr>
              <w:pStyle w:val="BodyText"/>
              <w:tabs>
                <w:tab w:val="decimal" w:pos="977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E1EBB" w:rsidRPr="001E2349" w14:paraId="6AB7DF0C" w14:textId="77777777" w:rsidTr="002B0B7C">
        <w:trPr>
          <w:trHeight w:val="407"/>
        </w:trPr>
        <w:tc>
          <w:tcPr>
            <w:tcW w:w="3290" w:type="dxa"/>
          </w:tcPr>
          <w:p w14:paraId="3FC9C598" w14:textId="77777777" w:rsidR="009E1EBB" w:rsidRPr="001E2349" w:rsidRDefault="009E1EBB" w:rsidP="009E1EB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4" w:name="_Hlk253159678"/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shd w:val="clear" w:color="auto" w:fill="auto"/>
          </w:tcPr>
          <w:p w14:paraId="3AAE3B46" w14:textId="7D0FFC9E" w:rsidR="009E1EBB" w:rsidRPr="001E2349" w:rsidRDefault="0048496D" w:rsidP="009E1EB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  <w:tc>
          <w:tcPr>
            <w:tcW w:w="232" w:type="dxa"/>
            <w:gridSpan w:val="2"/>
            <w:shd w:val="clear" w:color="auto" w:fill="auto"/>
          </w:tcPr>
          <w:p w14:paraId="4924CB37" w14:textId="77777777" w:rsidR="009E1EBB" w:rsidRPr="001E2349" w:rsidRDefault="009E1EBB" w:rsidP="009E1EBB">
            <w:pPr>
              <w:pStyle w:val="BodyText"/>
              <w:tabs>
                <w:tab w:val="decimal" w:pos="999"/>
              </w:tabs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394CE34" w14:textId="46EB43E7" w:rsidR="009E1EBB" w:rsidRPr="001E2349" w:rsidRDefault="009E1EBB" w:rsidP="009E1EB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  <w:tc>
          <w:tcPr>
            <w:tcW w:w="265" w:type="dxa"/>
            <w:shd w:val="clear" w:color="auto" w:fill="auto"/>
          </w:tcPr>
          <w:p w14:paraId="1EB776D6" w14:textId="77777777" w:rsidR="009E1EBB" w:rsidRPr="001E2349" w:rsidRDefault="009E1EBB" w:rsidP="009E1EBB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8" w:type="dxa"/>
            <w:tcBorders>
              <w:bottom w:val="double" w:sz="4" w:space="0" w:color="auto"/>
            </w:tcBorders>
            <w:shd w:val="clear" w:color="auto" w:fill="auto"/>
          </w:tcPr>
          <w:p w14:paraId="7F56B054" w14:textId="194C8A19" w:rsidR="009E1EBB" w:rsidRPr="001E2349" w:rsidRDefault="0048496D" w:rsidP="009E1EBB">
            <w:pPr>
              <w:pStyle w:val="BodyText"/>
              <w:tabs>
                <w:tab w:val="decimal" w:pos="112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  <w:tc>
          <w:tcPr>
            <w:tcW w:w="278" w:type="dxa"/>
            <w:shd w:val="clear" w:color="auto" w:fill="auto"/>
          </w:tcPr>
          <w:p w14:paraId="3BB77662" w14:textId="77777777" w:rsidR="009E1EBB" w:rsidRPr="001E2349" w:rsidRDefault="009E1EBB" w:rsidP="009E1EBB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double" w:sz="4" w:space="0" w:color="auto"/>
            </w:tcBorders>
            <w:shd w:val="clear" w:color="auto" w:fill="auto"/>
          </w:tcPr>
          <w:p w14:paraId="08456ECA" w14:textId="235D5806" w:rsidR="009E1EBB" w:rsidRPr="001E2349" w:rsidRDefault="009E1EBB" w:rsidP="009E1EBB">
            <w:pPr>
              <w:pStyle w:val="BodyText"/>
              <w:tabs>
                <w:tab w:val="decimal" w:pos="97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</w:tr>
      <w:bookmarkEnd w:id="4"/>
      <w:tr w:rsidR="009E1EBB" w:rsidRPr="001E2349" w14:paraId="560B1B6C" w14:textId="77777777" w:rsidTr="002B0B7C">
        <w:trPr>
          <w:trHeight w:val="396"/>
        </w:trPr>
        <w:tc>
          <w:tcPr>
            <w:tcW w:w="3290" w:type="dxa"/>
          </w:tcPr>
          <w:p w14:paraId="2AF4BAE2" w14:textId="77777777" w:rsidR="009E1EBB" w:rsidRPr="001E2349" w:rsidRDefault="009E1EBB" w:rsidP="009E1EB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9B23CAF" w14:textId="5226CC39" w:rsidR="009E1EBB" w:rsidRPr="001E2349" w:rsidRDefault="00EC2454" w:rsidP="009E1EB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0.11</w:t>
            </w:r>
            <w:r w:rsidR="00E57D7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32" w:type="dxa"/>
            <w:gridSpan w:val="2"/>
            <w:shd w:val="clear" w:color="auto" w:fill="auto"/>
          </w:tcPr>
          <w:p w14:paraId="15CEAB1E" w14:textId="77777777" w:rsidR="009E1EBB" w:rsidRPr="001E2349" w:rsidRDefault="009E1EBB" w:rsidP="009E1EBB">
            <w:pPr>
              <w:pStyle w:val="BodyText"/>
              <w:tabs>
                <w:tab w:val="center" w:pos="954"/>
                <w:tab w:val="decimal" w:pos="999"/>
              </w:tabs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34875173" w14:textId="77777777" w:rsidR="009E1EBB" w:rsidRPr="001E2349" w:rsidRDefault="009E1EBB" w:rsidP="009E1EB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0.193</w:t>
            </w:r>
          </w:p>
        </w:tc>
        <w:tc>
          <w:tcPr>
            <w:tcW w:w="265" w:type="dxa"/>
            <w:shd w:val="clear" w:color="auto" w:fill="auto"/>
          </w:tcPr>
          <w:p w14:paraId="464C816B" w14:textId="77777777" w:rsidR="009E1EBB" w:rsidRPr="001E2349" w:rsidRDefault="009E1EBB" w:rsidP="009E1EBB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8" w:type="dxa"/>
            <w:tcBorders>
              <w:bottom w:val="double" w:sz="4" w:space="0" w:color="auto"/>
            </w:tcBorders>
            <w:shd w:val="clear" w:color="auto" w:fill="auto"/>
          </w:tcPr>
          <w:p w14:paraId="000DBB25" w14:textId="67537631" w:rsidR="009E1EBB" w:rsidRPr="001E2349" w:rsidRDefault="00EC2454" w:rsidP="009E1EBB">
            <w:pPr>
              <w:pStyle w:val="BodyText"/>
              <w:tabs>
                <w:tab w:val="decimal" w:pos="1127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0.05</w:t>
            </w:r>
            <w:r w:rsidR="000E49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8" w:type="dxa"/>
            <w:shd w:val="clear" w:color="auto" w:fill="auto"/>
          </w:tcPr>
          <w:p w14:paraId="29D122AE" w14:textId="77777777" w:rsidR="009E1EBB" w:rsidRPr="001E2349" w:rsidRDefault="009E1EBB" w:rsidP="009E1EBB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double" w:sz="4" w:space="0" w:color="auto"/>
            </w:tcBorders>
            <w:shd w:val="clear" w:color="auto" w:fill="auto"/>
          </w:tcPr>
          <w:p w14:paraId="572C3571" w14:textId="77777777" w:rsidR="009E1EBB" w:rsidRPr="001E2349" w:rsidRDefault="009E1EBB" w:rsidP="009E1EBB">
            <w:pPr>
              <w:pStyle w:val="BodyText"/>
              <w:tabs>
                <w:tab w:val="decimal" w:pos="1127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0.049</w:t>
            </w:r>
          </w:p>
        </w:tc>
      </w:tr>
    </w:tbl>
    <w:p w14:paraId="0327E33E" w14:textId="77777777" w:rsidR="008C0474" w:rsidRPr="001E2349" w:rsidRDefault="008C0474" w:rsidP="003D1EF3">
      <w:pPr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57E3B30" w14:textId="1E025793" w:rsidR="00B665BB" w:rsidRPr="001E2349" w:rsidRDefault="00B665BB" w:rsidP="00A020F5">
      <w:pPr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26B14E72" w14:textId="77777777" w:rsidR="00575BC0" w:rsidRPr="001E2349" w:rsidRDefault="00575BC0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7B1B331E" w14:textId="77777777" w:rsidR="00575BC0" w:rsidRPr="002B0B7C" w:rsidRDefault="00575BC0" w:rsidP="00E26827">
      <w:pPr>
        <w:ind w:left="540"/>
        <w:rPr>
          <w:rFonts w:asciiTheme="majorBidi" w:hAnsiTheme="majorBidi" w:cstheme="majorBidi"/>
          <w:sz w:val="18"/>
          <w:szCs w:val="18"/>
        </w:rPr>
      </w:pPr>
    </w:p>
    <w:p w14:paraId="5D84FF95" w14:textId="77777777" w:rsidR="00165CBC" w:rsidRPr="001E2349" w:rsidRDefault="00165CBC" w:rsidP="0089572F">
      <w:pPr>
        <w:pStyle w:val="ListParagraph"/>
        <w:numPr>
          <w:ilvl w:val="1"/>
          <w:numId w:val="24"/>
        </w:numPr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cs/>
        </w:rPr>
        <w:t>มูลค่าตามบัญชีและมูลค่ายุติธรรม</w:t>
      </w:r>
      <w:r w:rsidRPr="001E2349">
        <w:rPr>
          <w:rFonts w:asciiTheme="majorBidi" w:hAnsiTheme="majorBidi" w:cstheme="majorBidi"/>
          <w:b/>
          <w:bCs/>
          <w:i/>
          <w:iCs/>
          <w:sz w:val="30"/>
        </w:rPr>
        <w:t xml:space="preserve"> </w:t>
      </w:r>
    </w:p>
    <w:p w14:paraId="524DD05E" w14:textId="77777777" w:rsidR="00165CBC" w:rsidRPr="002B0B7C" w:rsidRDefault="00165CBC" w:rsidP="002B0B7C">
      <w:pPr>
        <w:ind w:left="540"/>
        <w:rPr>
          <w:rFonts w:asciiTheme="majorBidi" w:hAnsiTheme="majorBidi" w:cstheme="majorBidi"/>
          <w:sz w:val="18"/>
          <w:szCs w:val="18"/>
        </w:rPr>
      </w:pPr>
    </w:p>
    <w:p w14:paraId="0E3F8CCE" w14:textId="258CE703" w:rsidR="00165CBC" w:rsidRPr="001E2349" w:rsidRDefault="00165CBC" w:rsidP="00DE553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7096878" w14:textId="77777777" w:rsidR="00165CBC" w:rsidRPr="002B0B7C" w:rsidRDefault="00165CBC" w:rsidP="00E26827">
      <w:pPr>
        <w:ind w:left="540"/>
        <w:rPr>
          <w:rFonts w:asciiTheme="majorBidi" w:hAnsiTheme="majorBidi" w:cstheme="majorBidi"/>
          <w:sz w:val="18"/>
          <w:szCs w:val="18"/>
        </w:rPr>
      </w:pPr>
    </w:p>
    <w:tbl>
      <w:tblPr>
        <w:tblW w:w="5060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489"/>
        <w:gridCol w:w="279"/>
        <w:gridCol w:w="976"/>
        <w:gridCol w:w="214"/>
        <w:gridCol w:w="236"/>
        <w:gridCol w:w="888"/>
        <w:gridCol w:w="82"/>
        <w:gridCol w:w="99"/>
        <w:gridCol w:w="142"/>
        <w:gridCol w:w="1024"/>
        <w:gridCol w:w="47"/>
        <w:gridCol w:w="132"/>
        <w:gridCol w:w="62"/>
        <w:gridCol w:w="47"/>
        <w:gridCol w:w="684"/>
        <w:gridCol w:w="236"/>
        <w:gridCol w:w="45"/>
        <w:gridCol w:w="179"/>
        <w:gridCol w:w="515"/>
        <w:gridCol w:w="236"/>
        <w:gridCol w:w="420"/>
        <w:gridCol w:w="655"/>
        <w:gridCol w:w="33"/>
      </w:tblGrid>
      <w:tr w:rsidR="005225FC" w:rsidRPr="001E2349" w14:paraId="0BE8D1B9" w14:textId="77777777" w:rsidTr="002B0B7C">
        <w:trPr>
          <w:trHeight w:val="259"/>
        </w:trPr>
        <w:tc>
          <w:tcPr>
            <w:tcW w:w="1281" w:type="pct"/>
            <w:shd w:val="clear" w:color="auto" w:fill="auto"/>
            <w:vAlign w:val="bottom"/>
          </w:tcPr>
          <w:p w14:paraId="759207CF" w14:textId="77777777" w:rsidR="005225FC" w:rsidRPr="001E2349" w:rsidRDefault="005225FC" w:rsidP="007A02E8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7E428CF4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575" w:type="pct"/>
            <w:gridSpan w:val="21"/>
            <w:vAlign w:val="bottom"/>
          </w:tcPr>
          <w:p w14:paraId="5A26571D" w14:textId="77777777" w:rsidR="005225FC" w:rsidRPr="001E2349" w:rsidRDefault="005225FC" w:rsidP="007A02E8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B0B7C" w:rsidRPr="001E2349" w14:paraId="1552AF87" w14:textId="77777777" w:rsidTr="002B0B7C">
        <w:trPr>
          <w:trHeight w:val="259"/>
        </w:trPr>
        <w:tc>
          <w:tcPr>
            <w:tcW w:w="1281" w:type="pct"/>
            <w:shd w:val="clear" w:color="auto" w:fill="auto"/>
            <w:vAlign w:val="bottom"/>
          </w:tcPr>
          <w:p w14:paraId="7DC2660B" w14:textId="77777777" w:rsidR="005225FC" w:rsidRPr="001E2349" w:rsidRDefault="005225FC" w:rsidP="007A02E8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25D1AAE9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907" w:type="pct"/>
            <w:gridSpan w:val="9"/>
            <w:tcBorders>
              <w:bottom w:val="single" w:sz="4" w:space="0" w:color="auto"/>
            </w:tcBorders>
            <w:vAlign w:val="bottom"/>
          </w:tcPr>
          <w:p w14:paraId="77966A4F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24" w:type="pct"/>
            <w:gridSpan w:val="3"/>
            <w:shd w:val="clear" w:color="auto" w:fill="auto"/>
            <w:vAlign w:val="bottom"/>
          </w:tcPr>
          <w:p w14:paraId="60794558" w14:textId="77777777" w:rsidR="005225FC" w:rsidRPr="001E2349" w:rsidRDefault="005225FC" w:rsidP="007A02E8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4" w:type="pct"/>
            <w:gridSpan w:val="9"/>
            <w:tcBorders>
              <w:bottom w:val="single" w:sz="4" w:space="0" w:color="auto"/>
            </w:tcBorders>
            <w:vAlign w:val="bottom"/>
          </w:tcPr>
          <w:p w14:paraId="2766297F" w14:textId="77777777" w:rsidR="005225FC" w:rsidRPr="001E2349" w:rsidRDefault="005225FC" w:rsidP="007A02E8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B331D1" w:rsidRPr="001E2349" w14:paraId="78943149" w14:textId="77777777" w:rsidTr="002B0B7C">
        <w:trPr>
          <w:gridAfter w:val="1"/>
          <w:wAfter w:w="16" w:type="pct"/>
          <w:trHeight w:val="259"/>
        </w:trPr>
        <w:tc>
          <w:tcPr>
            <w:tcW w:w="1281" w:type="pct"/>
            <w:shd w:val="clear" w:color="auto" w:fill="auto"/>
            <w:vAlign w:val="bottom"/>
          </w:tcPr>
          <w:p w14:paraId="20247EF9" w14:textId="03E0029B" w:rsidR="005225FC" w:rsidRPr="001E2349" w:rsidRDefault="0048496D" w:rsidP="007A02E8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="005225FC"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44" w:type="pct"/>
          </w:tcPr>
          <w:p w14:paraId="3327E163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  <w:p w14:paraId="1BFE5F05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  <w:p w14:paraId="0890044F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12" w:type="pct"/>
            <w:gridSpan w:val="2"/>
            <w:tcBorders>
              <w:top w:val="single" w:sz="4" w:space="0" w:color="auto"/>
            </w:tcBorders>
            <w:vAlign w:val="bottom"/>
          </w:tcPr>
          <w:p w14:paraId="1801F4BD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14:paraId="1E16A651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</w:tcPr>
          <w:p w14:paraId="65F738FB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</w:tcBorders>
            <w:vAlign w:val="bottom"/>
          </w:tcPr>
          <w:p w14:paraId="5851E0EE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2EEBF1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-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24" w:type="pct"/>
            <w:gridSpan w:val="3"/>
            <w:shd w:val="clear" w:color="auto" w:fill="auto"/>
            <w:vAlign w:val="bottom"/>
          </w:tcPr>
          <w:p w14:paraId="1B1E6275" w14:textId="77777777" w:rsidR="005225FC" w:rsidRPr="001E2349" w:rsidRDefault="005225FC" w:rsidP="007A02E8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76" w:type="pct"/>
            <w:gridSpan w:val="2"/>
            <w:vAlign w:val="bottom"/>
          </w:tcPr>
          <w:p w14:paraId="77B3D72D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</w:p>
        </w:tc>
        <w:tc>
          <w:tcPr>
            <w:tcW w:w="121" w:type="pct"/>
          </w:tcPr>
          <w:p w14:paraId="4952CDC9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380" w:type="pct"/>
            <w:gridSpan w:val="3"/>
            <w:vAlign w:val="bottom"/>
          </w:tcPr>
          <w:p w14:paraId="08AD7C5A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121" w:type="pct"/>
          </w:tcPr>
          <w:p w14:paraId="0288447E" w14:textId="77777777" w:rsidR="005225FC" w:rsidRPr="001E2349" w:rsidRDefault="005225FC" w:rsidP="007A02E8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</w:tcBorders>
            <w:vAlign w:val="bottom"/>
          </w:tcPr>
          <w:p w14:paraId="40B8474D" w14:textId="77777777" w:rsidR="005225FC" w:rsidRPr="001E2349" w:rsidRDefault="005225FC" w:rsidP="007A02E8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5225FC" w:rsidRPr="001E2349" w14:paraId="1DF0FBB8" w14:textId="77777777" w:rsidTr="002B0B7C">
        <w:trPr>
          <w:trHeight w:val="259"/>
        </w:trPr>
        <w:tc>
          <w:tcPr>
            <w:tcW w:w="1281" w:type="pct"/>
            <w:shd w:val="clear" w:color="auto" w:fill="auto"/>
          </w:tcPr>
          <w:p w14:paraId="6833A5F8" w14:textId="77777777" w:rsidR="005225FC" w:rsidRPr="001E2349" w:rsidRDefault="005225FC" w:rsidP="007A02E8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44" w:type="pct"/>
          </w:tcPr>
          <w:p w14:paraId="2072FD07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575" w:type="pct"/>
            <w:gridSpan w:val="21"/>
          </w:tcPr>
          <w:p w14:paraId="7661B887" w14:textId="31FF1AFA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ล้านบาท)</w:t>
            </w:r>
          </w:p>
        </w:tc>
      </w:tr>
      <w:tr w:rsidR="00B331D1" w:rsidRPr="001E2349" w14:paraId="724D720E" w14:textId="77777777" w:rsidTr="002B0B7C">
        <w:trPr>
          <w:gridAfter w:val="1"/>
          <w:wAfter w:w="16" w:type="pct"/>
          <w:trHeight w:val="259"/>
        </w:trPr>
        <w:tc>
          <w:tcPr>
            <w:tcW w:w="1281" w:type="pct"/>
            <w:shd w:val="clear" w:color="auto" w:fill="auto"/>
          </w:tcPr>
          <w:p w14:paraId="40F5923E" w14:textId="239360E1" w:rsidR="005225FC" w:rsidRPr="001E2349" w:rsidRDefault="005225FC" w:rsidP="007A02E8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</w:t>
            </w:r>
            <w:r w:rsidR="00D454A6"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างการเงิน</w:t>
            </w:r>
          </w:p>
        </w:tc>
        <w:tc>
          <w:tcPr>
            <w:tcW w:w="144" w:type="pct"/>
          </w:tcPr>
          <w:p w14:paraId="27F82A8B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12" w:type="pct"/>
            <w:gridSpan w:val="2"/>
          </w:tcPr>
          <w:p w14:paraId="7684DE0D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21" w:type="pct"/>
          </w:tcPr>
          <w:p w14:paraId="62478478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99" w:type="pct"/>
            <w:gridSpan w:val="2"/>
          </w:tcPr>
          <w:p w14:paraId="6CB1D139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24" w:type="pct"/>
            <w:gridSpan w:val="2"/>
          </w:tcPr>
          <w:p w14:paraId="7CB46B8B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</w:tcPr>
          <w:p w14:paraId="308EACCE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" w:type="pct"/>
            <w:gridSpan w:val="3"/>
            <w:shd w:val="clear" w:color="auto" w:fill="auto"/>
          </w:tcPr>
          <w:p w14:paraId="6C8837AB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76" w:type="pct"/>
            <w:gridSpan w:val="2"/>
          </w:tcPr>
          <w:p w14:paraId="40CC9D59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" w:type="pct"/>
          </w:tcPr>
          <w:p w14:paraId="04BD2D7C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0" w:type="pct"/>
            <w:gridSpan w:val="3"/>
          </w:tcPr>
          <w:p w14:paraId="6886B2D4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" w:type="pct"/>
          </w:tcPr>
          <w:p w14:paraId="1287657B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gridSpan w:val="2"/>
          </w:tcPr>
          <w:p w14:paraId="6F4CD9D3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31D1" w:rsidRPr="001E2349" w14:paraId="1C131691" w14:textId="77777777" w:rsidTr="002B0B7C">
        <w:trPr>
          <w:gridAfter w:val="1"/>
          <w:wAfter w:w="16" w:type="pct"/>
          <w:trHeight w:val="259"/>
        </w:trPr>
        <w:tc>
          <w:tcPr>
            <w:tcW w:w="1281" w:type="pct"/>
            <w:shd w:val="clear" w:color="auto" w:fill="auto"/>
          </w:tcPr>
          <w:p w14:paraId="6E9D13A6" w14:textId="77777777" w:rsidR="003C713D" w:rsidRPr="001E2349" w:rsidRDefault="003C713D" w:rsidP="003C713D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สินทรัพย์ทางการเงินหมุนเวียนอื่น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144" w:type="pct"/>
          </w:tcPr>
          <w:p w14:paraId="1B07CA6F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12" w:type="pct"/>
            <w:gridSpan w:val="2"/>
            <w:vAlign w:val="bottom"/>
          </w:tcPr>
          <w:p w14:paraId="14EDB302" w14:textId="05AC7130" w:rsidR="003C713D" w:rsidRPr="001E2349" w:rsidRDefault="003C713D" w:rsidP="0023047E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</w:t>
            </w:r>
          </w:p>
        </w:tc>
        <w:tc>
          <w:tcPr>
            <w:tcW w:w="121" w:type="pct"/>
          </w:tcPr>
          <w:p w14:paraId="7DF90D6B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99" w:type="pct"/>
            <w:gridSpan w:val="2"/>
            <w:vAlign w:val="bottom"/>
          </w:tcPr>
          <w:p w14:paraId="5684BCD4" w14:textId="437EE27A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4" w:type="pct"/>
            <w:gridSpan w:val="2"/>
            <w:vAlign w:val="bottom"/>
          </w:tcPr>
          <w:p w14:paraId="3D4CEDB4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4B47E051" w14:textId="75C34A51" w:rsidR="003C713D" w:rsidRPr="001E2349" w:rsidRDefault="003C713D" w:rsidP="0023047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4" w:type="pct"/>
            <w:gridSpan w:val="3"/>
            <w:shd w:val="clear" w:color="auto" w:fill="auto"/>
            <w:vAlign w:val="bottom"/>
          </w:tcPr>
          <w:p w14:paraId="1F7559AC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76" w:type="pct"/>
            <w:gridSpan w:val="2"/>
            <w:vAlign w:val="bottom"/>
          </w:tcPr>
          <w:p w14:paraId="73FDD194" w14:textId="60070A1F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6B5E2083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0" w:type="pct"/>
            <w:gridSpan w:val="3"/>
            <w:vAlign w:val="bottom"/>
          </w:tcPr>
          <w:p w14:paraId="15122446" w14:textId="091C3B7B" w:rsidR="003C713D" w:rsidRPr="001E2349" w:rsidRDefault="003C713D" w:rsidP="002E1153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121" w:type="pct"/>
            <w:vAlign w:val="bottom"/>
          </w:tcPr>
          <w:p w14:paraId="74064D72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gridSpan w:val="2"/>
            <w:vAlign w:val="bottom"/>
          </w:tcPr>
          <w:p w14:paraId="30D5FB36" w14:textId="1B228699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31D1" w:rsidRPr="001E2349" w14:paraId="56AD90B7" w14:textId="77777777" w:rsidTr="002B0B7C">
        <w:trPr>
          <w:gridAfter w:val="1"/>
          <w:wAfter w:w="16" w:type="pct"/>
          <w:trHeight w:val="259"/>
        </w:trPr>
        <w:tc>
          <w:tcPr>
            <w:tcW w:w="1281" w:type="pct"/>
            <w:shd w:val="clear" w:color="auto" w:fill="auto"/>
          </w:tcPr>
          <w:p w14:paraId="23558B40" w14:textId="77777777" w:rsidR="003C713D" w:rsidRPr="001E2349" w:rsidRDefault="003C713D" w:rsidP="003C713D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สินทรัพย์ทางการเงินไม่หมุนเวียนอื่น - เงินลงทุนระยะยาว</w:t>
            </w:r>
          </w:p>
        </w:tc>
        <w:tc>
          <w:tcPr>
            <w:tcW w:w="144" w:type="pct"/>
          </w:tcPr>
          <w:p w14:paraId="23CBD02C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12" w:type="pct"/>
            <w:gridSpan w:val="2"/>
            <w:vAlign w:val="bottom"/>
          </w:tcPr>
          <w:p w14:paraId="5CFDEB1E" w14:textId="1C28EB26" w:rsidR="003C713D" w:rsidRPr="001E2349" w:rsidRDefault="003C713D" w:rsidP="0023047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1" w:type="pct"/>
          </w:tcPr>
          <w:p w14:paraId="1431D483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99" w:type="pct"/>
            <w:gridSpan w:val="2"/>
            <w:vAlign w:val="bottom"/>
          </w:tcPr>
          <w:p w14:paraId="56B26DAB" w14:textId="06F2787C" w:rsidR="003C713D" w:rsidRPr="001E2349" w:rsidRDefault="003C713D" w:rsidP="003C713D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572</w:t>
            </w:r>
          </w:p>
        </w:tc>
        <w:tc>
          <w:tcPr>
            <w:tcW w:w="124" w:type="pct"/>
            <w:gridSpan w:val="2"/>
            <w:vAlign w:val="bottom"/>
          </w:tcPr>
          <w:p w14:paraId="16262F49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51F0C827" w14:textId="1F04ECD0" w:rsidR="003C713D" w:rsidRPr="001E2349" w:rsidRDefault="003C713D" w:rsidP="0023047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4" w:type="pct"/>
            <w:gridSpan w:val="3"/>
            <w:shd w:val="clear" w:color="auto" w:fill="auto"/>
            <w:vAlign w:val="bottom"/>
          </w:tcPr>
          <w:p w14:paraId="1D3B68B2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76" w:type="pct"/>
            <w:gridSpan w:val="2"/>
            <w:vAlign w:val="bottom"/>
          </w:tcPr>
          <w:p w14:paraId="0B2C370E" w14:textId="1AFDB125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3A48C504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0" w:type="pct"/>
            <w:gridSpan w:val="3"/>
            <w:vAlign w:val="bottom"/>
          </w:tcPr>
          <w:p w14:paraId="14BAF562" w14:textId="58962679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63647CA7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gridSpan w:val="2"/>
            <w:vAlign w:val="bottom"/>
          </w:tcPr>
          <w:p w14:paraId="210EFA85" w14:textId="3403AF79" w:rsidR="003C713D" w:rsidRPr="001E2349" w:rsidRDefault="003C713D" w:rsidP="003C713D">
            <w:pPr>
              <w:tabs>
                <w:tab w:val="decimal" w:pos="518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572</w:t>
            </w:r>
          </w:p>
        </w:tc>
      </w:tr>
      <w:tr w:rsidR="00B331D1" w:rsidRPr="001E2349" w14:paraId="2022C53D" w14:textId="77777777" w:rsidTr="002B0B7C">
        <w:trPr>
          <w:gridAfter w:val="1"/>
          <w:wAfter w:w="16" w:type="pct"/>
          <w:trHeight w:val="245"/>
        </w:trPr>
        <w:tc>
          <w:tcPr>
            <w:tcW w:w="1281" w:type="pct"/>
            <w:shd w:val="clear" w:color="auto" w:fill="auto"/>
          </w:tcPr>
          <w:p w14:paraId="5B95927F" w14:textId="39E0B2B6" w:rsidR="003C713D" w:rsidRPr="001E2349" w:rsidRDefault="003C713D" w:rsidP="003C713D">
            <w:pPr>
              <w:ind w:left="-14" w:right="-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" w:type="pct"/>
          </w:tcPr>
          <w:p w14:paraId="1422000F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12" w:type="pct"/>
            <w:gridSpan w:val="2"/>
            <w:vAlign w:val="bottom"/>
          </w:tcPr>
          <w:p w14:paraId="776904D4" w14:textId="74735B39" w:rsidR="003C713D" w:rsidRPr="001E2349" w:rsidRDefault="003C713D" w:rsidP="0023047E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22,3</w:t>
            </w:r>
            <w:r w:rsidR="002E11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</w:t>
            </w:r>
          </w:p>
        </w:tc>
        <w:tc>
          <w:tcPr>
            <w:tcW w:w="121" w:type="pct"/>
          </w:tcPr>
          <w:p w14:paraId="12EB40DD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99" w:type="pct"/>
            <w:gridSpan w:val="2"/>
            <w:vAlign w:val="bottom"/>
          </w:tcPr>
          <w:p w14:paraId="66241DE6" w14:textId="2C5915B8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4" w:type="pct"/>
            <w:gridSpan w:val="2"/>
            <w:vAlign w:val="bottom"/>
          </w:tcPr>
          <w:p w14:paraId="129BE290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014F7845" w14:textId="70A2EEA9" w:rsidR="003C713D" w:rsidRPr="001E2349" w:rsidRDefault="003C713D" w:rsidP="0023047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4" w:type="pct"/>
            <w:gridSpan w:val="3"/>
            <w:shd w:val="clear" w:color="auto" w:fill="auto"/>
            <w:vAlign w:val="bottom"/>
          </w:tcPr>
          <w:p w14:paraId="60C5AD41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76" w:type="pct"/>
            <w:gridSpan w:val="2"/>
            <w:vAlign w:val="bottom"/>
          </w:tcPr>
          <w:p w14:paraId="1A948DAE" w14:textId="35AAB9CA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500BFCD7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0" w:type="pct"/>
            <w:gridSpan w:val="3"/>
            <w:vAlign w:val="bottom"/>
          </w:tcPr>
          <w:p w14:paraId="76EF9985" w14:textId="71A63F8A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1" w:type="pct"/>
            <w:vAlign w:val="bottom"/>
          </w:tcPr>
          <w:p w14:paraId="60E18637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gridSpan w:val="2"/>
            <w:vAlign w:val="bottom"/>
          </w:tcPr>
          <w:p w14:paraId="46E6D268" w14:textId="187ED2A8" w:rsidR="003C713D" w:rsidRPr="001E2349" w:rsidRDefault="003C713D" w:rsidP="003C713D">
            <w:pPr>
              <w:tabs>
                <w:tab w:val="decimal" w:pos="518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22,3</w:t>
            </w:r>
            <w:r w:rsidR="002E1153">
              <w:rPr>
                <w:rFonts w:asciiTheme="majorBidi" w:hAnsiTheme="majorBidi" w:cstheme="majorBidi"/>
                <w:sz w:val="30"/>
                <w:szCs w:val="30"/>
              </w:rPr>
              <w:t>42</w:t>
            </w:r>
          </w:p>
        </w:tc>
      </w:tr>
      <w:tr w:rsidR="00B331D1" w:rsidRPr="002B0B7C" w14:paraId="60713160" w14:textId="77777777" w:rsidTr="002B0B7C">
        <w:trPr>
          <w:gridAfter w:val="1"/>
          <w:wAfter w:w="16" w:type="pct"/>
          <w:trHeight w:val="245"/>
        </w:trPr>
        <w:tc>
          <w:tcPr>
            <w:tcW w:w="1281" w:type="pct"/>
            <w:shd w:val="clear" w:color="auto" w:fill="auto"/>
          </w:tcPr>
          <w:p w14:paraId="671BA073" w14:textId="77777777" w:rsidR="003C713D" w:rsidRPr="002B0B7C" w:rsidRDefault="003C713D" w:rsidP="003C713D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4" w:type="pct"/>
          </w:tcPr>
          <w:p w14:paraId="29E74607" w14:textId="77777777" w:rsidR="003C713D" w:rsidRPr="002B0B7C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US" w:bidi="th-TH"/>
              </w:rPr>
            </w:pPr>
          </w:p>
        </w:tc>
        <w:tc>
          <w:tcPr>
            <w:tcW w:w="612" w:type="pct"/>
            <w:gridSpan w:val="2"/>
            <w:vAlign w:val="bottom"/>
          </w:tcPr>
          <w:p w14:paraId="287643C0" w14:textId="77777777" w:rsidR="003C713D" w:rsidRPr="002B0B7C" w:rsidRDefault="003C713D" w:rsidP="003C713D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21" w:type="pct"/>
          </w:tcPr>
          <w:p w14:paraId="5C11E1FB" w14:textId="77777777" w:rsidR="003C713D" w:rsidRPr="002B0B7C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US" w:bidi="th-TH"/>
              </w:rPr>
            </w:pPr>
          </w:p>
        </w:tc>
        <w:tc>
          <w:tcPr>
            <w:tcW w:w="499" w:type="pct"/>
            <w:gridSpan w:val="2"/>
            <w:vAlign w:val="bottom"/>
          </w:tcPr>
          <w:p w14:paraId="35175418" w14:textId="77777777" w:rsidR="003C713D" w:rsidRPr="002B0B7C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24" w:type="pct"/>
            <w:gridSpan w:val="2"/>
            <w:vAlign w:val="bottom"/>
          </w:tcPr>
          <w:p w14:paraId="5B01E480" w14:textId="77777777" w:rsidR="003C713D" w:rsidRPr="002B0B7C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72A7DCC9" w14:textId="77777777" w:rsidR="003C713D" w:rsidRPr="002B0B7C" w:rsidRDefault="003C713D" w:rsidP="003C713D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24" w:type="pct"/>
            <w:gridSpan w:val="3"/>
            <w:shd w:val="clear" w:color="auto" w:fill="auto"/>
            <w:vAlign w:val="bottom"/>
          </w:tcPr>
          <w:p w14:paraId="2CCE0681" w14:textId="77777777" w:rsidR="003C713D" w:rsidRPr="002B0B7C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376" w:type="pct"/>
            <w:gridSpan w:val="2"/>
            <w:vAlign w:val="bottom"/>
          </w:tcPr>
          <w:p w14:paraId="76DC4386" w14:textId="77777777" w:rsidR="003C713D" w:rsidRPr="002B0B7C" w:rsidRDefault="003C713D" w:rsidP="003C713D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1" w:type="pct"/>
            <w:vAlign w:val="bottom"/>
          </w:tcPr>
          <w:p w14:paraId="7B176283" w14:textId="77777777" w:rsidR="003C713D" w:rsidRPr="002B0B7C" w:rsidRDefault="003C713D" w:rsidP="003C713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0" w:type="pct"/>
            <w:gridSpan w:val="3"/>
            <w:vAlign w:val="bottom"/>
          </w:tcPr>
          <w:p w14:paraId="4B2B3F17" w14:textId="77777777" w:rsidR="003C713D" w:rsidRPr="002B0B7C" w:rsidRDefault="003C713D" w:rsidP="003C713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21" w:type="pct"/>
            <w:vAlign w:val="bottom"/>
          </w:tcPr>
          <w:p w14:paraId="552026CD" w14:textId="77777777" w:rsidR="003C713D" w:rsidRPr="002B0B7C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53" w:type="pct"/>
            <w:gridSpan w:val="2"/>
            <w:vAlign w:val="bottom"/>
          </w:tcPr>
          <w:p w14:paraId="4D7D7152" w14:textId="77777777" w:rsidR="003C713D" w:rsidRPr="002B0B7C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331D1" w:rsidRPr="001E2349" w14:paraId="278F0864" w14:textId="77777777" w:rsidTr="002B0B7C">
        <w:trPr>
          <w:gridAfter w:val="1"/>
          <w:wAfter w:w="16" w:type="pct"/>
          <w:trHeight w:val="259"/>
        </w:trPr>
        <w:tc>
          <w:tcPr>
            <w:tcW w:w="1281" w:type="pct"/>
            <w:shd w:val="clear" w:color="auto" w:fill="auto"/>
          </w:tcPr>
          <w:p w14:paraId="70F56663" w14:textId="77777777" w:rsidR="003C713D" w:rsidRPr="001E2349" w:rsidRDefault="003C713D" w:rsidP="003C71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bidi="ar-SA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44" w:type="pct"/>
          </w:tcPr>
          <w:p w14:paraId="1165CAC5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12" w:type="pct"/>
            <w:gridSpan w:val="2"/>
          </w:tcPr>
          <w:p w14:paraId="0920A323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21" w:type="pct"/>
          </w:tcPr>
          <w:p w14:paraId="441F38B3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99" w:type="pct"/>
            <w:gridSpan w:val="2"/>
          </w:tcPr>
          <w:p w14:paraId="7CCF13B3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24" w:type="pct"/>
            <w:gridSpan w:val="2"/>
          </w:tcPr>
          <w:p w14:paraId="2F33B0B7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</w:tcPr>
          <w:p w14:paraId="6D0F2B87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" w:type="pct"/>
            <w:gridSpan w:val="3"/>
            <w:shd w:val="clear" w:color="auto" w:fill="auto"/>
          </w:tcPr>
          <w:p w14:paraId="7A05CC15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76" w:type="pct"/>
            <w:gridSpan w:val="2"/>
          </w:tcPr>
          <w:p w14:paraId="4B732D27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" w:type="pct"/>
          </w:tcPr>
          <w:p w14:paraId="1C97FDD2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0" w:type="pct"/>
            <w:gridSpan w:val="3"/>
          </w:tcPr>
          <w:p w14:paraId="0DF1342A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" w:type="pct"/>
          </w:tcPr>
          <w:p w14:paraId="796ADEAF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gridSpan w:val="2"/>
          </w:tcPr>
          <w:p w14:paraId="13EDDEF5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31D1" w:rsidRPr="001E2349" w14:paraId="6D02ADDC" w14:textId="77777777" w:rsidTr="002B0B7C">
        <w:trPr>
          <w:gridAfter w:val="1"/>
          <w:wAfter w:w="16" w:type="pct"/>
          <w:trHeight w:val="259"/>
        </w:trPr>
        <w:tc>
          <w:tcPr>
            <w:tcW w:w="1281" w:type="pct"/>
            <w:shd w:val="clear" w:color="auto" w:fill="auto"/>
          </w:tcPr>
          <w:p w14:paraId="35419E53" w14:textId="640F8726" w:rsidR="003C713D" w:rsidRPr="001E2349" w:rsidRDefault="003C713D" w:rsidP="003C713D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44" w:type="pct"/>
          </w:tcPr>
          <w:p w14:paraId="3163A042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12" w:type="pct"/>
            <w:gridSpan w:val="2"/>
            <w:vAlign w:val="bottom"/>
          </w:tcPr>
          <w:p w14:paraId="5607D01A" w14:textId="1E5392AA" w:rsidR="003C713D" w:rsidRPr="001E2349" w:rsidRDefault="003C713D" w:rsidP="0023047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04C76445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99" w:type="pct"/>
            <w:gridSpan w:val="2"/>
            <w:vAlign w:val="bottom"/>
          </w:tcPr>
          <w:p w14:paraId="705E50FA" w14:textId="072E4C84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24" w:type="pct"/>
            <w:gridSpan w:val="2"/>
            <w:vAlign w:val="bottom"/>
          </w:tcPr>
          <w:p w14:paraId="6D558393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04A588E1" w14:textId="163A25BE" w:rsidR="003C713D" w:rsidRPr="001E2349" w:rsidRDefault="003C713D" w:rsidP="003C713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(550)</w:t>
            </w:r>
          </w:p>
        </w:tc>
        <w:tc>
          <w:tcPr>
            <w:tcW w:w="124" w:type="pct"/>
            <w:gridSpan w:val="3"/>
            <w:shd w:val="clear" w:color="auto" w:fill="auto"/>
            <w:vAlign w:val="bottom"/>
          </w:tcPr>
          <w:p w14:paraId="5D80D78F" w14:textId="77777777" w:rsidR="003C713D" w:rsidRPr="001E2349" w:rsidRDefault="003C713D" w:rsidP="003C713D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376" w:type="pct"/>
            <w:gridSpan w:val="2"/>
            <w:vAlign w:val="bottom"/>
          </w:tcPr>
          <w:p w14:paraId="32DA6F27" w14:textId="4FC6AFEE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00E6FBB8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0" w:type="pct"/>
            <w:gridSpan w:val="3"/>
            <w:vAlign w:val="bottom"/>
          </w:tcPr>
          <w:p w14:paraId="38537F70" w14:textId="1458295C" w:rsidR="003C713D" w:rsidRPr="001E2349" w:rsidRDefault="003C713D" w:rsidP="003C713D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764CAB00" w14:textId="77777777" w:rsidR="003C713D" w:rsidRPr="001E2349" w:rsidRDefault="003C713D" w:rsidP="003C713D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53" w:type="pct"/>
            <w:gridSpan w:val="2"/>
            <w:vAlign w:val="bottom"/>
          </w:tcPr>
          <w:p w14:paraId="764916F5" w14:textId="1537777B" w:rsidR="003C713D" w:rsidRPr="001E2349" w:rsidRDefault="003C713D" w:rsidP="002E1153">
            <w:pPr>
              <w:tabs>
                <w:tab w:val="decimal" w:pos="518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(548)</w:t>
            </w:r>
          </w:p>
        </w:tc>
      </w:tr>
      <w:tr w:rsidR="00B331D1" w:rsidRPr="001E2349" w14:paraId="19DA1F10" w14:textId="77777777" w:rsidTr="002B0B7C">
        <w:trPr>
          <w:gridAfter w:val="1"/>
          <w:wAfter w:w="16" w:type="pct"/>
          <w:trHeight w:val="259"/>
        </w:trPr>
        <w:tc>
          <w:tcPr>
            <w:tcW w:w="1281" w:type="pct"/>
            <w:shd w:val="clear" w:color="auto" w:fill="auto"/>
          </w:tcPr>
          <w:p w14:paraId="1AD4D0AD" w14:textId="4E3C4BE7" w:rsidR="003C713D" w:rsidRPr="001E2349" w:rsidRDefault="003C713D" w:rsidP="003C713D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144" w:type="pct"/>
          </w:tcPr>
          <w:p w14:paraId="71564B25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12" w:type="pct"/>
            <w:gridSpan w:val="2"/>
            <w:vAlign w:val="bottom"/>
          </w:tcPr>
          <w:p w14:paraId="168DC387" w14:textId="0BEF60FC" w:rsidR="003C713D" w:rsidRPr="001E2349" w:rsidRDefault="003C713D" w:rsidP="0023047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5792D9E6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99" w:type="pct"/>
            <w:gridSpan w:val="2"/>
            <w:vAlign w:val="bottom"/>
          </w:tcPr>
          <w:p w14:paraId="37BE2DD0" w14:textId="796858F8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4" w:type="pct"/>
            <w:gridSpan w:val="2"/>
            <w:vAlign w:val="bottom"/>
          </w:tcPr>
          <w:p w14:paraId="15F05590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400F365A" w14:textId="7B09347C" w:rsidR="003C713D" w:rsidRPr="001E2349" w:rsidRDefault="003C713D" w:rsidP="003C713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(2,532)</w:t>
            </w:r>
          </w:p>
        </w:tc>
        <w:tc>
          <w:tcPr>
            <w:tcW w:w="124" w:type="pct"/>
            <w:gridSpan w:val="3"/>
            <w:shd w:val="clear" w:color="auto" w:fill="auto"/>
            <w:vAlign w:val="bottom"/>
          </w:tcPr>
          <w:p w14:paraId="22A4E7A6" w14:textId="77777777" w:rsidR="003C713D" w:rsidRPr="001E2349" w:rsidRDefault="003C713D" w:rsidP="003C713D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376" w:type="pct"/>
            <w:gridSpan w:val="2"/>
            <w:vAlign w:val="bottom"/>
          </w:tcPr>
          <w:p w14:paraId="2B5793B0" w14:textId="6FA10FBD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59C98C3F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0" w:type="pct"/>
            <w:gridSpan w:val="3"/>
            <w:vAlign w:val="bottom"/>
          </w:tcPr>
          <w:p w14:paraId="24162767" w14:textId="10E5C3FE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00F25E15" w14:textId="77777777" w:rsidR="003C713D" w:rsidRPr="001E2349" w:rsidRDefault="003C713D" w:rsidP="003C713D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53" w:type="pct"/>
            <w:gridSpan w:val="2"/>
            <w:vAlign w:val="bottom"/>
          </w:tcPr>
          <w:p w14:paraId="6D0FFFED" w14:textId="599CA457" w:rsidR="003C713D" w:rsidRPr="001E2349" w:rsidRDefault="003C713D" w:rsidP="002E1153">
            <w:pPr>
              <w:tabs>
                <w:tab w:val="decimal" w:pos="518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(2,523)</w:t>
            </w:r>
          </w:p>
        </w:tc>
      </w:tr>
      <w:tr w:rsidR="00B331D1" w:rsidRPr="001E2349" w14:paraId="28ABD84D" w14:textId="77777777" w:rsidTr="002B0B7C">
        <w:trPr>
          <w:gridAfter w:val="1"/>
          <w:wAfter w:w="16" w:type="pct"/>
          <w:trHeight w:val="259"/>
        </w:trPr>
        <w:tc>
          <w:tcPr>
            <w:tcW w:w="1281" w:type="pct"/>
            <w:shd w:val="clear" w:color="auto" w:fill="auto"/>
          </w:tcPr>
          <w:p w14:paraId="5FE6607C" w14:textId="77777777" w:rsidR="003C713D" w:rsidRPr="001E2349" w:rsidRDefault="003C713D" w:rsidP="003C713D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หุ้นกู้</w:t>
            </w:r>
          </w:p>
        </w:tc>
        <w:tc>
          <w:tcPr>
            <w:tcW w:w="144" w:type="pct"/>
          </w:tcPr>
          <w:p w14:paraId="24104D50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12" w:type="pct"/>
            <w:gridSpan w:val="2"/>
            <w:vAlign w:val="bottom"/>
          </w:tcPr>
          <w:p w14:paraId="2072CEDB" w14:textId="695978DE" w:rsidR="003C713D" w:rsidRPr="001E2349" w:rsidRDefault="003C713D" w:rsidP="0023047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6F766466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99" w:type="pct"/>
            <w:gridSpan w:val="2"/>
            <w:vAlign w:val="bottom"/>
          </w:tcPr>
          <w:p w14:paraId="2BF689C7" w14:textId="287EBFA1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4" w:type="pct"/>
            <w:gridSpan w:val="2"/>
            <w:vAlign w:val="bottom"/>
          </w:tcPr>
          <w:p w14:paraId="2C106059" w14:textId="77777777" w:rsidR="003C713D" w:rsidRPr="001E2349" w:rsidRDefault="003C713D" w:rsidP="003C713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0B4D13FF" w14:textId="218A5B4E" w:rsidR="003C713D" w:rsidRPr="001E2349" w:rsidRDefault="003C713D" w:rsidP="003C713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(2,189)</w:t>
            </w:r>
          </w:p>
        </w:tc>
        <w:tc>
          <w:tcPr>
            <w:tcW w:w="124" w:type="pct"/>
            <w:gridSpan w:val="3"/>
            <w:shd w:val="clear" w:color="auto" w:fill="auto"/>
            <w:vAlign w:val="bottom"/>
          </w:tcPr>
          <w:p w14:paraId="2704D310" w14:textId="77777777" w:rsidR="003C713D" w:rsidRPr="001E2349" w:rsidRDefault="003C713D" w:rsidP="003C713D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376" w:type="pct"/>
            <w:gridSpan w:val="2"/>
            <w:vAlign w:val="bottom"/>
          </w:tcPr>
          <w:p w14:paraId="7F21D3D7" w14:textId="53DD94AE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4FC8E6CD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0" w:type="pct"/>
            <w:gridSpan w:val="3"/>
            <w:vAlign w:val="bottom"/>
          </w:tcPr>
          <w:p w14:paraId="694B1E83" w14:textId="4384AB47" w:rsidR="003C713D" w:rsidRPr="001E2349" w:rsidRDefault="003C713D" w:rsidP="002E1153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2,215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1" w:type="pct"/>
            <w:vAlign w:val="bottom"/>
          </w:tcPr>
          <w:p w14:paraId="01DE71D8" w14:textId="77777777" w:rsidR="003C713D" w:rsidRPr="001E2349" w:rsidRDefault="003C713D" w:rsidP="003C713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gridSpan w:val="2"/>
            <w:vAlign w:val="bottom"/>
          </w:tcPr>
          <w:p w14:paraId="4DC20E4F" w14:textId="19FA38C5" w:rsidR="003C713D" w:rsidRPr="001E2349" w:rsidRDefault="003C713D" w:rsidP="003C713D">
            <w:pPr>
              <w:ind w:left="-43" w:right="-86" w:firstLine="16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B6D36" w:rsidRPr="001E2349" w14:paraId="39CDE64C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470"/>
          <w:tblHeader/>
        </w:trPr>
        <w:tc>
          <w:tcPr>
            <w:tcW w:w="1927" w:type="pct"/>
            <w:gridSpan w:val="3"/>
            <w:vAlign w:val="bottom"/>
          </w:tcPr>
          <w:p w14:paraId="6C35858D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19" w:type="pct"/>
            <w:gridSpan w:val="18"/>
            <w:vAlign w:val="bottom"/>
          </w:tcPr>
          <w:p w14:paraId="5C516649" w14:textId="77777777" w:rsidR="009B6D36" w:rsidRPr="001E2349" w:rsidRDefault="009B6D36" w:rsidP="0020038D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9B6D36" w:rsidRPr="001E2349" w14:paraId="10A56EC7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362"/>
          <w:tblHeader/>
        </w:trPr>
        <w:tc>
          <w:tcPr>
            <w:tcW w:w="1927" w:type="pct"/>
            <w:gridSpan w:val="3"/>
          </w:tcPr>
          <w:p w14:paraId="2B08BB0A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88" w:type="pct"/>
            <w:gridSpan w:val="3"/>
          </w:tcPr>
          <w:p w14:paraId="08FC48C6" w14:textId="77777777" w:rsidR="009B6D36" w:rsidRPr="001E2349" w:rsidRDefault="009B6D36" w:rsidP="0020038D">
            <w:pPr>
              <w:pStyle w:val="acctfourfigures"/>
              <w:tabs>
                <w:tab w:val="clear" w:pos="765"/>
              </w:tabs>
              <w:spacing w:line="240" w:lineRule="atLeast"/>
              <w:ind w:left="-174" w:right="-16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93" w:type="pct"/>
            <w:gridSpan w:val="2"/>
            <w:tcBorders>
              <w:left w:val="nil"/>
            </w:tcBorders>
          </w:tcPr>
          <w:p w14:paraId="51809B1C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938" w:type="pct"/>
            <w:gridSpan w:val="13"/>
            <w:tcBorders>
              <w:top w:val="nil"/>
              <w:left w:val="nil"/>
              <w:bottom w:val="single" w:sz="4" w:space="0" w:color="auto"/>
            </w:tcBorders>
          </w:tcPr>
          <w:p w14:paraId="4DCB7071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B0B7C" w:rsidRPr="001E2349" w14:paraId="4694E7D3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387"/>
          <w:tblHeader/>
        </w:trPr>
        <w:tc>
          <w:tcPr>
            <w:tcW w:w="1927" w:type="pct"/>
            <w:gridSpan w:val="3"/>
          </w:tcPr>
          <w:p w14:paraId="359785F6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88" w:type="pct"/>
            <w:gridSpan w:val="3"/>
          </w:tcPr>
          <w:p w14:paraId="10FAF4A7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3" w:type="pct"/>
            <w:gridSpan w:val="2"/>
            <w:tcBorders>
              <w:left w:val="nil"/>
            </w:tcBorders>
          </w:tcPr>
          <w:p w14:paraId="06886CAF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gridSpan w:val="2"/>
            <w:tcBorders>
              <w:left w:val="nil"/>
              <w:bottom w:val="nil"/>
              <w:right w:val="nil"/>
            </w:tcBorders>
          </w:tcPr>
          <w:p w14:paraId="3ABE2A06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1</w:t>
            </w:r>
          </w:p>
        </w:tc>
        <w:tc>
          <w:tcPr>
            <w:tcW w:w="92" w:type="pct"/>
            <w:gridSpan w:val="2"/>
            <w:tcBorders>
              <w:left w:val="nil"/>
              <w:bottom w:val="nil"/>
              <w:right w:val="nil"/>
            </w:tcBorders>
          </w:tcPr>
          <w:p w14:paraId="2C5F07B7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52" w:type="pct"/>
            <w:gridSpan w:val="5"/>
            <w:tcBorders>
              <w:left w:val="nil"/>
              <w:bottom w:val="nil"/>
              <w:right w:val="nil"/>
            </w:tcBorders>
          </w:tcPr>
          <w:p w14:paraId="54B7C1A9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2</w:t>
            </w:r>
          </w:p>
        </w:tc>
        <w:tc>
          <w:tcPr>
            <w:tcW w:w="92" w:type="pct"/>
            <w:tcBorders>
              <w:left w:val="nil"/>
              <w:bottom w:val="nil"/>
              <w:right w:val="nil"/>
            </w:tcBorders>
          </w:tcPr>
          <w:p w14:paraId="288D437E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01" w:type="pct"/>
            <w:gridSpan w:val="3"/>
            <w:tcBorders>
              <w:left w:val="nil"/>
              <w:bottom w:val="nil"/>
            </w:tcBorders>
          </w:tcPr>
          <w:p w14:paraId="4E62FD1C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3</w:t>
            </w:r>
          </w:p>
        </w:tc>
      </w:tr>
      <w:tr w:rsidR="009B6D36" w:rsidRPr="001E2349" w14:paraId="678238F8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353"/>
          <w:tblHeader/>
        </w:trPr>
        <w:tc>
          <w:tcPr>
            <w:tcW w:w="1927" w:type="pct"/>
            <w:gridSpan w:val="3"/>
          </w:tcPr>
          <w:p w14:paraId="598E5C86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19" w:type="pct"/>
            <w:gridSpan w:val="18"/>
          </w:tcPr>
          <w:p w14:paraId="45805679" w14:textId="77777777" w:rsidR="009B6D36" w:rsidRPr="001E2349" w:rsidRDefault="009B6D36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B0B7C" w:rsidRPr="001E2349" w14:paraId="44A43442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305"/>
        </w:trPr>
        <w:tc>
          <w:tcPr>
            <w:tcW w:w="1927" w:type="pct"/>
            <w:gridSpan w:val="3"/>
          </w:tcPr>
          <w:p w14:paraId="09D07A35" w14:textId="77777777" w:rsidR="009B6D36" w:rsidRPr="001E2349" w:rsidRDefault="009B6D36" w:rsidP="0020038D">
            <w:pPr>
              <w:tabs>
                <w:tab w:val="decimal" w:pos="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2563</w:t>
            </w:r>
          </w:p>
        </w:tc>
        <w:tc>
          <w:tcPr>
            <w:tcW w:w="688" w:type="pct"/>
            <w:gridSpan w:val="3"/>
            <w:shd w:val="clear" w:color="auto" w:fill="auto"/>
          </w:tcPr>
          <w:p w14:paraId="1DECFD40" w14:textId="77777777" w:rsidR="009B6D36" w:rsidRPr="001E2349" w:rsidRDefault="009B6D36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93" w:type="pct"/>
            <w:gridSpan w:val="2"/>
            <w:shd w:val="clear" w:color="auto" w:fill="auto"/>
          </w:tcPr>
          <w:p w14:paraId="27BC4A5B" w14:textId="77777777" w:rsidR="009B6D36" w:rsidRPr="001E2349" w:rsidRDefault="009B6D36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600" w:type="pct"/>
            <w:gridSpan w:val="2"/>
            <w:shd w:val="clear" w:color="auto" w:fill="auto"/>
          </w:tcPr>
          <w:p w14:paraId="7D7D512F" w14:textId="77777777" w:rsidR="009B6D36" w:rsidRPr="001E2349" w:rsidRDefault="009B6D36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92" w:type="pct"/>
            <w:gridSpan w:val="2"/>
            <w:shd w:val="clear" w:color="auto" w:fill="auto"/>
          </w:tcPr>
          <w:p w14:paraId="4BA066E5" w14:textId="77777777" w:rsidR="009B6D36" w:rsidRPr="001E2349" w:rsidRDefault="009B6D36" w:rsidP="0020038D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552" w:type="pct"/>
            <w:gridSpan w:val="5"/>
            <w:shd w:val="clear" w:color="auto" w:fill="auto"/>
          </w:tcPr>
          <w:p w14:paraId="63982B8B" w14:textId="77777777" w:rsidR="009B6D36" w:rsidRPr="001E2349" w:rsidRDefault="009B6D36" w:rsidP="0020038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92" w:type="pct"/>
            <w:shd w:val="clear" w:color="auto" w:fill="auto"/>
            <w:vAlign w:val="bottom"/>
          </w:tcPr>
          <w:p w14:paraId="5FCB50DB" w14:textId="77777777" w:rsidR="009B6D36" w:rsidRPr="001E2349" w:rsidRDefault="009B6D36" w:rsidP="0020038D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601" w:type="pct"/>
            <w:gridSpan w:val="3"/>
            <w:shd w:val="clear" w:color="auto" w:fill="auto"/>
            <w:vAlign w:val="bottom"/>
          </w:tcPr>
          <w:p w14:paraId="15E9C7D7" w14:textId="77777777" w:rsidR="009B6D36" w:rsidRPr="001E2349" w:rsidRDefault="009B6D36" w:rsidP="0020038D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2B0B7C" w:rsidRPr="001E2349" w14:paraId="50419090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60"/>
        </w:trPr>
        <w:tc>
          <w:tcPr>
            <w:tcW w:w="1927" w:type="pct"/>
            <w:gridSpan w:val="3"/>
          </w:tcPr>
          <w:p w14:paraId="6A75A7CF" w14:textId="7389A3F1" w:rsidR="009B6D36" w:rsidRPr="001E2349" w:rsidRDefault="009B6D36" w:rsidP="0020038D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  <w:r w:rsidR="00D454A6"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688" w:type="pct"/>
            <w:gridSpan w:val="3"/>
            <w:shd w:val="clear" w:color="auto" w:fill="auto"/>
            <w:vAlign w:val="bottom"/>
          </w:tcPr>
          <w:p w14:paraId="3EB39641" w14:textId="77777777" w:rsidR="009B6D36" w:rsidRPr="001E2349" w:rsidRDefault="009B6D36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3" w:type="pct"/>
            <w:gridSpan w:val="2"/>
            <w:shd w:val="clear" w:color="auto" w:fill="auto"/>
            <w:vAlign w:val="bottom"/>
          </w:tcPr>
          <w:p w14:paraId="0A97FE3A" w14:textId="77777777" w:rsidR="009B6D36" w:rsidRPr="001E2349" w:rsidRDefault="009B6D36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00" w:type="pct"/>
            <w:gridSpan w:val="2"/>
            <w:shd w:val="clear" w:color="auto" w:fill="auto"/>
          </w:tcPr>
          <w:p w14:paraId="0400BCE8" w14:textId="77777777" w:rsidR="009B6D36" w:rsidRPr="001E2349" w:rsidRDefault="009B6D36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2" w:type="pct"/>
            <w:gridSpan w:val="2"/>
            <w:shd w:val="clear" w:color="auto" w:fill="auto"/>
          </w:tcPr>
          <w:p w14:paraId="2B5BCED9" w14:textId="77777777" w:rsidR="009B6D36" w:rsidRPr="001E2349" w:rsidRDefault="009B6D36" w:rsidP="0020038D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2" w:type="pct"/>
            <w:gridSpan w:val="5"/>
            <w:shd w:val="clear" w:color="auto" w:fill="auto"/>
          </w:tcPr>
          <w:p w14:paraId="7C1B2801" w14:textId="77777777" w:rsidR="009B6D36" w:rsidRPr="001E2349" w:rsidRDefault="009B6D36" w:rsidP="0020038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2" w:type="pct"/>
            <w:shd w:val="clear" w:color="auto" w:fill="auto"/>
            <w:vAlign w:val="bottom"/>
          </w:tcPr>
          <w:p w14:paraId="38DAB203" w14:textId="77777777" w:rsidR="009B6D36" w:rsidRPr="001E2349" w:rsidRDefault="009B6D36" w:rsidP="0020038D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01" w:type="pct"/>
            <w:gridSpan w:val="3"/>
            <w:shd w:val="clear" w:color="auto" w:fill="auto"/>
            <w:vAlign w:val="bottom"/>
          </w:tcPr>
          <w:p w14:paraId="38EBFC79" w14:textId="77777777" w:rsidR="009B6D36" w:rsidRPr="001E2349" w:rsidRDefault="009B6D36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B0B7C" w:rsidRPr="001E2349" w14:paraId="73F54F9B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60"/>
        </w:trPr>
        <w:tc>
          <w:tcPr>
            <w:tcW w:w="1927" w:type="pct"/>
            <w:gridSpan w:val="3"/>
            <w:vAlign w:val="bottom"/>
          </w:tcPr>
          <w:p w14:paraId="7E6FBA79" w14:textId="713C6587" w:rsidR="003C713D" w:rsidRPr="001E2349" w:rsidRDefault="003C713D" w:rsidP="001E31BD">
            <w:pPr>
              <w:ind w:left="374" w:hanging="3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สินทรัพย์ทางการเงินหมุนเวียนอื่น</w:t>
            </w:r>
            <w:r w:rsidR="001E31BD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688" w:type="pct"/>
            <w:gridSpan w:val="3"/>
            <w:shd w:val="clear" w:color="auto" w:fill="auto"/>
            <w:vAlign w:val="bottom"/>
          </w:tcPr>
          <w:p w14:paraId="1F519D15" w14:textId="08E72FDB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</w:t>
            </w:r>
          </w:p>
        </w:tc>
        <w:tc>
          <w:tcPr>
            <w:tcW w:w="93" w:type="pct"/>
            <w:gridSpan w:val="2"/>
            <w:shd w:val="clear" w:color="auto" w:fill="auto"/>
          </w:tcPr>
          <w:p w14:paraId="1904027A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bottom"/>
          </w:tcPr>
          <w:p w14:paraId="49DFBF9D" w14:textId="02C49681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92" w:type="pct"/>
            <w:gridSpan w:val="2"/>
            <w:shd w:val="clear" w:color="auto" w:fill="auto"/>
            <w:vAlign w:val="bottom"/>
          </w:tcPr>
          <w:p w14:paraId="27C6B3D7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" w:type="pct"/>
            <w:gridSpan w:val="5"/>
            <w:shd w:val="clear" w:color="auto" w:fill="auto"/>
            <w:vAlign w:val="bottom"/>
          </w:tcPr>
          <w:p w14:paraId="0CEE15BA" w14:textId="7F74041C" w:rsidR="003C713D" w:rsidRPr="001E2349" w:rsidRDefault="002E1153" w:rsidP="002E1153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24C43326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gridSpan w:val="3"/>
            <w:shd w:val="clear" w:color="auto" w:fill="auto"/>
            <w:vAlign w:val="bottom"/>
          </w:tcPr>
          <w:p w14:paraId="15EB0396" w14:textId="30F45817" w:rsidR="003C713D" w:rsidRPr="001E2349" w:rsidRDefault="002E1153" w:rsidP="002E1153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2B0B7C" w:rsidRPr="001E2349" w14:paraId="40414058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60"/>
        </w:trPr>
        <w:tc>
          <w:tcPr>
            <w:tcW w:w="1927" w:type="pct"/>
            <w:gridSpan w:val="3"/>
            <w:vAlign w:val="bottom"/>
          </w:tcPr>
          <w:p w14:paraId="193C2483" w14:textId="2FFC812D" w:rsidR="003C713D" w:rsidRPr="001E2349" w:rsidRDefault="003C713D" w:rsidP="003C713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88" w:type="pct"/>
            <w:gridSpan w:val="3"/>
            <w:shd w:val="clear" w:color="auto" w:fill="auto"/>
          </w:tcPr>
          <w:p w14:paraId="3351762E" w14:textId="2C134DE5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10,3</w:t>
            </w:r>
            <w:r w:rsidR="002E11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64</w:t>
            </w:r>
          </w:p>
        </w:tc>
        <w:tc>
          <w:tcPr>
            <w:tcW w:w="93" w:type="pct"/>
            <w:gridSpan w:val="2"/>
            <w:shd w:val="clear" w:color="auto" w:fill="auto"/>
          </w:tcPr>
          <w:p w14:paraId="572F8C37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bottom"/>
          </w:tcPr>
          <w:p w14:paraId="5622FB16" w14:textId="2E629F1F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92" w:type="pct"/>
            <w:gridSpan w:val="2"/>
            <w:shd w:val="clear" w:color="auto" w:fill="auto"/>
            <w:vAlign w:val="bottom"/>
          </w:tcPr>
          <w:p w14:paraId="1707646B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" w:type="pct"/>
            <w:gridSpan w:val="5"/>
            <w:shd w:val="clear" w:color="auto" w:fill="auto"/>
            <w:vAlign w:val="bottom"/>
          </w:tcPr>
          <w:p w14:paraId="11A42627" w14:textId="187F264E" w:rsidR="003C713D" w:rsidRPr="001E2349" w:rsidRDefault="003C713D" w:rsidP="003C713D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6158725E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gridSpan w:val="3"/>
            <w:shd w:val="clear" w:color="auto" w:fill="auto"/>
            <w:vAlign w:val="bottom"/>
          </w:tcPr>
          <w:p w14:paraId="192875F0" w14:textId="6BC2BF6C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10,3</w:t>
            </w:r>
            <w:r w:rsidR="002E11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64</w:t>
            </w:r>
          </w:p>
        </w:tc>
      </w:tr>
      <w:tr w:rsidR="002B0B7C" w:rsidRPr="001E2349" w14:paraId="14C514DD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60"/>
        </w:trPr>
        <w:tc>
          <w:tcPr>
            <w:tcW w:w="1927" w:type="pct"/>
            <w:gridSpan w:val="3"/>
          </w:tcPr>
          <w:p w14:paraId="3542CA9D" w14:textId="77777777" w:rsidR="003C713D" w:rsidRPr="001E2349" w:rsidRDefault="003C713D" w:rsidP="003C713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88" w:type="pct"/>
            <w:gridSpan w:val="3"/>
            <w:shd w:val="clear" w:color="auto" w:fill="auto"/>
            <w:vAlign w:val="bottom"/>
          </w:tcPr>
          <w:p w14:paraId="5E63C99E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" w:type="pct"/>
            <w:gridSpan w:val="2"/>
            <w:shd w:val="clear" w:color="auto" w:fill="auto"/>
            <w:vAlign w:val="bottom"/>
          </w:tcPr>
          <w:p w14:paraId="353A9169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gridSpan w:val="2"/>
            <w:shd w:val="clear" w:color="auto" w:fill="auto"/>
          </w:tcPr>
          <w:p w14:paraId="22E928E9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" w:type="pct"/>
            <w:gridSpan w:val="2"/>
            <w:shd w:val="clear" w:color="auto" w:fill="auto"/>
          </w:tcPr>
          <w:p w14:paraId="65D33C39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" w:type="pct"/>
            <w:gridSpan w:val="5"/>
            <w:shd w:val="clear" w:color="auto" w:fill="auto"/>
          </w:tcPr>
          <w:p w14:paraId="73BA3EC8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" w:type="pct"/>
            <w:shd w:val="clear" w:color="auto" w:fill="auto"/>
            <w:vAlign w:val="bottom"/>
          </w:tcPr>
          <w:p w14:paraId="4B0763F5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gridSpan w:val="3"/>
            <w:shd w:val="clear" w:color="auto" w:fill="auto"/>
            <w:vAlign w:val="bottom"/>
          </w:tcPr>
          <w:p w14:paraId="75929E05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B0B7C" w:rsidRPr="001E2349" w14:paraId="2E9BE60A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298"/>
        </w:trPr>
        <w:tc>
          <w:tcPr>
            <w:tcW w:w="1927" w:type="pct"/>
            <w:gridSpan w:val="3"/>
          </w:tcPr>
          <w:p w14:paraId="211D09FD" w14:textId="639A350D" w:rsidR="003C713D" w:rsidRPr="001E2349" w:rsidRDefault="003C713D" w:rsidP="003C71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688" w:type="pct"/>
            <w:gridSpan w:val="3"/>
            <w:shd w:val="clear" w:color="auto" w:fill="auto"/>
            <w:vAlign w:val="bottom"/>
          </w:tcPr>
          <w:p w14:paraId="7214EE5F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3" w:type="pct"/>
            <w:gridSpan w:val="2"/>
            <w:shd w:val="clear" w:color="auto" w:fill="auto"/>
            <w:vAlign w:val="bottom"/>
          </w:tcPr>
          <w:p w14:paraId="2809ACF2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gridSpan w:val="2"/>
            <w:shd w:val="clear" w:color="auto" w:fill="auto"/>
          </w:tcPr>
          <w:p w14:paraId="163C9243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" w:type="pct"/>
            <w:gridSpan w:val="2"/>
            <w:shd w:val="clear" w:color="auto" w:fill="auto"/>
          </w:tcPr>
          <w:p w14:paraId="2CC3DFB8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" w:type="pct"/>
            <w:gridSpan w:val="5"/>
            <w:shd w:val="clear" w:color="auto" w:fill="auto"/>
          </w:tcPr>
          <w:p w14:paraId="716A6557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" w:type="pct"/>
            <w:shd w:val="clear" w:color="auto" w:fill="auto"/>
            <w:vAlign w:val="bottom"/>
          </w:tcPr>
          <w:p w14:paraId="19BEB018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gridSpan w:val="3"/>
            <w:shd w:val="clear" w:color="auto" w:fill="auto"/>
          </w:tcPr>
          <w:p w14:paraId="43765B5D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B0B7C" w:rsidRPr="001E2349" w14:paraId="0546DD2D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280"/>
        </w:trPr>
        <w:tc>
          <w:tcPr>
            <w:tcW w:w="1927" w:type="pct"/>
            <w:gridSpan w:val="3"/>
          </w:tcPr>
          <w:p w14:paraId="3F5CAA9A" w14:textId="77777777" w:rsidR="003C713D" w:rsidRPr="001E2349" w:rsidRDefault="003C713D" w:rsidP="003C713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688" w:type="pct"/>
            <w:gridSpan w:val="3"/>
            <w:shd w:val="clear" w:color="auto" w:fill="auto"/>
            <w:vAlign w:val="bottom"/>
          </w:tcPr>
          <w:p w14:paraId="6109AE49" w14:textId="64EF6AD4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(550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3" w:type="pct"/>
            <w:gridSpan w:val="2"/>
            <w:shd w:val="clear" w:color="auto" w:fill="auto"/>
            <w:vAlign w:val="bottom"/>
          </w:tcPr>
          <w:p w14:paraId="4B700647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gridSpan w:val="2"/>
            <w:shd w:val="clear" w:color="auto" w:fill="auto"/>
          </w:tcPr>
          <w:p w14:paraId="23ADB0E1" w14:textId="4FE23A54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2" w:type="pct"/>
            <w:gridSpan w:val="2"/>
            <w:shd w:val="clear" w:color="auto" w:fill="auto"/>
          </w:tcPr>
          <w:p w14:paraId="59676E78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" w:type="pct"/>
            <w:gridSpan w:val="5"/>
            <w:shd w:val="clear" w:color="auto" w:fill="auto"/>
          </w:tcPr>
          <w:p w14:paraId="7005DD6A" w14:textId="34E49743" w:rsidR="003C713D" w:rsidRPr="001E2349" w:rsidRDefault="003C713D" w:rsidP="003C713D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2C0C13F6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gridSpan w:val="3"/>
            <w:shd w:val="clear" w:color="auto" w:fill="auto"/>
            <w:vAlign w:val="bottom"/>
          </w:tcPr>
          <w:p w14:paraId="66667FEF" w14:textId="408BAAA6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(548)</w:t>
            </w:r>
          </w:p>
        </w:tc>
      </w:tr>
      <w:tr w:rsidR="002B0B7C" w:rsidRPr="001E2349" w14:paraId="3A560718" w14:textId="77777777" w:rsidTr="002B0B7C">
        <w:tblPrEx>
          <w:tblCellMar>
            <w:left w:w="79" w:type="dxa"/>
            <w:right w:w="79" w:type="dxa"/>
          </w:tblCellMar>
        </w:tblPrEx>
        <w:trPr>
          <w:gridAfter w:val="2"/>
          <w:wAfter w:w="354" w:type="pct"/>
          <w:cantSplit/>
          <w:trHeight w:val="280"/>
        </w:trPr>
        <w:tc>
          <w:tcPr>
            <w:tcW w:w="1927" w:type="pct"/>
            <w:gridSpan w:val="3"/>
            <w:vAlign w:val="bottom"/>
          </w:tcPr>
          <w:p w14:paraId="0A9FC9AA" w14:textId="77777777" w:rsidR="003C713D" w:rsidRPr="001E2349" w:rsidRDefault="003C713D" w:rsidP="003C713D">
            <w:pPr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688" w:type="pct"/>
            <w:gridSpan w:val="3"/>
            <w:shd w:val="clear" w:color="auto" w:fill="auto"/>
            <w:vAlign w:val="bottom"/>
          </w:tcPr>
          <w:p w14:paraId="2F0828B8" w14:textId="60F21E4D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(2,189)</w:t>
            </w:r>
          </w:p>
        </w:tc>
        <w:tc>
          <w:tcPr>
            <w:tcW w:w="93" w:type="pct"/>
            <w:gridSpan w:val="2"/>
            <w:shd w:val="clear" w:color="auto" w:fill="auto"/>
            <w:vAlign w:val="bottom"/>
          </w:tcPr>
          <w:p w14:paraId="670EE9E4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gridSpan w:val="2"/>
            <w:shd w:val="clear" w:color="auto" w:fill="auto"/>
          </w:tcPr>
          <w:p w14:paraId="422FC1DF" w14:textId="31A747F3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2" w:type="pct"/>
            <w:gridSpan w:val="2"/>
            <w:shd w:val="clear" w:color="auto" w:fill="auto"/>
          </w:tcPr>
          <w:p w14:paraId="3D2D4D05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" w:type="pct"/>
            <w:gridSpan w:val="5"/>
            <w:shd w:val="clear" w:color="auto" w:fill="auto"/>
            <w:vAlign w:val="bottom"/>
          </w:tcPr>
          <w:p w14:paraId="0DF09DD3" w14:textId="79800FF0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2,215)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62E3556F" w14:textId="77777777" w:rsidR="003C713D" w:rsidRPr="001E2349" w:rsidRDefault="003C713D" w:rsidP="003C713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gridSpan w:val="3"/>
            <w:shd w:val="clear" w:color="auto" w:fill="auto"/>
          </w:tcPr>
          <w:p w14:paraId="46515C7D" w14:textId="40F06226" w:rsidR="003C713D" w:rsidRPr="001E2349" w:rsidRDefault="003C713D" w:rsidP="003C713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41516FA9" w14:textId="77777777" w:rsidR="009B6D36" w:rsidRPr="001E2349" w:rsidRDefault="009B6D36" w:rsidP="00085381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80"/>
        <w:gridCol w:w="1350"/>
        <w:gridCol w:w="182"/>
        <w:gridCol w:w="1168"/>
        <w:gridCol w:w="180"/>
        <w:gridCol w:w="1080"/>
        <w:gridCol w:w="180"/>
        <w:gridCol w:w="1170"/>
      </w:tblGrid>
      <w:tr w:rsidR="005225FC" w:rsidRPr="001E2349" w14:paraId="3B6DFECB" w14:textId="77777777" w:rsidTr="00B331D1">
        <w:trPr>
          <w:cantSplit/>
          <w:trHeight w:val="293"/>
          <w:tblHeader/>
        </w:trPr>
        <w:tc>
          <w:tcPr>
            <w:tcW w:w="3780" w:type="dxa"/>
            <w:vAlign w:val="bottom"/>
            <w:hideMark/>
          </w:tcPr>
          <w:p w14:paraId="07F7F65B" w14:textId="77777777" w:rsidR="005225FC" w:rsidRPr="001E2349" w:rsidRDefault="005225FC" w:rsidP="007A02E8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310" w:type="dxa"/>
            <w:gridSpan w:val="7"/>
            <w:vAlign w:val="bottom"/>
            <w:hideMark/>
          </w:tcPr>
          <w:p w14:paraId="4EB2C64B" w14:textId="77777777" w:rsidR="005225FC" w:rsidRPr="001E2349" w:rsidRDefault="005225FC" w:rsidP="007A02E8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5225FC" w:rsidRPr="00400373" w14:paraId="7A2BA4A9" w14:textId="77777777" w:rsidTr="00B331D1">
        <w:trPr>
          <w:cantSplit/>
          <w:trHeight w:val="330"/>
          <w:tblHeader/>
        </w:trPr>
        <w:tc>
          <w:tcPr>
            <w:tcW w:w="3780" w:type="dxa"/>
            <w:hideMark/>
          </w:tcPr>
          <w:p w14:paraId="05D47988" w14:textId="77777777" w:rsidR="005225FC" w:rsidRPr="00400373" w:rsidRDefault="005225FC" w:rsidP="007A02E8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32" w:type="dxa"/>
            <w:gridSpan w:val="2"/>
            <w:hideMark/>
          </w:tcPr>
          <w:p w14:paraId="43470A55" w14:textId="77777777" w:rsidR="005225FC" w:rsidRPr="00400373" w:rsidRDefault="005225FC" w:rsidP="007A02E8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0037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7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643400" w14:textId="77777777" w:rsidR="005225FC" w:rsidRPr="00400373" w:rsidRDefault="005225FC" w:rsidP="007A02E8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0037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5225FC" w:rsidRPr="001E2349" w14:paraId="3AB2B91F" w14:textId="77777777" w:rsidTr="00B331D1">
        <w:trPr>
          <w:cantSplit/>
          <w:trHeight w:val="299"/>
          <w:tblHeader/>
        </w:trPr>
        <w:tc>
          <w:tcPr>
            <w:tcW w:w="3780" w:type="dxa"/>
            <w:hideMark/>
          </w:tcPr>
          <w:p w14:paraId="7758DE3A" w14:textId="35296E0E" w:rsidR="005225FC" w:rsidRPr="001E2349" w:rsidRDefault="005225FC" w:rsidP="007A02E8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</w:t>
            </w:r>
            <w:r w:rsidR="0048496D"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350" w:type="dxa"/>
          </w:tcPr>
          <w:p w14:paraId="27525A92" w14:textId="77777777" w:rsidR="005225FC" w:rsidRPr="001E2349" w:rsidRDefault="005225FC" w:rsidP="007A02E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1D69647D" w14:textId="77777777" w:rsidR="005225FC" w:rsidRPr="001E2349" w:rsidRDefault="005225FC" w:rsidP="007A02E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F40D3E4" w14:textId="77777777" w:rsidR="005225FC" w:rsidRPr="001E2349" w:rsidRDefault="005225FC" w:rsidP="007A02E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DD2C8" w14:textId="77777777" w:rsidR="005225FC" w:rsidRPr="001E2349" w:rsidRDefault="005225FC" w:rsidP="007A02E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5C0D5D" w14:textId="77777777" w:rsidR="005225FC" w:rsidRPr="001E2349" w:rsidRDefault="005225FC" w:rsidP="007A02E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95FEF" w14:textId="77777777" w:rsidR="005225FC" w:rsidRPr="001E2349" w:rsidRDefault="005225FC" w:rsidP="007A02E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6221AC" w14:textId="77777777" w:rsidR="005225FC" w:rsidRPr="001E2349" w:rsidRDefault="005225FC" w:rsidP="007A02E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5225FC" w:rsidRPr="001E2349" w14:paraId="5D946172" w14:textId="77777777" w:rsidTr="00B331D1">
        <w:trPr>
          <w:cantSplit/>
          <w:trHeight w:val="306"/>
          <w:tblHeader/>
        </w:trPr>
        <w:tc>
          <w:tcPr>
            <w:tcW w:w="3780" w:type="dxa"/>
          </w:tcPr>
          <w:p w14:paraId="7574BAD7" w14:textId="77777777" w:rsidR="005225FC" w:rsidRPr="001E2349" w:rsidRDefault="005225FC" w:rsidP="007A02E8">
            <w:pPr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hideMark/>
          </w:tcPr>
          <w:p w14:paraId="1A30CF7B" w14:textId="77777777" w:rsidR="005225FC" w:rsidRPr="001E2349" w:rsidRDefault="005225FC" w:rsidP="007A02E8">
            <w:pPr>
              <w:pStyle w:val="acctfourfigures"/>
              <w:tabs>
                <w:tab w:val="clear" w:pos="765"/>
              </w:tabs>
              <w:ind w:left="-79"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5225FC" w:rsidRPr="001E2349" w14:paraId="136E3FAA" w14:textId="77777777" w:rsidTr="00B331D1">
        <w:trPr>
          <w:cantSplit/>
          <w:trHeight w:val="60"/>
        </w:trPr>
        <w:tc>
          <w:tcPr>
            <w:tcW w:w="3780" w:type="dxa"/>
          </w:tcPr>
          <w:p w14:paraId="206B425C" w14:textId="77777777" w:rsidR="005225FC" w:rsidRPr="001E2349" w:rsidRDefault="005225FC" w:rsidP="007A02E8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DDD8522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46494EA8" w14:textId="77777777" w:rsidR="005225FC" w:rsidRPr="001E2349" w:rsidRDefault="005225FC" w:rsidP="007A02E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</w:tcPr>
          <w:p w14:paraId="055B4CB1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A99C49F" w14:textId="77777777" w:rsidR="005225FC" w:rsidRPr="001E2349" w:rsidRDefault="005225FC" w:rsidP="007A02E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18C295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8ED9829" w14:textId="77777777" w:rsidR="005225FC" w:rsidRPr="001E2349" w:rsidRDefault="005225FC" w:rsidP="007A02E8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F3220E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25FC" w:rsidRPr="001E2349" w14:paraId="229D3C41" w14:textId="77777777" w:rsidTr="00B331D1">
        <w:trPr>
          <w:cantSplit/>
          <w:trHeight w:val="209"/>
        </w:trPr>
        <w:tc>
          <w:tcPr>
            <w:tcW w:w="3780" w:type="dxa"/>
          </w:tcPr>
          <w:p w14:paraId="078D28AA" w14:textId="77777777" w:rsidR="005225FC" w:rsidRPr="001E2349" w:rsidRDefault="005225FC" w:rsidP="007A02E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D5DB54F" w14:textId="5227CB5F" w:rsidR="005225FC" w:rsidRPr="001E2349" w:rsidRDefault="0048496D" w:rsidP="007A02E8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</w:t>
            </w:r>
            <w:r w:rsidR="005225FC"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B665BB"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109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F017057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</w:tcPr>
          <w:p w14:paraId="153F8EE0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258F5FA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9E1400D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1631076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07B3B42" w14:textId="15C54A41" w:rsidR="005225FC" w:rsidRPr="001E2349" w:rsidRDefault="00B665BB" w:rsidP="007A02E8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22,109</w:t>
            </w:r>
          </w:p>
        </w:tc>
      </w:tr>
      <w:tr w:rsidR="005225FC" w:rsidRPr="001E2349" w14:paraId="64982FBA" w14:textId="77777777" w:rsidTr="00B331D1">
        <w:trPr>
          <w:cantSplit/>
          <w:trHeight w:val="70"/>
        </w:trPr>
        <w:tc>
          <w:tcPr>
            <w:tcW w:w="3780" w:type="dxa"/>
          </w:tcPr>
          <w:p w14:paraId="051D506D" w14:textId="77777777" w:rsidR="005225FC" w:rsidRPr="001E2349" w:rsidRDefault="005225FC" w:rsidP="007A02E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0A30BA9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1A0336BA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</w:tcPr>
          <w:p w14:paraId="0857395E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5407CAE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5FBD528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92D5758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B7C8F74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25FC" w:rsidRPr="001E2349" w14:paraId="43BDCFCD" w14:textId="77777777" w:rsidTr="00B331D1">
        <w:trPr>
          <w:cantSplit/>
          <w:trHeight w:val="209"/>
        </w:trPr>
        <w:tc>
          <w:tcPr>
            <w:tcW w:w="3780" w:type="dxa"/>
          </w:tcPr>
          <w:p w14:paraId="3D6BE390" w14:textId="77777777" w:rsidR="005225FC" w:rsidRPr="001E2349" w:rsidRDefault="005225FC" w:rsidP="007A02E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05E1DA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4FB66088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</w:tcPr>
          <w:p w14:paraId="22A21075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E5E242F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C9EE415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6A0DEA2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489C0FF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25FC" w:rsidRPr="001E2349" w14:paraId="2D995FF8" w14:textId="77777777" w:rsidTr="00B331D1">
        <w:trPr>
          <w:cantSplit/>
          <w:trHeight w:val="209"/>
        </w:trPr>
        <w:tc>
          <w:tcPr>
            <w:tcW w:w="3780" w:type="dxa"/>
          </w:tcPr>
          <w:p w14:paraId="63D9CB27" w14:textId="77777777" w:rsidR="005225FC" w:rsidRPr="001E2349" w:rsidRDefault="005225FC" w:rsidP="007A02E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55395A6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(3,902)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2A0CC28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</w:tcPr>
          <w:p w14:paraId="4DC505FA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A8333CB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666C2C5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4AD91C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77BCF9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(3,870)</w:t>
            </w:r>
          </w:p>
        </w:tc>
      </w:tr>
      <w:tr w:rsidR="005225FC" w:rsidRPr="001E2349" w14:paraId="0B13428C" w14:textId="77777777" w:rsidTr="00B331D1">
        <w:trPr>
          <w:cantSplit/>
          <w:trHeight w:val="209"/>
        </w:trPr>
        <w:tc>
          <w:tcPr>
            <w:tcW w:w="3780" w:type="dxa"/>
          </w:tcPr>
          <w:p w14:paraId="700379D1" w14:textId="77777777" w:rsidR="005225FC" w:rsidRPr="001E2349" w:rsidRDefault="005225FC" w:rsidP="007A02E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0654721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(171)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8668EBC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</w:tcPr>
          <w:p w14:paraId="717EA2A7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232D123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28DF7EC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B6CC1CB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6537744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(171)</w:t>
            </w:r>
          </w:p>
        </w:tc>
      </w:tr>
      <w:tr w:rsidR="005225FC" w:rsidRPr="001E2349" w14:paraId="5D547277" w14:textId="77777777" w:rsidTr="00B331D1">
        <w:trPr>
          <w:cantSplit/>
          <w:trHeight w:val="299"/>
        </w:trPr>
        <w:tc>
          <w:tcPr>
            <w:tcW w:w="3780" w:type="dxa"/>
            <w:vAlign w:val="bottom"/>
          </w:tcPr>
          <w:p w14:paraId="7CECBC56" w14:textId="77777777" w:rsidR="005225FC" w:rsidRPr="001E2349" w:rsidRDefault="005225FC" w:rsidP="007A02E8">
            <w:pPr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1023A63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(3,845)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D86A747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</w:tcPr>
          <w:p w14:paraId="61CC3B4A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30B6052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67B0CD9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(3,903)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A89968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2411E394" w14:textId="77777777" w:rsidR="005225FC" w:rsidRPr="001E2349" w:rsidRDefault="005225FC" w:rsidP="007A02E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591E80D4" w14:textId="3DC57CAC" w:rsidR="00B665BB" w:rsidRPr="001E2349" w:rsidRDefault="00B665BB">
      <w:pPr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050"/>
        <w:gridCol w:w="1350"/>
        <w:gridCol w:w="181"/>
        <w:gridCol w:w="1079"/>
        <w:gridCol w:w="178"/>
        <w:gridCol w:w="1082"/>
        <w:gridCol w:w="178"/>
        <w:gridCol w:w="1082"/>
      </w:tblGrid>
      <w:tr w:rsidR="0020038D" w:rsidRPr="001E2349" w14:paraId="6B766606" w14:textId="77777777" w:rsidTr="0020038D">
        <w:trPr>
          <w:cantSplit/>
          <w:trHeight w:val="470"/>
          <w:tblHeader/>
        </w:trPr>
        <w:tc>
          <w:tcPr>
            <w:tcW w:w="4050" w:type="dxa"/>
            <w:vAlign w:val="bottom"/>
          </w:tcPr>
          <w:p w14:paraId="042559D9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27F48A9D" w14:textId="77777777" w:rsidR="0020038D" w:rsidRPr="001E2349" w:rsidRDefault="0020038D" w:rsidP="0020038D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20038D" w:rsidRPr="001E2349" w14:paraId="57F14FAD" w14:textId="77777777" w:rsidTr="0020038D">
        <w:trPr>
          <w:cantSplit/>
          <w:trHeight w:val="362"/>
          <w:tblHeader/>
        </w:trPr>
        <w:tc>
          <w:tcPr>
            <w:tcW w:w="4050" w:type="dxa"/>
          </w:tcPr>
          <w:p w14:paraId="3834EED7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14:paraId="61BB6EEB" w14:textId="77777777" w:rsidR="0020038D" w:rsidRPr="001E2349" w:rsidRDefault="0020038D" w:rsidP="0020038D">
            <w:pPr>
              <w:pStyle w:val="acctfourfigures"/>
              <w:tabs>
                <w:tab w:val="clear" w:pos="765"/>
              </w:tabs>
              <w:spacing w:line="240" w:lineRule="atLeast"/>
              <w:ind w:left="-174" w:right="-16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1" w:type="dxa"/>
            <w:tcBorders>
              <w:left w:val="nil"/>
            </w:tcBorders>
          </w:tcPr>
          <w:p w14:paraId="6E9B0BC7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3599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4D1FCC66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0038D" w:rsidRPr="001E2349" w14:paraId="1FCCC45B" w14:textId="77777777" w:rsidTr="0020038D">
        <w:trPr>
          <w:cantSplit/>
          <w:trHeight w:val="387"/>
          <w:tblHeader/>
        </w:trPr>
        <w:tc>
          <w:tcPr>
            <w:tcW w:w="4050" w:type="dxa"/>
          </w:tcPr>
          <w:p w14:paraId="5F8A8BE5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14:paraId="6125A72E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1" w:type="dxa"/>
            <w:tcBorders>
              <w:left w:val="nil"/>
            </w:tcBorders>
          </w:tcPr>
          <w:p w14:paraId="7C8B8B7D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</w:tcPr>
          <w:p w14:paraId="10733D50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1</w:t>
            </w:r>
          </w:p>
        </w:tc>
        <w:tc>
          <w:tcPr>
            <w:tcW w:w="178" w:type="dxa"/>
            <w:tcBorders>
              <w:left w:val="nil"/>
              <w:bottom w:val="nil"/>
              <w:right w:val="nil"/>
            </w:tcBorders>
          </w:tcPr>
          <w:p w14:paraId="3003E621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2" w:type="dxa"/>
            <w:tcBorders>
              <w:left w:val="nil"/>
              <w:bottom w:val="nil"/>
              <w:right w:val="nil"/>
            </w:tcBorders>
          </w:tcPr>
          <w:p w14:paraId="20A03F15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2</w:t>
            </w:r>
          </w:p>
        </w:tc>
        <w:tc>
          <w:tcPr>
            <w:tcW w:w="178" w:type="dxa"/>
            <w:tcBorders>
              <w:left w:val="nil"/>
              <w:bottom w:val="nil"/>
              <w:right w:val="nil"/>
            </w:tcBorders>
          </w:tcPr>
          <w:p w14:paraId="3EA0B9DB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2" w:type="dxa"/>
            <w:tcBorders>
              <w:left w:val="nil"/>
              <w:bottom w:val="nil"/>
            </w:tcBorders>
          </w:tcPr>
          <w:p w14:paraId="3706ED5C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3</w:t>
            </w:r>
          </w:p>
        </w:tc>
      </w:tr>
      <w:tr w:rsidR="0020038D" w:rsidRPr="001E2349" w14:paraId="1BAC16CF" w14:textId="77777777" w:rsidTr="0020038D">
        <w:trPr>
          <w:cantSplit/>
          <w:trHeight w:val="353"/>
          <w:tblHeader/>
        </w:trPr>
        <w:tc>
          <w:tcPr>
            <w:tcW w:w="4050" w:type="dxa"/>
          </w:tcPr>
          <w:p w14:paraId="0D959A0C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130" w:type="dxa"/>
            <w:gridSpan w:val="7"/>
          </w:tcPr>
          <w:p w14:paraId="3F4380AC" w14:textId="77777777" w:rsidR="0020038D" w:rsidRPr="001E2349" w:rsidRDefault="0020038D" w:rsidP="0020038D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0038D" w:rsidRPr="001E2349" w14:paraId="744B7CC1" w14:textId="77777777" w:rsidTr="0020038D">
        <w:trPr>
          <w:cantSplit/>
          <w:trHeight w:val="305"/>
        </w:trPr>
        <w:tc>
          <w:tcPr>
            <w:tcW w:w="4050" w:type="dxa"/>
          </w:tcPr>
          <w:p w14:paraId="132726D5" w14:textId="77777777" w:rsidR="0020038D" w:rsidRPr="001E2349" w:rsidRDefault="0020038D" w:rsidP="0020038D">
            <w:pPr>
              <w:tabs>
                <w:tab w:val="decimal" w:pos="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2562</w:t>
            </w:r>
          </w:p>
        </w:tc>
        <w:tc>
          <w:tcPr>
            <w:tcW w:w="1350" w:type="dxa"/>
            <w:shd w:val="clear" w:color="auto" w:fill="auto"/>
          </w:tcPr>
          <w:p w14:paraId="60097C23" w14:textId="77777777" w:rsidR="0020038D" w:rsidRPr="001E2349" w:rsidRDefault="0020038D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81" w:type="dxa"/>
            <w:shd w:val="clear" w:color="auto" w:fill="auto"/>
          </w:tcPr>
          <w:p w14:paraId="66EC44D9" w14:textId="77777777" w:rsidR="0020038D" w:rsidRPr="001E2349" w:rsidRDefault="0020038D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111A1586" w14:textId="77777777" w:rsidR="0020038D" w:rsidRPr="001E2349" w:rsidRDefault="0020038D" w:rsidP="0020038D">
            <w:pPr>
              <w:pStyle w:val="acctfourfigures"/>
              <w:tabs>
                <w:tab w:val="decimal" w:pos="547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14:paraId="30B85D3E" w14:textId="77777777" w:rsidR="0020038D" w:rsidRPr="001E2349" w:rsidRDefault="0020038D" w:rsidP="0020038D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2BDDE9C4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7B5DE0A9" w14:textId="77777777" w:rsidR="0020038D" w:rsidRPr="001E2349" w:rsidRDefault="0020038D" w:rsidP="0020038D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5B80B924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20038D" w:rsidRPr="001E2349" w14:paraId="0972B686" w14:textId="77777777" w:rsidTr="0020038D">
        <w:trPr>
          <w:cantSplit/>
          <w:trHeight w:val="290"/>
        </w:trPr>
        <w:tc>
          <w:tcPr>
            <w:tcW w:w="4050" w:type="dxa"/>
          </w:tcPr>
          <w:p w14:paraId="0EFE00C9" w14:textId="77777777" w:rsidR="0020038D" w:rsidRPr="001E2349" w:rsidRDefault="0020038D" w:rsidP="0020038D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170DE7C" w14:textId="77777777" w:rsidR="0020038D" w:rsidRPr="001E2349" w:rsidRDefault="0020038D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22140F1E" w14:textId="77777777" w:rsidR="0020038D" w:rsidRPr="001E2349" w:rsidRDefault="0020038D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7694C417" w14:textId="77777777" w:rsidR="0020038D" w:rsidRPr="001E2349" w:rsidRDefault="0020038D" w:rsidP="0020038D">
            <w:pPr>
              <w:pStyle w:val="acctfourfigures"/>
              <w:tabs>
                <w:tab w:val="decimal" w:pos="547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14:paraId="4433B086" w14:textId="77777777" w:rsidR="0020038D" w:rsidRPr="001E2349" w:rsidRDefault="0020038D" w:rsidP="0020038D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0E07DC6D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E9FE99C" w14:textId="77777777" w:rsidR="0020038D" w:rsidRPr="001E2349" w:rsidRDefault="0020038D" w:rsidP="0020038D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37D1DF5D" w14:textId="77777777" w:rsidR="0020038D" w:rsidRPr="001E2349" w:rsidRDefault="0020038D" w:rsidP="0020038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0038D" w:rsidRPr="001E2349" w14:paraId="05429E8F" w14:textId="77777777" w:rsidTr="0020038D">
        <w:trPr>
          <w:cantSplit/>
          <w:trHeight w:val="290"/>
        </w:trPr>
        <w:tc>
          <w:tcPr>
            <w:tcW w:w="4050" w:type="dxa"/>
          </w:tcPr>
          <w:p w14:paraId="10D0EDF4" w14:textId="77777777" w:rsidR="0020038D" w:rsidRPr="001E2349" w:rsidRDefault="0020038D" w:rsidP="0020038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A4550C1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10,383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1037CEEA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48098F78" w14:textId="77777777" w:rsidR="0020038D" w:rsidRPr="001E2349" w:rsidRDefault="0020038D" w:rsidP="00EE2ED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31D1CBBB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5881964E" w14:textId="77777777" w:rsidR="0020038D" w:rsidRPr="001E2349" w:rsidRDefault="0020038D" w:rsidP="00EE2EDD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E701236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2C77A6B1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10,383</w:t>
            </w:r>
          </w:p>
        </w:tc>
      </w:tr>
      <w:tr w:rsidR="0020038D" w:rsidRPr="001E2349" w14:paraId="4F08995E" w14:textId="77777777" w:rsidTr="0020038D">
        <w:trPr>
          <w:cantSplit/>
          <w:trHeight w:val="290"/>
        </w:trPr>
        <w:tc>
          <w:tcPr>
            <w:tcW w:w="4050" w:type="dxa"/>
          </w:tcPr>
          <w:p w14:paraId="67C987A6" w14:textId="77777777" w:rsidR="0020038D" w:rsidRPr="001E2349" w:rsidRDefault="0020038D" w:rsidP="0020038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965D1E2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2319822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13A5F957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14:paraId="615B3FCB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04AB29A3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569125B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1AF1F31E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0038D" w:rsidRPr="001E2349" w14:paraId="637AD53D" w14:textId="77777777" w:rsidTr="0020038D">
        <w:trPr>
          <w:cantSplit/>
          <w:trHeight w:val="290"/>
        </w:trPr>
        <w:tc>
          <w:tcPr>
            <w:tcW w:w="4050" w:type="dxa"/>
          </w:tcPr>
          <w:p w14:paraId="17F09254" w14:textId="1A93F008" w:rsidR="0020038D" w:rsidRPr="001E2349" w:rsidRDefault="0020038D" w:rsidP="0020038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32A5891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A94610F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795C40A2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500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14:paraId="632882EC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24338103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66E90B6E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156875C5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0038D" w:rsidRPr="001E2349" w14:paraId="2F2DD1B2" w14:textId="77777777" w:rsidTr="0020038D">
        <w:trPr>
          <w:cantSplit/>
          <w:trHeight w:val="290"/>
        </w:trPr>
        <w:tc>
          <w:tcPr>
            <w:tcW w:w="4050" w:type="dxa"/>
          </w:tcPr>
          <w:p w14:paraId="7A537AB8" w14:textId="77777777" w:rsidR="0020038D" w:rsidRPr="001E2349" w:rsidRDefault="0020038D" w:rsidP="0020038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97E4D2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(1,370)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31322F6C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6D5201B2" w14:textId="1DA0DD33" w:rsidR="0020038D" w:rsidRPr="001E2349" w:rsidRDefault="00EE2EDD" w:rsidP="00EE2ED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7E180418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7A62056D" w14:textId="136E155B" w:rsidR="0020038D" w:rsidRPr="001E2349" w:rsidRDefault="00EE2EDD" w:rsidP="00EE2EDD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D77186B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7CF0710C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(1,370)</w:t>
            </w:r>
          </w:p>
        </w:tc>
      </w:tr>
      <w:tr w:rsidR="0020038D" w:rsidRPr="001E2349" w14:paraId="04E475F7" w14:textId="77777777" w:rsidTr="0020038D">
        <w:trPr>
          <w:cantSplit/>
          <w:trHeight w:val="290"/>
        </w:trPr>
        <w:tc>
          <w:tcPr>
            <w:tcW w:w="4050" w:type="dxa"/>
          </w:tcPr>
          <w:p w14:paraId="0BD268B8" w14:textId="77777777" w:rsidR="0020038D" w:rsidRPr="001E2349" w:rsidRDefault="0020038D" w:rsidP="0020038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2080029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(3,218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7FAE9E8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5FEC27EB" w14:textId="638CEF90" w:rsidR="0020038D" w:rsidRPr="00EE2EDD" w:rsidRDefault="00EE2EDD" w:rsidP="00EE2ED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01C45CE2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652BFCE7" w14:textId="013611FD" w:rsidR="0020038D" w:rsidRPr="001E2349" w:rsidRDefault="00EE2EDD" w:rsidP="00EE2EDD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392099A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74874810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(3,218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0038D" w:rsidRPr="001E2349" w14:paraId="04A0C3D3" w14:textId="77777777" w:rsidTr="0020038D">
        <w:trPr>
          <w:cantSplit/>
          <w:trHeight w:val="298"/>
        </w:trPr>
        <w:tc>
          <w:tcPr>
            <w:tcW w:w="4050" w:type="dxa"/>
            <w:vAlign w:val="bottom"/>
          </w:tcPr>
          <w:p w14:paraId="4B8E4ACA" w14:textId="77777777" w:rsidR="0020038D" w:rsidRPr="001E2349" w:rsidRDefault="0020038D" w:rsidP="0020038D">
            <w:pPr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CD7FADB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(3,845)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4BF645E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6D7A6EEB" w14:textId="77777777" w:rsidR="0020038D" w:rsidRPr="001E2349" w:rsidRDefault="0020038D" w:rsidP="00EE2ED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0CFE287B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0D63BAF2" w14:textId="402EFD42" w:rsidR="0020038D" w:rsidRPr="001E2349" w:rsidRDefault="007D1E7B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0038D" w:rsidRPr="001E2349">
              <w:rPr>
                <w:rFonts w:asciiTheme="majorBidi" w:hAnsiTheme="majorBidi" w:cstheme="majorBidi"/>
                <w:sz w:val="30"/>
                <w:szCs w:val="30"/>
              </w:rPr>
              <w:t>3,903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6079B99" w14:textId="77777777" w:rsidR="0020038D" w:rsidRPr="001E2349" w:rsidRDefault="0020038D" w:rsidP="0020038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2CE91393" w14:textId="77777777" w:rsidR="0020038D" w:rsidRPr="001E2349" w:rsidRDefault="0020038D" w:rsidP="00EE2EDD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7277C486" w14:textId="77777777" w:rsidR="00F12D03" w:rsidRPr="001E2349" w:rsidRDefault="00F12D03" w:rsidP="00D964EC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77BB455B" w14:textId="77777777" w:rsidR="00D964EC" w:rsidRPr="001E2349" w:rsidRDefault="00D964EC" w:rsidP="00D964EC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1E2349">
        <w:rPr>
          <w:rFonts w:asciiTheme="majorBidi" w:hAnsiTheme="majorBidi" w:cstheme="majorBidi"/>
          <w:sz w:val="30"/>
          <w:szCs w:val="30"/>
          <w:cs/>
          <w:lang w:val="en-US" w:bidi="th-TH"/>
        </w:rPr>
        <w:t>กลุ่มบริษัทและบริษัทไม่ได้เปิดเผยมูลค่ายุติธรรมของเครื่องมือทางการเงิน เช่น ลูกหนี้การค้า ลูกหนี้อื่น เงินให้กู้ยืมแก่กิจการที่เกี่ยวข้องกัน เจ้าหนี้การค้า เจ้าหนี้อื่น เจ้าหนี้ผู้รับเหมาก่อสร้าง เงินกู้ยืมจากกิจการที่เกี่ยวข้องกัน</w:t>
      </w:r>
      <w:r w:rsidRPr="001E2349">
        <w:rPr>
          <w:rFonts w:asciiTheme="majorBidi" w:hAnsiTheme="majorBidi" w:cstheme="majorBidi"/>
          <w:sz w:val="30"/>
          <w:szCs w:val="30"/>
          <w:lang w:val="en-US" w:bidi="th-TH"/>
        </w:rPr>
        <w:t xml:space="preserve">        </w:t>
      </w:r>
      <w:r w:rsidRPr="001E234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เจ้าหนี้สิทธิการเช่า เงินมัดจำรับ</w:t>
      </w:r>
      <w:r w:rsidR="00BE533B" w:rsidRPr="001E2349">
        <w:rPr>
          <w:rFonts w:asciiTheme="majorBidi" w:hAnsiTheme="majorBidi" w:cstheme="majorBidi"/>
          <w:sz w:val="30"/>
          <w:szCs w:val="30"/>
          <w:cs/>
          <w:lang w:val="en-US" w:bidi="th-TH"/>
        </w:rPr>
        <w:t>และเงินรับล่วงหน้า</w:t>
      </w:r>
      <w:r w:rsidRPr="001E2349">
        <w:rPr>
          <w:rFonts w:asciiTheme="majorBidi" w:hAnsiTheme="majorBidi" w:cstheme="majorBidi"/>
          <w:sz w:val="30"/>
          <w:szCs w:val="30"/>
          <w:cs/>
          <w:lang w:val="en-US" w:bidi="th-TH"/>
        </w:rPr>
        <w:t>จากลูกค้า เนื่องจากราคาตามบัญชีใกล้เคียงกับมูลค่ายุติธรรมจากการที่เครื่องมือทางการเงินเหล่านี้จะครบกำหนดในระยะเวลาอันสั้น</w:t>
      </w:r>
    </w:p>
    <w:p w14:paraId="6660BDDA" w14:textId="77777777" w:rsidR="00560891" w:rsidRPr="001E2349" w:rsidRDefault="00560891" w:rsidP="00D964EC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519D7797" w14:textId="77777777" w:rsidR="00B85CEA" w:rsidRPr="001E2349" w:rsidRDefault="00B85CEA" w:rsidP="00B85CEA">
      <w:pPr>
        <w:ind w:left="567"/>
        <w:jc w:val="thaiDistribute"/>
        <w:rPr>
          <w:rFonts w:asciiTheme="majorBidi" w:eastAsia="Arial Unicode MS" w:hAnsiTheme="majorBidi" w:cstheme="majorBidi"/>
          <w:sz w:val="30"/>
          <w:szCs w:val="30"/>
          <w:lang w:val="en-GB"/>
        </w:rPr>
      </w:pPr>
      <w:r w:rsidRPr="001E2349">
        <w:rPr>
          <w:rFonts w:asciiTheme="majorBidi" w:eastAsia="Arial Unicode MS" w:hAnsiTheme="majorBidi" w:cstheme="majorBidi"/>
          <w:sz w:val="30"/>
          <w:szCs w:val="30"/>
          <w:cs/>
          <w:lang w:val="en-GB"/>
        </w:rPr>
        <w:t>ไม่มีรายการโอนระหว่างลำดับชั้นมูลค่ายุติธรรมในระหว่างปี</w:t>
      </w:r>
    </w:p>
    <w:p w14:paraId="2898E447" w14:textId="77777777" w:rsidR="00B85CEA" w:rsidRPr="001E2349" w:rsidRDefault="00B85CEA" w:rsidP="00D964EC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B90566C" w14:textId="5A3118FF" w:rsidR="00560891" w:rsidRPr="001E2349" w:rsidRDefault="00560891" w:rsidP="00D964EC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</w:p>
    <w:p w14:paraId="1B506978" w14:textId="77777777" w:rsidR="00560891" w:rsidRPr="001E2349" w:rsidRDefault="00560891" w:rsidP="00D964EC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270"/>
        <w:gridCol w:w="4950"/>
      </w:tblGrid>
      <w:tr w:rsidR="00560891" w:rsidRPr="001E2349" w14:paraId="1164B5C6" w14:textId="77777777" w:rsidTr="00D454A6">
        <w:trPr>
          <w:tblHeader/>
        </w:trPr>
        <w:tc>
          <w:tcPr>
            <w:tcW w:w="3870" w:type="dxa"/>
            <w:hideMark/>
          </w:tcPr>
          <w:p w14:paraId="7D123B55" w14:textId="77777777" w:rsidR="00560891" w:rsidRPr="001E2349" w:rsidRDefault="00560891" w:rsidP="0053063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3F7B22B7" w14:textId="77777777" w:rsidR="00560891" w:rsidRPr="001E2349" w:rsidRDefault="00560891" w:rsidP="0053063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hideMark/>
          </w:tcPr>
          <w:p w14:paraId="71EFA39D" w14:textId="77777777" w:rsidR="00560891" w:rsidRPr="001E2349" w:rsidRDefault="00560891" w:rsidP="0053063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7F31D7" w:rsidRPr="001E2349" w14:paraId="3A3CCB7B" w14:textId="77777777" w:rsidTr="00D454A6">
        <w:tc>
          <w:tcPr>
            <w:tcW w:w="3870" w:type="dxa"/>
            <w:hideMark/>
          </w:tcPr>
          <w:p w14:paraId="55E905C9" w14:textId="34DCAFEE" w:rsidR="007F31D7" w:rsidRPr="001E2349" w:rsidRDefault="007F31D7" w:rsidP="007F31D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เงินลงทุนในหน่วยลงทุนในความต้องการของตลาดที่วัดมูลค่าด้วย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มูลค่ายุติธรรมผ่านกำไรหรือขาดทุน 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 xml:space="preserve">2562: 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ไม่มี)</w:t>
            </w:r>
          </w:p>
        </w:tc>
        <w:tc>
          <w:tcPr>
            <w:tcW w:w="270" w:type="dxa"/>
          </w:tcPr>
          <w:p w14:paraId="678FE08F" w14:textId="77777777" w:rsidR="007F31D7" w:rsidRPr="001E2349" w:rsidRDefault="007F31D7" w:rsidP="007F31D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hideMark/>
          </w:tcPr>
          <w:p w14:paraId="15A6C769" w14:textId="77777777" w:rsidR="007F31D7" w:rsidRPr="001E2349" w:rsidRDefault="007F31D7" w:rsidP="007F31D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</w:tbl>
    <w:p w14:paraId="4956FA56" w14:textId="77777777" w:rsidR="00560891" w:rsidRPr="001E2349" w:rsidRDefault="00560891" w:rsidP="00D964EC">
      <w:pPr>
        <w:pStyle w:val="block"/>
        <w:spacing w:after="0" w:line="240" w:lineRule="atLeast"/>
        <w:ind w:right="-7"/>
        <w:jc w:val="both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p w14:paraId="28CE881D" w14:textId="77777777" w:rsidR="00560891" w:rsidRPr="001E2349" w:rsidRDefault="00560891" w:rsidP="00D964EC">
      <w:pPr>
        <w:pStyle w:val="block"/>
        <w:spacing w:after="0" w:line="240" w:lineRule="atLeast"/>
        <w:ind w:right="-7"/>
        <w:jc w:val="both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เครื่องมือทางการเงินที่ไม่ได้วัดมูลค่าด้วยมูลค่ายุติธรรม</w:t>
      </w:r>
    </w:p>
    <w:p w14:paraId="16489655" w14:textId="77777777" w:rsidR="00560891" w:rsidRPr="001E2349" w:rsidRDefault="00560891" w:rsidP="00D964EC">
      <w:pPr>
        <w:pStyle w:val="block"/>
        <w:spacing w:after="0" w:line="240" w:lineRule="atLeast"/>
        <w:ind w:right="-7"/>
        <w:jc w:val="both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tbl>
      <w:tblPr>
        <w:tblStyle w:val="TableGrid"/>
        <w:tblW w:w="891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0"/>
        <w:gridCol w:w="4770"/>
      </w:tblGrid>
      <w:tr w:rsidR="00560891" w:rsidRPr="001E2349" w14:paraId="1DCC6905" w14:textId="77777777" w:rsidTr="00427F77">
        <w:trPr>
          <w:tblHeader/>
        </w:trPr>
        <w:tc>
          <w:tcPr>
            <w:tcW w:w="3510" w:type="dxa"/>
            <w:vAlign w:val="bottom"/>
          </w:tcPr>
          <w:p w14:paraId="79BBED87" w14:textId="77777777" w:rsidR="00560891" w:rsidRPr="001E2349" w:rsidRDefault="00560891" w:rsidP="0053063A">
            <w:pPr>
              <w:pStyle w:val="block"/>
              <w:spacing w:after="0" w:line="240" w:lineRule="atLeast"/>
              <w:ind w:left="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630" w:type="dxa"/>
            <w:vAlign w:val="bottom"/>
          </w:tcPr>
          <w:p w14:paraId="39944C27" w14:textId="77777777" w:rsidR="00560891" w:rsidRPr="001E2349" w:rsidRDefault="00560891" w:rsidP="0053063A">
            <w:pPr>
              <w:pStyle w:val="block"/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4770" w:type="dxa"/>
            <w:vAlign w:val="bottom"/>
          </w:tcPr>
          <w:p w14:paraId="093A549B" w14:textId="77777777" w:rsidR="00560891" w:rsidRPr="001E2349" w:rsidRDefault="00560891" w:rsidP="0053063A">
            <w:pPr>
              <w:pStyle w:val="block"/>
              <w:spacing w:after="0" w:line="240" w:lineRule="atLeast"/>
              <w:ind w:left="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560891" w:rsidRPr="00427F77" w14:paraId="2422A4A0" w14:textId="77777777" w:rsidTr="00427F77">
        <w:tc>
          <w:tcPr>
            <w:tcW w:w="3510" w:type="dxa"/>
          </w:tcPr>
          <w:p w14:paraId="45E5ACD3" w14:textId="77777777" w:rsidR="00560891" w:rsidRPr="001E2349" w:rsidRDefault="00560891" w:rsidP="0053063A">
            <w:pPr>
              <w:pStyle w:val="block"/>
              <w:spacing w:after="0" w:line="240" w:lineRule="atLeast"/>
              <w:ind w:left="0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ตราสารหนี้และหนี้สินทางการเงินอื่น</w:t>
            </w:r>
          </w:p>
        </w:tc>
        <w:tc>
          <w:tcPr>
            <w:tcW w:w="630" w:type="dxa"/>
          </w:tcPr>
          <w:p w14:paraId="1723E37C" w14:textId="77777777" w:rsidR="00560891" w:rsidRPr="001E2349" w:rsidRDefault="00560891" w:rsidP="0053063A">
            <w:pPr>
              <w:pStyle w:val="block"/>
              <w:spacing w:after="0" w:line="240" w:lineRule="atLeast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4770" w:type="dxa"/>
          </w:tcPr>
          <w:p w14:paraId="56DAD4CD" w14:textId="304F618E" w:rsidR="00560891" w:rsidRPr="001E2349" w:rsidRDefault="00427F77" w:rsidP="0053063A">
            <w:pPr>
              <w:pStyle w:val="block"/>
              <w:spacing w:after="0" w:line="240" w:lineRule="atLeast"/>
              <w:ind w:left="0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มูลค่าสินทรัพย์สุทธิ ณ วันที่รายงาน ที่ถูกปรับปรุง</w:t>
            </w:r>
          </w:p>
        </w:tc>
      </w:tr>
    </w:tbl>
    <w:p w14:paraId="60125408" w14:textId="77777777" w:rsidR="00560891" w:rsidRPr="001E2349" w:rsidRDefault="00560891" w:rsidP="00D964EC">
      <w:pPr>
        <w:pStyle w:val="block"/>
        <w:spacing w:after="0" w:line="240" w:lineRule="atLeast"/>
        <w:ind w:right="-7"/>
        <w:jc w:val="both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</w:p>
    <w:p w14:paraId="7C7D77C4" w14:textId="176DD8BF" w:rsidR="000958A8" w:rsidRPr="001E2349" w:rsidRDefault="000958A8" w:rsidP="0089572F">
      <w:pPr>
        <w:pStyle w:val="ListParagraph"/>
        <w:numPr>
          <w:ilvl w:val="1"/>
          <w:numId w:val="24"/>
        </w:numPr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cs/>
        </w:rPr>
        <w:lastRenderedPageBreak/>
        <w:t xml:space="preserve">รายการเคลื่อนไหวของตราสารหนี้ที่อยู่ในความต้องการของตลาด </w:t>
      </w:r>
    </w:p>
    <w:p w14:paraId="5983E7B0" w14:textId="78511845" w:rsidR="000958A8" w:rsidRPr="001E2349" w:rsidRDefault="000958A8" w:rsidP="000958A8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</w:rPr>
      </w:pPr>
    </w:p>
    <w:tbl>
      <w:tblPr>
        <w:tblStyle w:val="TableGrid"/>
        <w:tblW w:w="9139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6"/>
        <w:gridCol w:w="1088"/>
        <w:gridCol w:w="246"/>
        <w:gridCol w:w="1000"/>
        <w:gridCol w:w="239"/>
        <w:gridCol w:w="1101"/>
        <w:gridCol w:w="231"/>
        <w:gridCol w:w="1080"/>
        <w:gridCol w:w="231"/>
        <w:gridCol w:w="1117"/>
      </w:tblGrid>
      <w:tr w:rsidR="000958A8" w:rsidRPr="001E2349" w14:paraId="6AF2AA53" w14:textId="77777777" w:rsidTr="001A083D">
        <w:trPr>
          <w:tblHeader/>
        </w:trPr>
        <w:tc>
          <w:tcPr>
            <w:tcW w:w="2806" w:type="dxa"/>
          </w:tcPr>
          <w:p w14:paraId="5AE4278D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3" w:type="dxa"/>
            <w:gridSpan w:val="9"/>
            <w:hideMark/>
          </w:tcPr>
          <w:p w14:paraId="7DCE35CB" w14:textId="38D3D274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งบการเงินรวม </w:t>
            </w:r>
          </w:p>
        </w:tc>
      </w:tr>
      <w:tr w:rsidR="000958A8" w:rsidRPr="001E2349" w14:paraId="162A5AF0" w14:textId="77777777" w:rsidTr="001A083D">
        <w:trPr>
          <w:tblHeader/>
        </w:trPr>
        <w:tc>
          <w:tcPr>
            <w:tcW w:w="2806" w:type="dxa"/>
            <w:vAlign w:val="bottom"/>
            <w:hideMark/>
          </w:tcPr>
          <w:p w14:paraId="7A7D1C79" w14:textId="0DD7E3BA" w:rsidR="000958A8" w:rsidRPr="001E2349" w:rsidRDefault="000958A8" w:rsidP="001A083D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  <w:bookmarkStart w:id="5" w:name="_GoBack"/>
            <w:bookmarkEnd w:id="5"/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ที่อยู่ในความต้องการของตลาด</w:t>
            </w:r>
          </w:p>
        </w:tc>
        <w:tc>
          <w:tcPr>
            <w:tcW w:w="1088" w:type="dxa"/>
            <w:vAlign w:val="bottom"/>
            <w:hideMark/>
          </w:tcPr>
          <w:p w14:paraId="2CBA4492" w14:textId="77777777" w:rsidR="000958A8" w:rsidRPr="001E2349" w:rsidRDefault="000958A8" w:rsidP="001A083D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00E55D33" w14:textId="77777777" w:rsidR="000958A8" w:rsidRPr="001E2349" w:rsidRDefault="000958A8" w:rsidP="001A083D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46" w:type="dxa"/>
            <w:vAlign w:val="bottom"/>
          </w:tcPr>
          <w:p w14:paraId="7A351DEE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00" w:type="dxa"/>
            <w:vAlign w:val="bottom"/>
            <w:hideMark/>
          </w:tcPr>
          <w:p w14:paraId="62CA1A56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9" w:type="dxa"/>
            <w:vAlign w:val="bottom"/>
          </w:tcPr>
          <w:p w14:paraId="7E6149C1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1" w:type="dxa"/>
            <w:vAlign w:val="bottom"/>
            <w:hideMark/>
          </w:tcPr>
          <w:p w14:paraId="75575C42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1" w:type="dxa"/>
            <w:vAlign w:val="bottom"/>
          </w:tcPr>
          <w:p w14:paraId="337B4697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vAlign w:val="bottom"/>
            <w:hideMark/>
          </w:tcPr>
          <w:p w14:paraId="1B4FD704" w14:textId="77777777" w:rsidR="000958A8" w:rsidRPr="001E2349" w:rsidRDefault="000958A8" w:rsidP="001A083D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1" w:type="dxa"/>
            <w:vAlign w:val="bottom"/>
          </w:tcPr>
          <w:p w14:paraId="60F864DB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7" w:type="dxa"/>
            <w:vAlign w:val="bottom"/>
            <w:hideMark/>
          </w:tcPr>
          <w:p w14:paraId="34420C70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64E3E739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0958A8" w:rsidRPr="001E2349" w14:paraId="68D9C83A" w14:textId="77777777" w:rsidTr="001A083D">
        <w:trPr>
          <w:tblHeader/>
        </w:trPr>
        <w:tc>
          <w:tcPr>
            <w:tcW w:w="2806" w:type="dxa"/>
          </w:tcPr>
          <w:p w14:paraId="71EF6BDF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33" w:type="dxa"/>
            <w:gridSpan w:val="9"/>
            <w:vAlign w:val="bottom"/>
            <w:hideMark/>
          </w:tcPr>
          <w:p w14:paraId="090A3D2E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0958A8" w:rsidRPr="001E2349" w14:paraId="0E5B6779" w14:textId="77777777" w:rsidTr="001A083D">
        <w:tc>
          <w:tcPr>
            <w:tcW w:w="2806" w:type="dxa"/>
            <w:hideMark/>
          </w:tcPr>
          <w:p w14:paraId="05E353F5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088" w:type="dxa"/>
          </w:tcPr>
          <w:p w14:paraId="7D188D48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31F0F499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03E46BBA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6D055F63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0229483D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04C4F599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0EB339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35FE4480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</w:tcPr>
          <w:p w14:paraId="7696B2EF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58A8" w:rsidRPr="001E2349" w14:paraId="6CDD64C9" w14:textId="77777777" w:rsidTr="001A083D">
        <w:tc>
          <w:tcPr>
            <w:tcW w:w="2806" w:type="dxa"/>
            <w:hideMark/>
          </w:tcPr>
          <w:p w14:paraId="639D4F1E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88" w:type="dxa"/>
          </w:tcPr>
          <w:p w14:paraId="24F11AA6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</w:tcPr>
          <w:p w14:paraId="50982998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78809D82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792776A4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79FF5980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5419814E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1826646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329A7C93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</w:tcPr>
          <w:p w14:paraId="6BA9D1AA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58A8" w:rsidRPr="001E2349" w14:paraId="5BE49F31" w14:textId="77777777" w:rsidTr="009958E4">
        <w:tc>
          <w:tcPr>
            <w:tcW w:w="2806" w:type="dxa"/>
          </w:tcPr>
          <w:p w14:paraId="047060F1" w14:textId="1EBC1414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088" w:type="dxa"/>
          </w:tcPr>
          <w:p w14:paraId="6643C302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</w:tcPr>
          <w:p w14:paraId="509D0C2D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33E8FC21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0C1D5967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5CFB8EF8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39A8B608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C2700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2250F987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</w:tcPr>
          <w:p w14:paraId="1781714F" w14:textId="77777777" w:rsidR="000958A8" w:rsidRPr="001E2349" w:rsidRDefault="000958A8" w:rsidP="001A08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C713D" w:rsidRPr="001E2349" w14:paraId="6B126038" w14:textId="77777777" w:rsidTr="009958E4">
        <w:tc>
          <w:tcPr>
            <w:tcW w:w="2806" w:type="dxa"/>
            <w:hideMark/>
          </w:tcPr>
          <w:p w14:paraId="6CBBFD2E" w14:textId="77777777" w:rsidR="003C713D" w:rsidRPr="001E2349" w:rsidRDefault="003C713D" w:rsidP="003C713D">
            <w:pPr>
              <w:pStyle w:val="ListParagraph"/>
              <w:numPr>
                <w:ilvl w:val="0"/>
                <w:numId w:val="10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720" w:hanging="720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088" w:type="dxa"/>
            <w:tcBorders>
              <w:bottom w:val="double" w:sz="4" w:space="0" w:color="auto"/>
            </w:tcBorders>
            <w:vAlign w:val="bottom"/>
          </w:tcPr>
          <w:p w14:paraId="02ECBA83" w14:textId="083E756F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bottom"/>
          </w:tcPr>
          <w:p w14:paraId="4EBBDD2D" w14:textId="77777777" w:rsidR="003C713D" w:rsidRPr="001E2349" w:rsidRDefault="003C713D" w:rsidP="003C71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  <w:tcBorders>
              <w:bottom w:val="double" w:sz="4" w:space="0" w:color="auto"/>
            </w:tcBorders>
            <w:vAlign w:val="bottom"/>
          </w:tcPr>
          <w:p w14:paraId="1820D9EC" w14:textId="626456AF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346</w:t>
            </w:r>
          </w:p>
        </w:tc>
        <w:tc>
          <w:tcPr>
            <w:tcW w:w="239" w:type="dxa"/>
            <w:vAlign w:val="bottom"/>
          </w:tcPr>
          <w:p w14:paraId="3F5503A8" w14:textId="77777777" w:rsidR="003C713D" w:rsidRPr="001E2349" w:rsidRDefault="003C713D" w:rsidP="003C71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3B7A2477" w14:textId="313AF85E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(306)</w:t>
            </w:r>
          </w:p>
        </w:tc>
        <w:tc>
          <w:tcPr>
            <w:tcW w:w="231" w:type="dxa"/>
            <w:vAlign w:val="bottom"/>
          </w:tcPr>
          <w:p w14:paraId="57D5BA4D" w14:textId="77777777" w:rsidR="003C713D" w:rsidRPr="001E2349" w:rsidRDefault="003C713D" w:rsidP="003C71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3D590A58" w14:textId="45B366AB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1" w:type="dxa"/>
            <w:vAlign w:val="bottom"/>
          </w:tcPr>
          <w:p w14:paraId="1BEE9ACD" w14:textId="77777777" w:rsidR="003C713D" w:rsidRPr="001E2349" w:rsidRDefault="003C713D" w:rsidP="003C71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tcBorders>
              <w:bottom w:val="double" w:sz="4" w:space="0" w:color="auto"/>
            </w:tcBorders>
            <w:vAlign w:val="bottom"/>
          </w:tcPr>
          <w:p w14:paraId="2BB5733B" w14:textId="2B2DCE58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</w:tr>
    </w:tbl>
    <w:p w14:paraId="5A1CFCAF" w14:textId="2516BBE3" w:rsidR="000958A8" w:rsidRPr="001E2349" w:rsidRDefault="000958A8" w:rsidP="000958A8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</w:rPr>
      </w:pPr>
    </w:p>
    <w:tbl>
      <w:tblPr>
        <w:tblStyle w:val="TableGrid"/>
        <w:tblW w:w="9139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999"/>
        <w:gridCol w:w="249"/>
        <w:gridCol w:w="1011"/>
        <w:gridCol w:w="241"/>
        <w:gridCol w:w="986"/>
        <w:gridCol w:w="232"/>
        <w:gridCol w:w="1099"/>
        <w:gridCol w:w="232"/>
        <w:gridCol w:w="1120"/>
      </w:tblGrid>
      <w:tr w:rsidR="000958A8" w:rsidRPr="001E2349" w14:paraId="037C8D7E" w14:textId="77777777" w:rsidTr="001A083D">
        <w:trPr>
          <w:tblHeader/>
        </w:trPr>
        <w:tc>
          <w:tcPr>
            <w:tcW w:w="2970" w:type="dxa"/>
          </w:tcPr>
          <w:p w14:paraId="305C10C0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9" w:type="dxa"/>
            <w:gridSpan w:val="9"/>
            <w:hideMark/>
          </w:tcPr>
          <w:p w14:paraId="56FB586F" w14:textId="226CBD6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0958A8" w:rsidRPr="001E2349" w14:paraId="6025A74B" w14:textId="77777777" w:rsidTr="001A083D">
        <w:trPr>
          <w:tblHeader/>
        </w:trPr>
        <w:tc>
          <w:tcPr>
            <w:tcW w:w="2970" w:type="dxa"/>
            <w:vAlign w:val="bottom"/>
            <w:hideMark/>
          </w:tcPr>
          <w:p w14:paraId="5C4CD537" w14:textId="77777777" w:rsidR="000958A8" w:rsidRPr="001E2349" w:rsidRDefault="000958A8" w:rsidP="001A083D">
            <w:pPr>
              <w:ind w:left="166" w:hanging="16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ตราสารหนี้และตราสารทุนที่อยู่ในความต้องการของตลาด</w:t>
            </w:r>
          </w:p>
        </w:tc>
        <w:tc>
          <w:tcPr>
            <w:tcW w:w="999" w:type="dxa"/>
            <w:vAlign w:val="bottom"/>
            <w:hideMark/>
          </w:tcPr>
          <w:p w14:paraId="0A9C92E6" w14:textId="77777777" w:rsidR="000958A8" w:rsidRPr="001E2349" w:rsidRDefault="000958A8" w:rsidP="001A083D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3BC34F5" w14:textId="77777777" w:rsidR="000958A8" w:rsidRPr="001E2349" w:rsidRDefault="000958A8" w:rsidP="001A083D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49" w:type="dxa"/>
            <w:vAlign w:val="bottom"/>
          </w:tcPr>
          <w:p w14:paraId="564865B5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11" w:type="dxa"/>
            <w:vAlign w:val="bottom"/>
            <w:hideMark/>
          </w:tcPr>
          <w:p w14:paraId="3272AE44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41" w:type="dxa"/>
            <w:vAlign w:val="bottom"/>
          </w:tcPr>
          <w:p w14:paraId="7494348D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  <w:hideMark/>
          </w:tcPr>
          <w:p w14:paraId="74B0FADB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2" w:type="dxa"/>
            <w:vAlign w:val="bottom"/>
          </w:tcPr>
          <w:p w14:paraId="4494AAA8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vAlign w:val="bottom"/>
            <w:hideMark/>
          </w:tcPr>
          <w:p w14:paraId="1663B5B1" w14:textId="77777777" w:rsidR="000958A8" w:rsidRPr="001E2349" w:rsidRDefault="000958A8" w:rsidP="001A083D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2" w:type="dxa"/>
            <w:vAlign w:val="bottom"/>
          </w:tcPr>
          <w:p w14:paraId="0A3E05CB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vAlign w:val="bottom"/>
            <w:hideMark/>
          </w:tcPr>
          <w:p w14:paraId="087102F5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728B2C0B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0958A8" w:rsidRPr="001E2349" w14:paraId="0035F647" w14:textId="77777777" w:rsidTr="001A083D">
        <w:trPr>
          <w:tblHeader/>
        </w:trPr>
        <w:tc>
          <w:tcPr>
            <w:tcW w:w="2970" w:type="dxa"/>
          </w:tcPr>
          <w:p w14:paraId="1F8FC77B" w14:textId="77777777" w:rsidR="000958A8" w:rsidRPr="001E2349" w:rsidRDefault="000958A8" w:rsidP="001A083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9" w:type="dxa"/>
            <w:gridSpan w:val="9"/>
            <w:vAlign w:val="bottom"/>
            <w:hideMark/>
          </w:tcPr>
          <w:p w14:paraId="69E48E5A" w14:textId="77777777" w:rsidR="000958A8" w:rsidRPr="001E2349" w:rsidRDefault="000958A8" w:rsidP="001A08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F62A02" w:rsidRPr="001E2349" w14:paraId="3A9D1C80" w14:textId="77777777" w:rsidTr="009A2D57">
        <w:tc>
          <w:tcPr>
            <w:tcW w:w="2970" w:type="dxa"/>
            <w:shd w:val="clear" w:color="auto" w:fill="auto"/>
            <w:hideMark/>
          </w:tcPr>
          <w:p w14:paraId="3135C4A1" w14:textId="488F7BAF" w:rsidR="00F62A02" w:rsidRPr="001E2349" w:rsidRDefault="00F62A02" w:rsidP="00F62A02">
            <w:pPr>
              <w:ind w:left="16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999" w:type="dxa"/>
            <w:hideMark/>
          </w:tcPr>
          <w:p w14:paraId="76C52F3A" w14:textId="4388B34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05B1AB07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hideMark/>
          </w:tcPr>
          <w:p w14:paraId="0BFACED6" w14:textId="6E52884D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</w:tcPr>
          <w:p w14:paraId="2FDDB06D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hideMark/>
          </w:tcPr>
          <w:p w14:paraId="66C6006A" w14:textId="6F43E62F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</w:tcPr>
          <w:p w14:paraId="550AD2E6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hideMark/>
          </w:tcPr>
          <w:p w14:paraId="1B49AD14" w14:textId="1AE28ECA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</w:tcPr>
          <w:p w14:paraId="7481A4D7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hideMark/>
          </w:tcPr>
          <w:p w14:paraId="2C9DBE5F" w14:textId="008C9CA6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62A02" w:rsidRPr="001E2349" w14:paraId="4188FC75" w14:textId="77777777" w:rsidTr="009A2D57">
        <w:tc>
          <w:tcPr>
            <w:tcW w:w="2970" w:type="dxa"/>
            <w:shd w:val="clear" w:color="auto" w:fill="auto"/>
          </w:tcPr>
          <w:p w14:paraId="6D312809" w14:textId="3F49DD1C" w:rsidR="00F62A02" w:rsidRPr="001E2349" w:rsidRDefault="00F62A02" w:rsidP="00F62A02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999" w:type="dxa"/>
          </w:tcPr>
          <w:p w14:paraId="11D9DB1B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6DB75BC5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2E4880EA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</w:tcPr>
          <w:p w14:paraId="2E865DA9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</w:tcPr>
          <w:p w14:paraId="73C3EF43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</w:tcPr>
          <w:p w14:paraId="3EBED97F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3AAAB63A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</w:tcPr>
          <w:p w14:paraId="421DA7C9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</w:tcPr>
          <w:p w14:paraId="06BAA643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62A02" w:rsidRPr="001E2349" w14:paraId="43DF22EC" w14:textId="77777777" w:rsidTr="009A2D57">
        <w:tc>
          <w:tcPr>
            <w:tcW w:w="2970" w:type="dxa"/>
            <w:shd w:val="clear" w:color="auto" w:fill="auto"/>
          </w:tcPr>
          <w:p w14:paraId="58297F40" w14:textId="624B9B2A" w:rsidR="00F62A02" w:rsidRPr="001E2349" w:rsidRDefault="00F62A02" w:rsidP="00F62A02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999" w:type="dxa"/>
          </w:tcPr>
          <w:p w14:paraId="4B03A95E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6685634C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263F46E2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</w:tcPr>
          <w:p w14:paraId="648F11A2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</w:tcPr>
          <w:p w14:paraId="5FA46345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</w:tcPr>
          <w:p w14:paraId="40812BBA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36775A5C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</w:tcPr>
          <w:p w14:paraId="1BD24275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</w:tcPr>
          <w:p w14:paraId="6C4C3D78" w14:textId="77777777" w:rsidR="00F62A02" w:rsidRPr="001E2349" w:rsidRDefault="00F62A02" w:rsidP="00F62A0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C713D" w:rsidRPr="001E2349" w14:paraId="7EC22C19" w14:textId="77777777" w:rsidTr="009A2D57">
        <w:tc>
          <w:tcPr>
            <w:tcW w:w="2970" w:type="dxa"/>
            <w:shd w:val="clear" w:color="auto" w:fill="auto"/>
          </w:tcPr>
          <w:p w14:paraId="501A3F35" w14:textId="7A22A6C0" w:rsidR="003C713D" w:rsidRPr="001E2349" w:rsidRDefault="003C713D" w:rsidP="003C713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999" w:type="dxa"/>
            <w:tcBorders>
              <w:bottom w:val="double" w:sz="4" w:space="0" w:color="auto"/>
            </w:tcBorders>
            <w:vAlign w:val="bottom"/>
          </w:tcPr>
          <w:p w14:paraId="19F7AEFF" w14:textId="7946C3FF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9" w:type="dxa"/>
            <w:vAlign w:val="bottom"/>
          </w:tcPr>
          <w:p w14:paraId="4E011ED7" w14:textId="77777777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bottom w:val="double" w:sz="4" w:space="0" w:color="auto"/>
            </w:tcBorders>
            <w:vAlign w:val="bottom"/>
          </w:tcPr>
          <w:p w14:paraId="1C08EC68" w14:textId="2AD9FE7B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346</w:t>
            </w:r>
          </w:p>
        </w:tc>
        <w:tc>
          <w:tcPr>
            <w:tcW w:w="241" w:type="dxa"/>
            <w:vAlign w:val="bottom"/>
          </w:tcPr>
          <w:p w14:paraId="1D622481" w14:textId="77777777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tcBorders>
              <w:bottom w:val="double" w:sz="4" w:space="0" w:color="auto"/>
            </w:tcBorders>
            <w:vAlign w:val="bottom"/>
          </w:tcPr>
          <w:p w14:paraId="591F30B8" w14:textId="08047D71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(306)</w:t>
            </w:r>
          </w:p>
        </w:tc>
        <w:tc>
          <w:tcPr>
            <w:tcW w:w="232" w:type="dxa"/>
            <w:vAlign w:val="bottom"/>
          </w:tcPr>
          <w:p w14:paraId="1C9CE41A" w14:textId="77777777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double" w:sz="4" w:space="0" w:color="auto"/>
            </w:tcBorders>
            <w:vAlign w:val="bottom"/>
          </w:tcPr>
          <w:p w14:paraId="49E78A71" w14:textId="2F4D19D7" w:rsidR="003C713D" w:rsidRPr="001E2349" w:rsidRDefault="003C713D" w:rsidP="003C713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2" w:type="dxa"/>
            <w:vAlign w:val="bottom"/>
          </w:tcPr>
          <w:p w14:paraId="52B6F873" w14:textId="77777777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tcBorders>
              <w:bottom w:val="double" w:sz="4" w:space="0" w:color="auto"/>
            </w:tcBorders>
            <w:vAlign w:val="bottom"/>
          </w:tcPr>
          <w:p w14:paraId="50664717" w14:textId="3BE51304" w:rsidR="003C713D" w:rsidRPr="001E2349" w:rsidRDefault="003C713D" w:rsidP="003C713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</w:tr>
    </w:tbl>
    <w:p w14:paraId="7432C608" w14:textId="77777777" w:rsidR="000958A8" w:rsidRPr="001E2349" w:rsidRDefault="000958A8" w:rsidP="000958A8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</w:rPr>
      </w:pPr>
    </w:p>
    <w:p w14:paraId="180E765A" w14:textId="57593EE4" w:rsidR="00393B91" w:rsidRPr="001E2349" w:rsidRDefault="00393B91" w:rsidP="0089572F">
      <w:pPr>
        <w:pStyle w:val="ListParagraph"/>
        <w:numPr>
          <w:ilvl w:val="1"/>
          <w:numId w:val="24"/>
        </w:numPr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cs/>
        </w:rPr>
        <w:t xml:space="preserve">นโยบายการจัดการความเสี่ยงทางด้านการเงิน   </w:t>
      </w:r>
    </w:p>
    <w:p w14:paraId="7DDF1CDB" w14:textId="77777777" w:rsidR="00393B91" w:rsidRPr="001E2349" w:rsidRDefault="00393B91" w:rsidP="00393B91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7362E64E" w14:textId="77777777" w:rsidR="00393B91" w:rsidRPr="001E2349" w:rsidRDefault="00393B91" w:rsidP="00393B91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342A3C24" w14:textId="77777777" w:rsidR="00393B91" w:rsidRPr="001E2349" w:rsidRDefault="00393B91" w:rsidP="00393B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3520A04" w14:textId="00472FB5" w:rsidR="00393B91" w:rsidRPr="001E2349" w:rsidRDefault="00393B91" w:rsidP="00393B91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คณะกรรมการบริษัทของ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มีความรับผิดชอบโดยรวมในการจัดให้มีและการควบคุมกรอบการบริหารความเสี่ยงของ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6456A7B2" w14:textId="1F803F99" w:rsidR="00393B91" w:rsidRPr="001E2349" w:rsidRDefault="00393B91" w:rsidP="00393B91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นโยบายการบริหารความเสี่ยงของ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จัดทำขึ้นเพื่อระบุและวิเคราะห์ความเสี่ยงที่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6B6C47C1" w14:textId="77777777" w:rsidR="00393B91" w:rsidRPr="001C3210" w:rsidRDefault="00393B91" w:rsidP="00393B91">
      <w:pPr>
        <w:ind w:left="540" w:right="-7"/>
        <w:jc w:val="thaiDistribute"/>
        <w:rPr>
          <w:rFonts w:asciiTheme="majorBidi" w:hAnsiTheme="majorBidi" w:cstheme="majorBidi"/>
          <w:sz w:val="18"/>
          <w:szCs w:val="18"/>
        </w:rPr>
      </w:pPr>
    </w:p>
    <w:p w14:paraId="3409AD20" w14:textId="6536A30E" w:rsidR="00393B91" w:rsidRPr="001E2349" w:rsidRDefault="00393B91" w:rsidP="00393B91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คณะกรรมการตรวจสอบของ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เผชิญอยู่ คณะกรรมการตรวจสอบของ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5CC8D076" w14:textId="77777777" w:rsidR="000958A8" w:rsidRPr="001C3210" w:rsidRDefault="000958A8" w:rsidP="00393B91">
      <w:pPr>
        <w:ind w:left="540" w:right="-7"/>
        <w:jc w:val="thaiDistribute"/>
        <w:rPr>
          <w:rFonts w:asciiTheme="majorBidi" w:hAnsiTheme="majorBidi" w:cstheme="majorBidi"/>
          <w:sz w:val="18"/>
          <w:szCs w:val="18"/>
        </w:rPr>
      </w:pPr>
    </w:p>
    <w:p w14:paraId="724381C2" w14:textId="77777777" w:rsidR="00393B91" w:rsidRPr="004702CE" w:rsidRDefault="00393B91" w:rsidP="00393B91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702CE">
        <w:rPr>
          <w:rFonts w:asciiTheme="majorBidi" w:hAnsiTheme="majorBidi" w:cstheme="majorBidi"/>
          <w:b/>
          <w:bCs/>
          <w:i/>
          <w:iCs/>
          <w:sz w:val="30"/>
          <w:szCs w:val="30"/>
        </w:rPr>
        <w:t>(</w:t>
      </w:r>
      <w:r w:rsidRPr="004702CE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</w:t>
      </w:r>
      <w:r w:rsidRPr="004702CE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.1) </w:t>
      </w:r>
      <w:r w:rsidRPr="004702CE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14:paraId="22D5E737" w14:textId="77777777" w:rsidR="00393B91" w:rsidRPr="001C3210" w:rsidRDefault="00393B91" w:rsidP="00393B91">
      <w:pPr>
        <w:ind w:left="540" w:right="-7"/>
        <w:jc w:val="thaiDistribute"/>
        <w:rPr>
          <w:rFonts w:asciiTheme="majorBidi" w:hAnsiTheme="majorBidi" w:cstheme="majorBidi"/>
          <w:sz w:val="18"/>
          <w:szCs w:val="18"/>
        </w:rPr>
      </w:pPr>
    </w:p>
    <w:p w14:paraId="0313E6A7" w14:textId="65760CC9" w:rsidR="00393B91" w:rsidRPr="001E2349" w:rsidRDefault="00393B91" w:rsidP="00C54AE7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ซึ่งโดยส่วนใหญ่เกิดจากลูกหนี้ที่เป็นลูกค้าและเงินลงทุนในตราสารหนี้ของ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</w:p>
    <w:p w14:paraId="080FF32C" w14:textId="66F0A38B" w:rsidR="00F62A02" w:rsidRPr="001C3210" w:rsidRDefault="00F62A02" w:rsidP="001C3210">
      <w:pPr>
        <w:ind w:left="540" w:right="-7"/>
        <w:jc w:val="thaiDistribute"/>
        <w:rPr>
          <w:rFonts w:asciiTheme="majorBidi" w:hAnsiTheme="majorBidi" w:cstheme="majorBidi"/>
          <w:sz w:val="18"/>
          <w:szCs w:val="18"/>
        </w:rPr>
      </w:pPr>
    </w:p>
    <w:p w14:paraId="0F98F899" w14:textId="6502CCCA" w:rsidR="00F62A02" w:rsidRPr="001E2349" w:rsidRDefault="00F62A02" w:rsidP="00C54AE7">
      <w:pPr>
        <w:ind w:left="99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</w:rPr>
        <w:t>(</w:t>
      </w:r>
      <w:r w:rsidRPr="001E2349">
        <w:rPr>
          <w:rFonts w:asciiTheme="majorBidi" w:hAnsiTheme="majorBidi" w:cstheme="majorBidi"/>
          <w:sz w:val="30"/>
          <w:szCs w:val="30"/>
          <w:cs/>
        </w:rPr>
        <w:t>ค</w:t>
      </w:r>
      <w:r w:rsidRPr="001E2349">
        <w:rPr>
          <w:rFonts w:asciiTheme="majorBidi" w:hAnsiTheme="majorBidi" w:cstheme="majorBidi"/>
          <w:sz w:val="30"/>
          <w:szCs w:val="30"/>
        </w:rPr>
        <w:t xml:space="preserve">.1.1)  </w:t>
      </w:r>
      <w:r w:rsidRPr="001E2349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7A85B622" w14:textId="77777777" w:rsidR="00F62A02" w:rsidRPr="001C3210" w:rsidRDefault="00F62A02" w:rsidP="001C3210">
      <w:pPr>
        <w:ind w:left="540" w:right="-7"/>
        <w:jc w:val="thaiDistribute"/>
        <w:rPr>
          <w:rFonts w:asciiTheme="majorBidi" w:hAnsiTheme="majorBidi" w:cstheme="majorBidi"/>
          <w:sz w:val="18"/>
          <w:szCs w:val="18"/>
        </w:rPr>
      </w:pPr>
    </w:p>
    <w:p w14:paraId="003FD4CA" w14:textId="21E86DC8" w:rsidR="00F62A02" w:rsidRPr="001E2349" w:rsidRDefault="00F62A02" w:rsidP="00C54AE7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ฐานะเปิดต่อความเสี่ยงด้านเครดิตของ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</w:t>
      </w:r>
    </w:p>
    <w:p w14:paraId="2BD2EC14" w14:textId="77777777" w:rsidR="00F62A02" w:rsidRPr="001C3210" w:rsidRDefault="00F62A02" w:rsidP="001C3210">
      <w:pPr>
        <w:ind w:left="540" w:right="-7"/>
        <w:jc w:val="thaiDistribute"/>
        <w:rPr>
          <w:rFonts w:asciiTheme="majorBidi" w:hAnsiTheme="majorBidi" w:cstheme="majorBidi"/>
          <w:sz w:val="18"/>
          <w:szCs w:val="18"/>
        </w:rPr>
      </w:pPr>
    </w:p>
    <w:p w14:paraId="55B77290" w14:textId="34FF1F67" w:rsidR="00F62A02" w:rsidRPr="001E2349" w:rsidRDefault="00F62A02" w:rsidP="00C54AE7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จะเสนอระยะเวลาและเงื่อนไขมาตรฐานในการชำระเงิน </w:t>
      </w:r>
      <w:r w:rsidR="002D511D"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  <w:cs/>
        </w:rPr>
        <w:t>จะทบทวนอันดับความน่าเชื่อถือภายนอก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</w:t>
      </w:r>
    </w:p>
    <w:p w14:paraId="79B2E87C" w14:textId="77777777" w:rsidR="00F62A02" w:rsidRPr="001C3210" w:rsidRDefault="00F62A02" w:rsidP="001C3210">
      <w:pPr>
        <w:ind w:left="540" w:right="-7"/>
        <w:jc w:val="thaiDistribute"/>
        <w:rPr>
          <w:rFonts w:asciiTheme="majorBidi" w:hAnsiTheme="majorBidi" w:cstheme="majorBidi"/>
          <w:sz w:val="18"/>
          <w:szCs w:val="18"/>
        </w:rPr>
      </w:pPr>
    </w:p>
    <w:p w14:paraId="5F8DC5A5" w14:textId="3E48D2F1" w:rsidR="00F62A02" w:rsidRPr="001E2349" w:rsidRDefault="002D511D" w:rsidP="00C54AE7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F62A02" w:rsidRPr="001E2349">
        <w:rPr>
          <w:rFonts w:asciiTheme="majorBidi" w:hAnsiTheme="majorBidi" w:cstheme="majorBidi"/>
          <w:sz w:val="30"/>
          <w:szCs w:val="30"/>
          <w:cs/>
        </w:rPr>
        <w:t xml:space="preserve">จำกัดฐานะเปิดต่อความเสี่ยงด้านเครดิตของลูกหนี้การค้าด้วยการกำหนดระยะเวลาการจ่ายชำระสูงสุดที่ </w:t>
      </w:r>
      <w:r w:rsidR="00F62A02" w:rsidRPr="001E2349">
        <w:rPr>
          <w:rFonts w:asciiTheme="majorBidi" w:hAnsiTheme="majorBidi" w:cstheme="majorBidi"/>
          <w:sz w:val="30"/>
          <w:szCs w:val="30"/>
        </w:rPr>
        <w:t xml:space="preserve">3 </w:t>
      </w:r>
      <w:r w:rsidR="00F62A02" w:rsidRPr="001E2349">
        <w:rPr>
          <w:rFonts w:asciiTheme="majorBidi" w:hAnsiTheme="majorBidi" w:cstheme="majorBidi"/>
          <w:sz w:val="30"/>
          <w:szCs w:val="30"/>
          <w:cs/>
        </w:rPr>
        <w:t>เดือน</w:t>
      </w:r>
    </w:p>
    <w:p w14:paraId="38BEED0E" w14:textId="2D62EE59" w:rsidR="00F62A02" w:rsidRPr="001E2349" w:rsidRDefault="00F62A02" w:rsidP="007E653D">
      <w:pPr>
        <w:ind w:left="117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ตารางที่แสดงไว้ด้านล่างให้ข้อมูลเกี่ยวกับฐานะเปิดต่อความเสี่ยงด้านเครดิตและผลขาดทุนที่คาดว่าจะเกิดขึ้นสำหรับลูกหนี้การค้า</w:t>
      </w:r>
    </w:p>
    <w:p w14:paraId="0FE5827B" w14:textId="7F540A39" w:rsidR="00BF26D4" w:rsidRPr="001C3210" w:rsidRDefault="00BF26D4" w:rsidP="001C3210">
      <w:pPr>
        <w:ind w:left="540" w:right="-7"/>
        <w:jc w:val="thaiDistribute"/>
        <w:rPr>
          <w:rFonts w:asciiTheme="majorBidi" w:hAnsiTheme="majorBidi" w:cstheme="majorBidi"/>
          <w:sz w:val="18"/>
          <w:szCs w:val="18"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1081"/>
        <w:gridCol w:w="237"/>
        <w:gridCol w:w="1112"/>
        <w:gridCol w:w="236"/>
        <w:gridCol w:w="1113"/>
        <w:gridCol w:w="236"/>
        <w:gridCol w:w="1115"/>
      </w:tblGrid>
      <w:tr w:rsidR="00E8567C" w:rsidRPr="00E8567C" w14:paraId="2C0B887C" w14:textId="77777777" w:rsidTr="00E8567C">
        <w:trPr>
          <w:trHeight w:val="20"/>
          <w:tblHeader/>
        </w:trPr>
        <w:tc>
          <w:tcPr>
            <w:tcW w:w="4050" w:type="dxa"/>
            <w:shd w:val="clear" w:color="auto" w:fill="auto"/>
            <w:vAlign w:val="bottom"/>
          </w:tcPr>
          <w:p w14:paraId="1B7B7F65" w14:textId="77777777" w:rsidR="00E8567C" w:rsidRPr="00E8567C" w:rsidRDefault="00E8567C" w:rsidP="000B14B7">
            <w:pPr>
              <w:pStyle w:val="BodyText"/>
              <w:ind w:right="-111"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6BD31377" w14:textId="77777777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1B9EAAE7" w14:textId="77777777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464" w:type="dxa"/>
            <w:gridSpan w:val="3"/>
            <w:vAlign w:val="bottom"/>
          </w:tcPr>
          <w:p w14:paraId="310F1E56" w14:textId="77777777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8567C" w:rsidRPr="00E8567C" w14:paraId="4A733B08" w14:textId="77777777" w:rsidTr="00E8567C">
        <w:trPr>
          <w:trHeight w:val="20"/>
          <w:tblHeader/>
        </w:trPr>
        <w:tc>
          <w:tcPr>
            <w:tcW w:w="4050" w:type="dxa"/>
            <w:shd w:val="clear" w:color="auto" w:fill="auto"/>
            <w:vAlign w:val="bottom"/>
          </w:tcPr>
          <w:p w14:paraId="517FBC36" w14:textId="77777777" w:rsidR="00E8567C" w:rsidRPr="001C3210" w:rsidRDefault="00E8567C" w:rsidP="000B14B7">
            <w:pPr>
              <w:pStyle w:val="BodyText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C32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1C32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1C32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1C32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2563</w:t>
            </w:r>
          </w:p>
        </w:tc>
        <w:tc>
          <w:tcPr>
            <w:tcW w:w="1081" w:type="dxa"/>
            <w:vAlign w:val="bottom"/>
          </w:tcPr>
          <w:p w14:paraId="2C64422E" w14:textId="77777777" w:rsidR="00E8567C" w:rsidRPr="00E8567C" w:rsidRDefault="00E8567C" w:rsidP="000B14B7">
            <w:pPr>
              <w:ind w:left="-95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237" w:type="dxa"/>
            <w:vAlign w:val="bottom"/>
          </w:tcPr>
          <w:p w14:paraId="1D4B9B08" w14:textId="77777777" w:rsidR="00E8567C" w:rsidRPr="00E8567C" w:rsidRDefault="00E8567C" w:rsidP="000B14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2" w:type="dxa"/>
            <w:vAlign w:val="bottom"/>
          </w:tcPr>
          <w:p w14:paraId="78873DD9" w14:textId="77777777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</w:t>
            </w:r>
          </w:p>
          <w:p w14:paraId="775C93A8" w14:textId="62810A8D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</w:t>
            </w:r>
            <w:r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ด้อยค่า</w:t>
            </w:r>
          </w:p>
        </w:tc>
        <w:tc>
          <w:tcPr>
            <w:tcW w:w="236" w:type="dxa"/>
          </w:tcPr>
          <w:p w14:paraId="35998E8A" w14:textId="77777777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3" w:type="dxa"/>
            <w:vAlign w:val="bottom"/>
          </w:tcPr>
          <w:p w14:paraId="5EFE1D5F" w14:textId="77777777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236" w:type="dxa"/>
          </w:tcPr>
          <w:p w14:paraId="55B9AC2A" w14:textId="77777777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5" w:type="dxa"/>
            <w:vAlign w:val="bottom"/>
          </w:tcPr>
          <w:p w14:paraId="4F0E9B40" w14:textId="77777777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</w:t>
            </w:r>
          </w:p>
          <w:p w14:paraId="7E66D7D6" w14:textId="7E12261E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</w:t>
            </w:r>
            <w:r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ด้อยค่า</w:t>
            </w:r>
          </w:p>
        </w:tc>
      </w:tr>
      <w:tr w:rsidR="00E8567C" w:rsidRPr="00E8567C" w14:paraId="03517C57" w14:textId="77777777" w:rsidTr="00E8567C">
        <w:trPr>
          <w:trHeight w:val="20"/>
          <w:tblHeader/>
        </w:trPr>
        <w:tc>
          <w:tcPr>
            <w:tcW w:w="4050" w:type="dxa"/>
            <w:shd w:val="clear" w:color="auto" w:fill="auto"/>
            <w:vAlign w:val="bottom"/>
          </w:tcPr>
          <w:p w14:paraId="41AC7959" w14:textId="77777777" w:rsidR="00E8567C" w:rsidRPr="00E8567C" w:rsidRDefault="00E8567C" w:rsidP="000B14B7">
            <w:pPr>
              <w:pStyle w:val="BodyText"/>
              <w:ind w:right="-111"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10B82433" w14:textId="77777777" w:rsidR="00E8567C" w:rsidRPr="00E8567C" w:rsidRDefault="00E8567C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(ล้านบาท)</w:t>
            </w:r>
          </w:p>
        </w:tc>
      </w:tr>
      <w:tr w:rsidR="00E8567C" w:rsidRPr="00E8567C" w14:paraId="25DA3839" w14:textId="77777777" w:rsidTr="00E8567C">
        <w:trPr>
          <w:trHeight w:val="20"/>
        </w:trPr>
        <w:tc>
          <w:tcPr>
            <w:tcW w:w="4050" w:type="dxa"/>
          </w:tcPr>
          <w:p w14:paraId="681BD7D7" w14:textId="77777777" w:rsidR="00E8567C" w:rsidRPr="00E8567C" w:rsidRDefault="00E8567C" w:rsidP="000B14B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บุคคลธรรมดา </w:t>
            </w:r>
            <w:r w:rsidRPr="00E8567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-</w:t>
            </w:r>
            <w:r w:rsidRPr="00E8567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081" w:type="dxa"/>
          </w:tcPr>
          <w:p w14:paraId="0F3442D4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7" w:type="dxa"/>
          </w:tcPr>
          <w:p w14:paraId="62F482D3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2" w:type="dxa"/>
          </w:tcPr>
          <w:p w14:paraId="594BC140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4A41A3F8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533C3443" w14:textId="77777777" w:rsidR="00E8567C" w:rsidRPr="00E8567C" w:rsidRDefault="00E8567C" w:rsidP="000B14B7">
            <w:pPr>
              <w:pStyle w:val="BodyText"/>
              <w:tabs>
                <w:tab w:val="decimal" w:pos="1698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47ADE002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dxa"/>
          </w:tcPr>
          <w:p w14:paraId="74777541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567C" w:rsidRPr="00E8567C" w14:paraId="5FD104E4" w14:textId="77777777" w:rsidTr="00E8567C">
        <w:trPr>
          <w:trHeight w:val="20"/>
        </w:trPr>
        <w:tc>
          <w:tcPr>
            <w:tcW w:w="4050" w:type="dxa"/>
          </w:tcPr>
          <w:p w14:paraId="3FABB50E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081" w:type="dxa"/>
          </w:tcPr>
          <w:p w14:paraId="394DA577" w14:textId="01B17554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0.01</w:t>
            </w:r>
          </w:p>
        </w:tc>
        <w:tc>
          <w:tcPr>
            <w:tcW w:w="237" w:type="dxa"/>
          </w:tcPr>
          <w:p w14:paraId="72D195BA" w14:textId="58D9CDD5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2" w:type="dxa"/>
          </w:tcPr>
          <w:p w14:paraId="6D69F60E" w14:textId="2333AD88" w:rsidR="00E8567C" w:rsidRPr="00E8567C" w:rsidRDefault="00E8567C" w:rsidP="00FA5E48">
            <w:pPr>
              <w:tabs>
                <w:tab w:val="decimal" w:pos="738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5117019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5906300B" w14:textId="22BCAD04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0.01</w:t>
            </w:r>
          </w:p>
        </w:tc>
        <w:tc>
          <w:tcPr>
            <w:tcW w:w="236" w:type="dxa"/>
          </w:tcPr>
          <w:p w14:paraId="5D6E0257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dxa"/>
          </w:tcPr>
          <w:p w14:paraId="605CB678" w14:textId="77777777" w:rsidR="00E8567C" w:rsidRPr="00E8567C" w:rsidRDefault="00E8567C" w:rsidP="000B14B7">
            <w:pPr>
              <w:tabs>
                <w:tab w:val="decimal" w:pos="425"/>
              </w:tabs>
              <w:ind w:left="-129" w:right="26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E8567C" w:rsidRPr="00E8567C" w14:paraId="11664123" w14:textId="77777777" w:rsidTr="00E8567C">
        <w:trPr>
          <w:trHeight w:val="20"/>
        </w:trPr>
        <w:tc>
          <w:tcPr>
            <w:tcW w:w="4050" w:type="dxa"/>
          </w:tcPr>
          <w:p w14:paraId="70B57CDC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081" w:type="dxa"/>
          </w:tcPr>
          <w:p w14:paraId="7D84028C" w14:textId="77777777" w:rsidR="00E8567C" w:rsidRPr="00E8567C" w:rsidRDefault="00E8567C" w:rsidP="000B14B7">
            <w:pPr>
              <w:tabs>
                <w:tab w:val="decimal" w:pos="703"/>
              </w:tabs>
              <w:ind w:left="-1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7" w:type="dxa"/>
          </w:tcPr>
          <w:p w14:paraId="4C62B42A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2" w:type="dxa"/>
          </w:tcPr>
          <w:p w14:paraId="01A67A1E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6AA76F9E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3471EC5F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185D401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dxa"/>
          </w:tcPr>
          <w:p w14:paraId="5622D585" w14:textId="77777777" w:rsidR="00E8567C" w:rsidRPr="00E8567C" w:rsidRDefault="00E8567C" w:rsidP="000B14B7">
            <w:pPr>
              <w:tabs>
                <w:tab w:val="decimal" w:pos="425"/>
              </w:tabs>
              <w:ind w:left="-129" w:right="26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567C" w:rsidRPr="00E8567C" w14:paraId="32E7C557" w14:textId="77777777" w:rsidTr="00E8567C">
        <w:trPr>
          <w:trHeight w:val="20"/>
        </w:trPr>
        <w:tc>
          <w:tcPr>
            <w:tcW w:w="4050" w:type="dxa"/>
          </w:tcPr>
          <w:p w14:paraId="1ADD8BD2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น้อยกว่า </w:t>
            </w:r>
            <w:r w:rsidRPr="00E8567C">
              <w:rPr>
                <w:rFonts w:asciiTheme="majorBidi" w:hAnsiTheme="majorBidi" w:cstheme="majorBidi"/>
                <w:sz w:val="28"/>
                <w:szCs w:val="28"/>
              </w:rPr>
              <w:t xml:space="preserve">3 </w:t>
            </w: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1" w:type="dxa"/>
          </w:tcPr>
          <w:p w14:paraId="4049C24B" w14:textId="51A0E459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2.81</w:t>
            </w:r>
          </w:p>
        </w:tc>
        <w:tc>
          <w:tcPr>
            <w:tcW w:w="237" w:type="dxa"/>
          </w:tcPr>
          <w:p w14:paraId="68AF8A44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2" w:type="dxa"/>
          </w:tcPr>
          <w:p w14:paraId="3158366F" w14:textId="32336270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(0.</w:t>
            </w:r>
            <w:r w:rsidR="00FA5E48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202D1119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7BF5BE93" w14:textId="0B1D339F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0.21</w:t>
            </w:r>
          </w:p>
        </w:tc>
        <w:tc>
          <w:tcPr>
            <w:tcW w:w="236" w:type="dxa"/>
          </w:tcPr>
          <w:p w14:paraId="1D9D0D15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dxa"/>
          </w:tcPr>
          <w:p w14:paraId="2D0BA5E3" w14:textId="3490DDA1" w:rsidR="00E8567C" w:rsidRPr="00E8567C" w:rsidRDefault="00E8567C" w:rsidP="00E8567C">
            <w:pPr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(0.01)</w:t>
            </w:r>
          </w:p>
        </w:tc>
      </w:tr>
      <w:tr w:rsidR="00E8567C" w:rsidRPr="00E8567C" w14:paraId="112B9F39" w14:textId="77777777" w:rsidTr="00E8567C">
        <w:trPr>
          <w:trHeight w:val="20"/>
        </w:trPr>
        <w:tc>
          <w:tcPr>
            <w:tcW w:w="4050" w:type="dxa"/>
          </w:tcPr>
          <w:p w14:paraId="008A6636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E8567C">
              <w:rPr>
                <w:rFonts w:asciiTheme="majorBidi" w:hAnsiTheme="majorBidi" w:cstheme="majorBidi"/>
                <w:sz w:val="28"/>
                <w:szCs w:val="28"/>
              </w:rPr>
              <w:t xml:space="preserve">3 - 6 </w:t>
            </w: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1" w:type="dxa"/>
          </w:tcPr>
          <w:p w14:paraId="587FE3A8" w14:textId="75970CCE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0.07</w:t>
            </w:r>
          </w:p>
        </w:tc>
        <w:tc>
          <w:tcPr>
            <w:tcW w:w="237" w:type="dxa"/>
          </w:tcPr>
          <w:p w14:paraId="3D4D8D28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2" w:type="dxa"/>
          </w:tcPr>
          <w:p w14:paraId="632D16C3" w14:textId="555309CC" w:rsidR="00E8567C" w:rsidRPr="00E8567C" w:rsidRDefault="00144456" w:rsidP="00144456">
            <w:pPr>
              <w:tabs>
                <w:tab w:val="decimal" w:pos="738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3CF31DF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4EB91B97" w14:textId="1BACA64D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0.04</w:t>
            </w:r>
          </w:p>
        </w:tc>
        <w:tc>
          <w:tcPr>
            <w:tcW w:w="236" w:type="dxa"/>
          </w:tcPr>
          <w:p w14:paraId="2E64590E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dxa"/>
          </w:tcPr>
          <w:p w14:paraId="5AB948D3" w14:textId="77777777" w:rsidR="00E8567C" w:rsidRPr="00E8567C" w:rsidRDefault="00E8567C" w:rsidP="000B14B7">
            <w:pPr>
              <w:tabs>
                <w:tab w:val="decimal" w:pos="425"/>
              </w:tabs>
              <w:ind w:left="-129" w:right="26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E8567C" w:rsidRPr="00E8567C" w14:paraId="6807EE1D" w14:textId="77777777" w:rsidTr="00E8567C">
        <w:trPr>
          <w:trHeight w:val="20"/>
        </w:trPr>
        <w:tc>
          <w:tcPr>
            <w:tcW w:w="4050" w:type="dxa"/>
          </w:tcPr>
          <w:p w14:paraId="5187F5A5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E8567C">
              <w:rPr>
                <w:rFonts w:asciiTheme="majorBidi" w:hAnsiTheme="majorBidi" w:cstheme="majorBidi"/>
                <w:sz w:val="28"/>
                <w:szCs w:val="28"/>
              </w:rPr>
              <w:t xml:space="preserve">6 - 12 </w:t>
            </w: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1" w:type="dxa"/>
          </w:tcPr>
          <w:p w14:paraId="67E78DA9" w14:textId="0908CE0E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0.07</w:t>
            </w:r>
          </w:p>
        </w:tc>
        <w:tc>
          <w:tcPr>
            <w:tcW w:w="237" w:type="dxa"/>
          </w:tcPr>
          <w:p w14:paraId="39327A9D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2" w:type="dxa"/>
          </w:tcPr>
          <w:p w14:paraId="6096BA4A" w14:textId="77777777" w:rsidR="00E8567C" w:rsidRPr="00E8567C" w:rsidRDefault="00E8567C" w:rsidP="00FA5E48">
            <w:pPr>
              <w:tabs>
                <w:tab w:val="decimal" w:pos="738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1175A03F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689151EC" w14:textId="5422B8B2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0.07</w:t>
            </w:r>
          </w:p>
        </w:tc>
        <w:tc>
          <w:tcPr>
            <w:tcW w:w="236" w:type="dxa"/>
          </w:tcPr>
          <w:p w14:paraId="2A00BE0D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dxa"/>
          </w:tcPr>
          <w:p w14:paraId="7987C11A" w14:textId="77777777" w:rsidR="00E8567C" w:rsidRPr="00E8567C" w:rsidRDefault="00E8567C" w:rsidP="000B14B7">
            <w:pPr>
              <w:tabs>
                <w:tab w:val="decimal" w:pos="425"/>
              </w:tabs>
              <w:ind w:left="-129" w:right="26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E8567C" w:rsidRPr="00E8567C" w14:paraId="12E63A36" w14:textId="77777777" w:rsidTr="00E8567C">
        <w:trPr>
          <w:trHeight w:val="20"/>
        </w:trPr>
        <w:tc>
          <w:tcPr>
            <w:tcW w:w="4050" w:type="dxa"/>
          </w:tcPr>
          <w:p w14:paraId="1346CF7D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มากกว่า </w:t>
            </w:r>
            <w:r w:rsidRPr="00E8567C">
              <w:rPr>
                <w:rFonts w:asciiTheme="majorBidi" w:hAnsiTheme="majorBidi" w:cstheme="majorBidi"/>
                <w:sz w:val="28"/>
                <w:szCs w:val="28"/>
              </w:rPr>
              <w:t xml:space="preserve">12 </w:t>
            </w: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1E92B90B" w14:textId="00D47233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0.05</w:t>
            </w:r>
          </w:p>
        </w:tc>
        <w:tc>
          <w:tcPr>
            <w:tcW w:w="237" w:type="dxa"/>
          </w:tcPr>
          <w:p w14:paraId="7DD18B2C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14:paraId="6AD50F51" w14:textId="58CB1ADB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(0.</w:t>
            </w:r>
            <w:r w:rsidR="00FA5E48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1)</w:t>
            </w:r>
          </w:p>
        </w:tc>
        <w:tc>
          <w:tcPr>
            <w:tcW w:w="236" w:type="dxa"/>
          </w:tcPr>
          <w:p w14:paraId="0AB98BD8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0B3682DD" w14:textId="3DD843E4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546FDE6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4F874170" w14:textId="2A198C2D" w:rsidR="00E8567C" w:rsidRPr="00E8567C" w:rsidRDefault="00E8567C" w:rsidP="00E8567C">
            <w:pPr>
              <w:tabs>
                <w:tab w:val="decimal" w:pos="425"/>
              </w:tabs>
              <w:ind w:left="-129" w:right="26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8567C" w:rsidRPr="00E8567C" w14:paraId="1B5ACBD8" w14:textId="77777777" w:rsidTr="00E8567C">
        <w:trPr>
          <w:trHeight w:val="20"/>
        </w:trPr>
        <w:tc>
          <w:tcPr>
            <w:tcW w:w="4050" w:type="dxa"/>
          </w:tcPr>
          <w:p w14:paraId="2553D8E6" w14:textId="77777777" w:rsidR="00E8567C" w:rsidRPr="00E8567C" w:rsidRDefault="00E8567C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14:paraId="1CB4BAA3" w14:textId="3C469C6F" w:rsidR="00E8567C" w:rsidRPr="00E8567C" w:rsidRDefault="00E8567C" w:rsidP="000B14B7">
            <w:pPr>
              <w:tabs>
                <w:tab w:val="decimal" w:pos="610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3.01</w:t>
            </w:r>
          </w:p>
        </w:tc>
        <w:tc>
          <w:tcPr>
            <w:tcW w:w="237" w:type="dxa"/>
          </w:tcPr>
          <w:p w14:paraId="5C68B2D7" w14:textId="77777777" w:rsidR="00E8567C" w:rsidRPr="00E8567C" w:rsidRDefault="00E8567C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</w:tcPr>
          <w:p w14:paraId="37A1C1B7" w14:textId="114E7B10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(0.13)</w:t>
            </w:r>
          </w:p>
        </w:tc>
        <w:tc>
          <w:tcPr>
            <w:tcW w:w="236" w:type="dxa"/>
          </w:tcPr>
          <w:p w14:paraId="53915AA0" w14:textId="77777777" w:rsidR="00E8567C" w:rsidRPr="00E8567C" w:rsidRDefault="00E8567C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0A4EA177" w14:textId="24A0CF0D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0.33</w:t>
            </w:r>
          </w:p>
        </w:tc>
        <w:tc>
          <w:tcPr>
            <w:tcW w:w="236" w:type="dxa"/>
          </w:tcPr>
          <w:p w14:paraId="059516F2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double" w:sz="4" w:space="0" w:color="auto"/>
            </w:tcBorders>
          </w:tcPr>
          <w:p w14:paraId="439DE4AE" w14:textId="1FB79412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(0.01)</w:t>
            </w:r>
          </w:p>
        </w:tc>
      </w:tr>
      <w:tr w:rsidR="00E8567C" w:rsidRPr="00E8567C" w14:paraId="12005490" w14:textId="77777777" w:rsidTr="00E8567C">
        <w:trPr>
          <w:trHeight w:val="20"/>
        </w:trPr>
        <w:tc>
          <w:tcPr>
            <w:tcW w:w="4050" w:type="dxa"/>
          </w:tcPr>
          <w:p w14:paraId="054ACEC7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E8567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21EB4957" w14:textId="2F73F412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(0.13)</w:t>
            </w:r>
          </w:p>
        </w:tc>
        <w:tc>
          <w:tcPr>
            <w:tcW w:w="237" w:type="dxa"/>
          </w:tcPr>
          <w:p w14:paraId="5A69460D" w14:textId="77777777" w:rsidR="00E8567C" w:rsidRPr="00E8567C" w:rsidRDefault="00E8567C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double" w:sz="4" w:space="0" w:color="auto"/>
            </w:tcBorders>
          </w:tcPr>
          <w:p w14:paraId="13B14A73" w14:textId="77777777" w:rsidR="00E8567C" w:rsidRPr="00E8567C" w:rsidRDefault="00E8567C" w:rsidP="000B14B7">
            <w:pPr>
              <w:tabs>
                <w:tab w:val="decimal" w:pos="1394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381DC92" w14:textId="77777777" w:rsidR="00E8567C" w:rsidRPr="00E8567C" w:rsidRDefault="00E8567C" w:rsidP="000B14B7">
            <w:pPr>
              <w:tabs>
                <w:tab w:val="decimal" w:pos="1394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77F788C1" w14:textId="5EA15594" w:rsidR="00E8567C" w:rsidRPr="00E8567C" w:rsidRDefault="00E8567C" w:rsidP="000B14B7">
            <w:pPr>
              <w:tabs>
                <w:tab w:val="decimal" w:pos="425"/>
              </w:tabs>
              <w:ind w:left="-129" w:right="-6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(0.01)</w:t>
            </w:r>
          </w:p>
        </w:tc>
        <w:tc>
          <w:tcPr>
            <w:tcW w:w="236" w:type="dxa"/>
          </w:tcPr>
          <w:p w14:paraId="6E464B66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double" w:sz="4" w:space="0" w:color="auto"/>
            </w:tcBorders>
          </w:tcPr>
          <w:p w14:paraId="19C7687D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567C" w:rsidRPr="00E8567C" w14:paraId="21D135C8" w14:textId="77777777" w:rsidTr="00E8567C">
        <w:trPr>
          <w:trHeight w:val="20"/>
        </w:trPr>
        <w:tc>
          <w:tcPr>
            <w:tcW w:w="4050" w:type="dxa"/>
          </w:tcPr>
          <w:p w14:paraId="31B8C0ED" w14:textId="77777777" w:rsidR="00E8567C" w:rsidRPr="00E8567C" w:rsidRDefault="00E8567C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67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17CE08CF" w14:textId="250E0540" w:rsidR="00E8567C" w:rsidRPr="00E8567C" w:rsidRDefault="00E8567C" w:rsidP="000B14B7">
            <w:pPr>
              <w:tabs>
                <w:tab w:val="decimal" w:pos="610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2.88</w:t>
            </w:r>
          </w:p>
        </w:tc>
        <w:tc>
          <w:tcPr>
            <w:tcW w:w="237" w:type="dxa"/>
          </w:tcPr>
          <w:p w14:paraId="5634B654" w14:textId="77777777" w:rsidR="00E8567C" w:rsidRPr="00E8567C" w:rsidRDefault="00E8567C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2" w:type="dxa"/>
          </w:tcPr>
          <w:p w14:paraId="3F439925" w14:textId="77777777" w:rsidR="00E8567C" w:rsidRPr="00E8567C" w:rsidRDefault="00E8567C" w:rsidP="000B14B7">
            <w:pPr>
              <w:tabs>
                <w:tab w:val="decimal" w:pos="1394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F56F81C" w14:textId="77777777" w:rsidR="00E8567C" w:rsidRPr="00E8567C" w:rsidRDefault="00E8567C" w:rsidP="000B14B7">
            <w:pPr>
              <w:tabs>
                <w:tab w:val="decimal" w:pos="1394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66791194" w14:textId="30FC198E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0.32</w:t>
            </w:r>
          </w:p>
        </w:tc>
        <w:tc>
          <w:tcPr>
            <w:tcW w:w="236" w:type="dxa"/>
          </w:tcPr>
          <w:p w14:paraId="4DA43893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dxa"/>
          </w:tcPr>
          <w:p w14:paraId="301B4921" w14:textId="77777777" w:rsidR="00E8567C" w:rsidRPr="00E8567C" w:rsidRDefault="00E8567C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5619165B" w14:textId="752BAFDA" w:rsidR="00E8567C" w:rsidRPr="001C3210" w:rsidRDefault="00E8567C" w:rsidP="001C3210">
      <w:pPr>
        <w:ind w:left="540" w:right="-7"/>
        <w:jc w:val="thaiDistribute"/>
        <w:rPr>
          <w:rFonts w:asciiTheme="majorBidi" w:hAnsiTheme="majorBidi" w:cstheme="majorBidi"/>
          <w:sz w:val="18"/>
          <w:szCs w:val="18"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1080"/>
        <w:gridCol w:w="237"/>
        <w:gridCol w:w="1113"/>
        <w:gridCol w:w="236"/>
        <w:gridCol w:w="1114"/>
        <w:gridCol w:w="236"/>
        <w:gridCol w:w="1114"/>
      </w:tblGrid>
      <w:tr w:rsidR="00171C47" w:rsidRPr="00171C47" w14:paraId="2AEA15DF" w14:textId="77777777" w:rsidTr="00171C47">
        <w:trPr>
          <w:trHeight w:val="20"/>
          <w:tblHeader/>
        </w:trPr>
        <w:tc>
          <w:tcPr>
            <w:tcW w:w="4050" w:type="dxa"/>
            <w:shd w:val="clear" w:color="auto" w:fill="auto"/>
            <w:vAlign w:val="bottom"/>
          </w:tcPr>
          <w:p w14:paraId="12B15F83" w14:textId="77777777" w:rsidR="00171C47" w:rsidRPr="00171C47" w:rsidRDefault="00171C47" w:rsidP="000B14B7">
            <w:pPr>
              <w:pStyle w:val="BodyText"/>
              <w:ind w:right="-111"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39A9DBBD" w14:textId="77777777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445FAF83" w14:textId="77777777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464" w:type="dxa"/>
            <w:gridSpan w:val="3"/>
            <w:vAlign w:val="bottom"/>
          </w:tcPr>
          <w:p w14:paraId="25DD03DE" w14:textId="77777777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1C47" w:rsidRPr="00171C47" w14:paraId="7C2738A2" w14:textId="77777777" w:rsidTr="00171C47">
        <w:trPr>
          <w:trHeight w:val="20"/>
          <w:tblHeader/>
        </w:trPr>
        <w:tc>
          <w:tcPr>
            <w:tcW w:w="4050" w:type="dxa"/>
            <w:shd w:val="clear" w:color="auto" w:fill="auto"/>
            <w:vAlign w:val="bottom"/>
          </w:tcPr>
          <w:p w14:paraId="7155C4A8" w14:textId="77777777" w:rsidR="00171C47" w:rsidRPr="001C3210" w:rsidRDefault="00171C47" w:rsidP="000B14B7">
            <w:pPr>
              <w:pStyle w:val="BodyText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C32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1C32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1C32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1C32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2563</w:t>
            </w:r>
          </w:p>
        </w:tc>
        <w:tc>
          <w:tcPr>
            <w:tcW w:w="1080" w:type="dxa"/>
            <w:vAlign w:val="bottom"/>
          </w:tcPr>
          <w:p w14:paraId="0266472A" w14:textId="77777777" w:rsidR="00171C47" w:rsidRPr="00171C47" w:rsidRDefault="00171C47" w:rsidP="000B14B7">
            <w:pPr>
              <w:ind w:left="-95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237" w:type="dxa"/>
            <w:vAlign w:val="bottom"/>
          </w:tcPr>
          <w:p w14:paraId="28C4B98D" w14:textId="77777777" w:rsidR="00171C47" w:rsidRPr="00171C47" w:rsidRDefault="00171C47" w:rsidP="000B14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  <w:vAlign w:val="bottom"/>
          </w:tcPr>
          <w:p w14:paraId="1E0F1EE8" w14:textId="77777777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</w:t>
            </w:r>
          </w:p>
          <w:p w14:paraId="45217C1A" w14:textId="39172936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</w:t>
            </w:r>
            <w:r w:rsidRPr="00171C47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ด้อยค่า</w:t>
            </w:r>
          </w:p>
        </w:tc>
        <w:tc>
          <w:tcPr>
            <w:tcW w:w="236" w:type="dxa"/>
          </w:tcPr>
          <w:p w14:paraId="30A2D8C6" w14:textId="77777777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4" w:type="dxa"/>
            <w:vAlign w:val="bottom"/>
          </w:tcPr>
          <w:p w14:paraId="7262E9E9" w14:textId="77777777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236" w:type="dxa"/>
          </w:tcPr>
          <w:p w14:paraId="57B48282" w14:textId="77777777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4" w:type="dxa"/>
            <w:vAlign w:val="bottom"/>
          </w:tcPr>
          <w:p w14:paraId="42FFA099" w14:textId="77777777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</w:t>
            </w:r>
          </w:p>
          <w:p w14:paraId="63C0F295" w14:textId="4894D149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</w:t>
            </w:r>
            <w:r w:rsidRPr="00171C47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ด้อยค่า</w:t>
            </w:r>
          </w:p>
        </w:tc>
      </w:tr>
      <w:tr w:rsidR="00171C47" w:rsidRPr="00171C47" w14:paraId="4D10CB97" w14:textId="77777777" w:rsidTr="00171C47">
        <w:trPr>
          <w:trHeight w:val="20"/>
          <w:tblHeader/>
        </w:trPr>
        <w:tc>
          <w:tcPr>
            <w:tcW w:w="4050" w:type="dxa"/>
            <w:shd w:val="clear" w:color="auto" w:fill="auto"/>
            <w:vAlign w:val="bottom"/>
          </w:tcPr>
          <w:p w14:paraId="07B49E62" w14:textId="77777777" w:rsidR="00171C47" w:rsidRPr="00171C47" w:rsidRDefault="00171C47" w:rsidP="000B14B7">
            <w:pPr>
              <w:pStyle w:val="BodyText"/>
              <w:ind w:right="-111"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372CCF13" w14:textId="77777777" w:rsidR="00171C47" w:rsidRPr="00171C47" w:rsidRDefault="00171C47" w:rsidP="000B14B7">
            <w:pPr>
              <w:ind w:left="-30" w:right="-4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(ล้านบาท)</w:t>
            </w:r>
          </w:p>
        </w:tc>
      </w:tr>
      <w:tr w:rsidR="00171C47" w:rsidRPr="00171C47" w14:paraId="70CB9087" w14:textId="77777777" w:rsidTr="00171C47">
        <w:trPr>
          <w:trHeight w:val="20"/>
        </w:trPr>
        <w:tc>
          <w:tcPr>
            <w:tcW w:w="4050" w:type="dxa"/>
          </w:tcPr>
          <w:p w14:paraId="185F48D5" w14:textId="77777777" w:rsidR="00171C47" w:rsidRPr="00171C47" w:rsidRDefault="00171C47" w:rsidP="000B14B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นิติบุคคล - กิจการที่ไม่เกี่ยวข้องกัน</w:t>
            </w:r>
          </w:p>
        </w:tc>
        <w:tc>
          <w:tcPr>
            <w:tcW w:w="1080" w:type="dxa"/>
          </w:tcPr>
          <w:p w14:paraId="1A79D937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7" w:type="dxa"/>
          </w:tcPr>
          <w:p w14:paraId="4F8ED18C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3509B509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5072F78E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658FE1E5" w14:textId="77777777" w:rsidR="00171C47" w:rsidRPr="00171C47" w:rsidRDefault="00171C47" w:rsidP="000B14B7">
            <w:pPr>
              <w:pStyle w:val="BodyText"/>
              <w:tabs>
                <w:tab w:val="decimal" w:pos="1698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5BD9E9D4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1EC4979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71C47" w:rsidRPr="00171C47" w14:paraId="14AACB70" w14:textId="77777777" w:rsidTr="00171C47">
        <w:trPr>
          <w:trHeight w:val="20"/>
        </w:trPr>
        <w:tc>
          <w:tcPr>
            <w:tcW w:w="4050" w:type="dxa"/>
          </w:tcPr>
          <w:p w14:paraId="4C74889F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2DAA2616" w14:textId="7784CB21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22.</w:t>
            </w:r>
            <w:r w:rsidR="00EC5CA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237" w:type="dxa"/>
          </w:tcPr>
          <w:p w14:paraId="7383EA2A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26BB34BC" w14:textId="5492E54F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FA5E48">
              <w:rPr>
                <w:rFonts w:asciiTheme="majorBidi" w:hAnsiTheme="majorBidi" w:cstheme="majorBidi"/>
                <w:sz w:val="28"/>
                <w:szCs w:val="28"/>
              </w:rPr>
              <w:t>1.02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76E2E44A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795CDC79" w14:textId="667C2AE0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13.42</w:t>
            </w:r>
          </w:p>
        </w:tc>
        <w:tc>
          <w:tcPr>
            <w:tcW w:w="236" w:type="dxa"/>
          </w:tcPr>
          <w:p w14:paraId="7A82F5E1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D1FB68C" w14:textId="74D97F65" w:rsidR="00171C47" w:rsidRPr="00171C47" w:rsidRDefault="00636A17" w:rsidP="00636A17">
            <w:pPr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(0.18)</w:t>
            </w:r>
          </w:p>
        </w:tc>
      </w:tr>
      <w:tr w:rsidR="00171C47" w:rsidRPr="00171C47" w14:paraId="29D0551F" w14:textId="77777777" w:rsidTr="00171C47">
        <w:trPr>
          <w:trHeight w:val="20"/>
        </w:trPr>
        <w:tc>
          <w:tcPr>
            <w:tcW w:w="4050" w:type="dxa"/>
          </w:tcPr>
          <w:p w14:paraId="774B5276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080" w:type="dxa"/>
          </w:tcPr>
          <w:p w14:paraId="1FA783B6" w14:textId="68949D70" w:rsidR="00171C47" w:rsidRPr="00171C47" w:rsidRDefault="00171C47" w:rsidP="000B14B7">
            <w:pPr>
              <w:tabs>
                <w:tab w:val="decimal" w:pos="703"/>
              </w:tabs>
              <w:ind w:left="-1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7" w:type="dxa"/>
          </w:tcPr>
          <w:p w14:paraId="7874A6EB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2E34825A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F798FA3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65882AFE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3E636C1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21CF53D8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71C47" w:rsidRPr="00171C47" w14:paraId="5281D0E5" w14:textId="77777777" w:rsidTr="00171C47">
        <w:trPr>
          <w:trHeight w:val="20"/>
        </w:trPr>
        <w:tc>
          <w:tcPr>
            <w:tcW w:w="4050" w:type="dxa"/>
          </w:tcPr>
          <w:p w14:paraId="385E3CF6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น้อยกว่า </w:t>
            </w:r>
            <w:r w:rsidRPr="00171C47">
              <w:rPr>
                <w:rFonts w:asciiTheme="majorBidi" w:hAnsiTheme="majorBidi" w:cstheme="majorBidi"/>
                <w:sz w:val="28"/>
                <w:szCs w:val="28"/>
              </w:rPr>
              <w:t xml:space="preserve">3 </w:t>
            </w: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</w:tcPr>
          <w:p w14:paraId="125573C6" w14:textId="703FFB33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18.4</w:t>
            </w:r>
            <w:r w:rsidR="00EC5CA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7" w:type="dxa"/>
          </w:tcPr>
          <w:p w14:paraId="73473490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0DB87D04" w14:textId="6DF6C1FC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(0</w:t>
            </w:r>
            <w:r w:rsidR="00FA5E48">
              <w:rPr>
                <w:rFonts w:asciiTheme="majorBidi" w:hAnsiTheme="majorBidi" w:cstheme="majorBidi"/>
                <w:sz w:val="28"/>
                <w:szCs w:val="28"/>
              </w:rPr>
              <w:t>.83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79A0A9F0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23A451D4" w14:textId="30E4F26E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0.68</w:t>
            </w:r>
          </w:p>
        </w:tc>
        <w:tc>
          <w:tcPr>
            <w:tcW w:w="236" w:type="dxa"/>
          </w:tcPr>
          <w:p w14:paraId="71E3EC62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4FF0588C" w14:textId="0FEE0F4B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(0.01)</w:t>
            </w:r>
          </w:p>
        </w:tc>
      </w:tr>
      <w:tr w:rsidR="00171C47" w:rsidRPr="00171C47" w14:paraId="7C55B497" w14:textId="77777777" w:rsidTr="00171C47">
        <w:trPr>
          <w:trHeight w:val="20"/>
        </w:trPr>
        <w:tc>
          <w:tcPr>
            <w:tcW w:w="4050" w:type="dxa"/>
          </w:tcPr>
          <w:p w14:paraId="5937B975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171C47">
              <w:rPr>
                <w:rFonts w:asciiTheme="majorBidi" w:hAnsiTheme="majorBidi" w:cstheme="majorBidi"/>
                <w:sz w:val="28"/>
                <w:szCs w:val="28"/>
              </w:rPr>
              <w:t xml:space="preserve">3 - 6 </w:t>
            </w: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</w:tcPr>
          <w:p w14:paraId="49D2964B" w14:textId="5E7A6615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0.04</w:t>
            </w:r>
          </w:p>
        </w:tc>
        <w:tc>
          <w:tcPr>
            <w:tcW w:w="237" w:type="dxa"/>
          </w:tcPr>
          <w:p w14:paraId="2EDC9E74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60B78E7F" w14:textId="18AB28F8" w:rsidR="00171C47" w:rsidRPr="00171C47" w:rsidRDefault="00636A17" w:rsidP="007A42FF">
            <w:pPr>
              <w:tabs>
                <w:tab w:val="decimal" w:pos="738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CE28D7A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1A5A7E61" w14:textId="41FA562A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0.04</w:t>
            </w:r>
          </w:p>
        </w:tc>
        <w:tc>
          <w:tcPr>
            <w:tcW w:w="236" w:type="dxa"/>
          </w:tcPr>
          <w:p w14:paraId="1CAF08DC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1F3AD8D" w14:textId="3BC857A2" w:rsidR="00171C47" w:rsidRPr="00171C47" w:rsidRDefault="00636A17" w:rsidP="007A42FF">
            <w:pPr>
              <w:tabs>
                <w:tab w:val="decimal" w:pos="738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71C47" w:rsidRPr="00171C47" w14:paraId="3F1218D5" w14:textId="77777777" w:rsidTr="00171C47">
        <w:trPr>
          <w:trHeight w:val="20"/>
        </w:trPr>
        <w:tc>
          <w:tcPr>
            <w:tcW w:w="4050" w:type="dxa"/>
          </w:tcPr>
          <w:p w14:paraId="7EFDF1CD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171C47">
              <w:rPr>
                <w:rFonts w:asciiTheme="majorBidi" w:hAnsiTheme="majorBidi" w:cstheme="majorBidi"/>
                <w:sz w:val="28"/>
                <w:szCs w:val="28"/>
              </w:rPr>
              <w:t xml:space="preserve">6 - 12 </w:t>
            </w: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</w:tcPr>
          <w:p w14:paraId="6F323A6F" w14:textId="604B8DA6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0.05</w:t>
            </w:r>
          </w:p>
        </w:tc>
        <w:tc>
          <w:tcPr>
            <w:tcW w:w="237" w:type="dxa"/>
          </w:tcPr>
          <w:p w14:paraId="74F8A2FE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0191CF0E" w14:textId="4D86129D" w:rsidR="00171C47" w:rsidRPr="00171C47" w:rsidRDefault="00636A17" w:rsidP="007A42FF">
            <w:pPr>
              <w:tabs>
                <w:tab w:val="decimal" w:pos="738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1C10B66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75DF348D" w14:textId="1E8509E3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0.04</w:t>
            </w:r>
          </w:p>
        </w:tc>
        <w:tc>
          <w:tcPr>
            <w:tcW w:w="236" w:type="dxa"/>
          </w:tcPr>
          <w:p w14:paraId="0EEFEB21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251C05AA" w14:textId="70D8FEF6" w:rsidR="00171C47" w:rsidRPr="00171C47" w:rsidRDefault="00636A17" w:rsidP="007A42FF">
            <w:pPr>
              <w:tabs>
                <w:tab w:val="decimal" w:pos="738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71C47" w:rsidRPr="00171C47" w14:paraId="583BA4BE" w14:textId="77777777" w:rsidTr="001C3210">
        <w:trPr>
          <w:trHeight w:val="20"/>
        </w:trPr>
        <w:tc>
          <w:tcPr>
            <w:tcW w:w="4050" w:type="dxa"/>
          </w:tcPr>
          <w:p w14:paraId="344F878F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มากกว่า </w:t>
            </w:r>
            <w:r w:rsidRPr="00171C47">
              <w:rPr>
                <w:rFonts w:asciiTheme="majorBidi" w:hAnsiTheme="majorBidi" w:cstheme="majorBidi"/>
                <w:sz w:val="28"/>
                <w:szCs w:val="28"/>
              </w:rPr>
              <w:t xml:space="preserve">12 </w:t>
            </w: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A104D2B" w14:textId="5F1CE74E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0.10</w:t>
            </w:r>
          </w:p>
        </w:tc>
        <w:tc>
          <w:tcPr>
            <w:tcW w:w="237" w:type="dxa"/>
          </w:tcPr>
          <w:p w14:paraId="0E6D4AC2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11D9A9AE" w14:textId="61B82E88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FA5E48">
              <w:rPr>
                <w:rFonts w:asciiTheme="majorBidi" w:hAnsiTheme="majorBidi" w:cstheme="majorBidi"/>
                <w:sz w:val="28"/>
                <w:szCs w:val="28"/>
              </w:rPr>
              <w:t>0.01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664F2A56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61812F1" w14:textId="38877CCC" w:rsidR="00171C47" w:rsidRPr="00171C47" w:rsidRDefault="00636A1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49B5807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368CF264" w14:textId="40CB709B" w:rsidR="00171C47" w:rsidRPr="00171C47" w:rsidRDefault="00636A17" w:rsidP="007A42FF">
            <w:pPr>
              <w:tabs>
                <w:tab w:val="decimal" w:pos="738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71C47" w:rsidRPr="00171C47" w14:paraId="1D6E6BBC" w14:textId="77777777" w:rsidTr="00F04063">
        <w:trPr>
          <w:trHeight w:val="20"/>
        </w:trPr>
        <w:tc>
          <w:tcPr>
            <w:tcW w:w="4050" w:type="dxa"/>
          </w:tcPr>
          <w:p w14:paraId="032BF2A1" w14:textId="77777777" w:rsidR="00171C47" w:rsidRPr="00171C47" w:rsidRDefault="00171C47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807C9A7" w14:textId="65D73DE2" w:rsidR="00171C47" w:rsidRPr="00171C47" w:rsidRDefault="001C3210" w:rsidP="000B14B7">
            <w:pPr>
              <w:tabs>
                <w:tab w:val="decimal" w:pos="610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41.</w:t>
            </w:r>
            <w:r w:rsidR="00EC5CA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237" w:type="dxa"/>
          </w:tcPr>
          <w:p w14:paraId="6DCFEA3A" w14:textId="77777777" w:rsidR="00171C47" w:rsidRPr="00171C47" w:rsidRDefault="00171C47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5C59ACC1" w14:textId="1962AD54" w:rsidR="00171C47" w:rsidRPr="00171C47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(1.86)</w:t>
            </w:r>
          </w:p>
        </w:tc>
        <w:tc>
          <w:tcPr>
            <w:tcW w:w="236" w:type="dxa"/>
          </w:tcPr>
          <w:p w14:paraId="7745415A" w14:textId="77777777" w:rsidR="00171C47" w:rsidRPr="00171C47" w:rsidRDefault="00171C47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36E90059" w14:textId="09F880E4" w:rsidR="00171C47" w:rsidRPr="00171C47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14.18</w:t>
            </w:r>
          </w:p>
        </w:tc>
        <w:tc>
          <w:tcPr>
            <w:tcW w:w="236" w:type="dxa"/>
          </w:tcPr>
          <w:p w14:paraId="23BF2A7B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77CD637B" w14:textId="4A2A2B98" w:rsidR="00171C47" w:rsidRPr="00171C47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(0.19)</w:t>
            </w:r>
          </w:p>
        </w:tc>
      </w:tr>
      <w:tr w:rsidR="001C3210" w:rsidRPr="00171C47" w14:paraId="01051F5A" w14:textId="77777777" w:rsidTr="00F04063">
        <w:trPr>
          <w:trHeight w:val="20"/>
        </w:trPr>
        <w:tc>
          <w:tcPr>
            <w:tcW w:w="4050" w:type="dxa"/>
          </w:tcPr>
          <w:p w14:paraId="6F4F6A0B" w14:textId="77777777" w:rsidR="001C3210" w:rsidRPr="00171C47" w:rsidRDefault="001C3210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54A40A60" w14:textId="77777777" w:rsidR="001C3210" w:rsidRDefault="001C3210" w:rsidP="000B14B7">
            <w:pPr>
              <w:tabs>
                <w:tab w:val="decimal" w:pos="610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</w:tcPr>
          <w:p w14:paraId="342EF1BF" w14:textId="77777777" w:rsidR="001C3210" w:rsidRPr="00171C47" w:rsidRDefault="001C3210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double" w:sz="4" w:space="0" w:color="auto"/>
            </w:tcBorders>
          </w:tcPr>
          <w:p w14:paraId="07FD034F" w14:textId="77777777" w:rsidR="001C3210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07495CA" w14:textId="77777777" w:rsidR="001C3210" w:rsidRPr="00171C47" w:rsidRDefault="001C3210" w:rsidP="000B14B7">
            <w:pPr>
              <w:tabs>
                <w:tab w:val="decimal" w:pos="1517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63A320AD" w14:textId="77777777" w:rsidR="001C3210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42972D4" w14:textId="77777777" w:rsidR="001C3210" w:rsidRPr="00171C47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4526EAA9" w14:textId="77777777" w:rsidR="001C3210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71C47" w:rsidRPr="00171C47" w14:paraId="3D415261" w14:textId="77777777" w:rsidTr="00F04063">
        <w:trPr>
          <w:trHeight w:val="20"/>
        </w:trPr>
        <w:tc>
          <w:tcPr>
            <w:tcW w:w="4050" w:type="dxa"/>
          </w:tcPr>
          <w:p w14:paraId="3027BD20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lastRenderedPageBreak/>
              <w:t>หัก</w:t>
            </w:r>
            <w:r w:rsidRPr="00171C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F8F4671" w14:textId="4ED525F5" w:rsidR="00171C47" w:rsidRPr="00171C47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(1.86)</w:t>
            </w:r>
          </w:p>
        </w:tc>
        <w:tc>
          <w:tcPr>
            <w:tcW w:w="237" w:type="dxa"/>
          </w:tcPr>
          <w:p w14:paraId="368E6ABE" w14:textId="77777777" w:rsidR="00171C47" w:rsidRPr="00171C47" w:rsidRDefault="00171C47" w:rsidP="000B14B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3" w:type="dxa"/>
          </w:tcPr>
          <w:p w14:paraId="10A1C116" w14:textId="77777777" w:rsidR="00171C47" w:rsidRPr="00171C47" w:rsidRDefault="00171C47" w:rsidP="000B14B7">
            <w:pPr>
              <w:tabs>
                <w:tab w:val="decimal" w:pos="1394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879161A" w14:textId="77777777" w:rsidR="00171C47" w:rsidRPr="00171C47" w:rsidRDefault="00171C47" w:rsidP="000B14B7">
            <w:pPr>
              <w:tabs>
                <w:tab w:val="decimal" w:pos="1394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4851A442" w14:textId="4BB229BF" w:rsidR="00171C47" w:rsidRPr="00171C47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(0.19)</w:t>
            </w:r>
          </w:p>
        </w:tc>
        <w:tc>
          <w:tcPr>
            <w:tcW w:w="236" w:type="dxa"/>
          </w:tcPr>
          <w:p w14:paraId="7F175662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3D59E8B6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71C47" w:rsidRPr="00171C47" w14:paraId="4CDFD1B4" w14:textId="77777777" w:rsidTr="00171C47">
        <w:trPr>
          <w:trHeight w:val="20"/>
        </w:trPr>
        <w:tc>
          <w:tcPr>
            <w:tcW w:w="4050" w:type="dxa"/>
          </w:tcPr>
          <w:p w14:paraId="0E0218ED" w14:textId="77777777" w:rsidR="00171C47" w:rsidRPr="00171C47" w:rsidRDefault="00171C47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71C4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182ECBB" w14:textId="214F9699" w:rsidR="00171C47" w:rsidRPr="00171C47" w:rsidRDefault="001C3210" w:rsidP="000B14B7">
            <w:pPr>
              <w:tabs>
                <w:tab w:val="decimal" w:pos="610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39.</w:t>
            </w:r>
            <w:r w:rsidR="00EC5CA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237" w:type="dxa"/>
          </w:tcPr>
          <w:p w14:paraId="16C070FE" w14:textId="77777777" w:rsidR="00171C47" w:rsidRPr="00171C47" w:rsidRDefault="00171C47" w:rsidP="000B14B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3" w:type="dxa"/>
          </w:tcPr>
          <w:p w14:paraId="6FBB7672" w14:textId="77777777" w:rsidR="00171C47" w:rsidRPr="00171C47" w:rsidRDefault="00171C47" w:rsidP="000B14B7">
            <w:pPr>
              <w:tabs>
                <w:tab w:val="decimal" w:pos="1394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05BBE546" w14:textId="77777777" w:rsidR="00171C47" w:rsidRPr="00171C47" w:rsidRDefault="00171C47" w:rsidP="000B14B7">
            <w:pPr>
              <w:tabs>
                <w:tab w:val="decimal" w:pos="1394"/>
              </w:tabs>
              <w:ind w:left="-129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14574EE0" w14:textId="7F8BC6DD" w:rsidR="00171C47" w:rsidRPr="00171C47" w:rsidRDefault="001C3210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13.99</w:t>
            </w:r>
          </w:p>
        </w:tc>
        <w:tc>
          <w:tcPr>
            <w:tcW w:w="236" w:type="dxa"/>
          </w:tcPr>
          <w:p w14:paraId="7479B3CD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7BF3A3CC" w14:textId="77777777" w:rsidR="00171C47" w:rsidRPr="00171C47" w:rsidRDefault="00171C47" w:rsidP="000B14B7">
            <w:pPr>
              <w:tabs>
                <w:tab w:val="decimal" w:pos="425"/>
              </w:tabs>
              <w:ind w:left="-1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28063F26" w14:textId="77777777" w:rsidR="00171C47" w:rsidRDefault="00171C47" w:rsidP="00393B91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1800"/>
        <w:gridCol w:w="236"/>
        <w:gridCol w:w="1834"/>
      </w:tblGrid>
      <w:tr w:rsidR="00A94DF4" w:rsidRPr="00A94DF4" w14:paraId="754A6101" w14:textId="77777777" w:rsidTr="00A94DF4">
        <w:trPr>
          <w:tblHeader/>
        </w:trPr>
        <w:tc>
          <w:tcPr>
            <w:tcW w:w="5310" w:type="dxa"/>
          </w:tcPr>
          <w:p w14:paraId="4A8F3C81" w14:textId="77777777" w:rsidR="00A94DF4" w:rsidRPr="00A94DF4" w:rsidRDefault="00A94DF4" w:rsidP="000B14B7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94DF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800" w:type="dxa"/>
          </w:tcPr>
          <w:p w14:paraId="7411009E" w14:textId="77777777" w:rsidR="00A94DF4" w:rsidRPr="008F65CC" w:rsidRDefault="00A94DF4" w:rsidP="000B14B7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4B51B2D8" w14:textId="77777777" w:rsidR="00A94DF4" w:rsidRPr="008F65CC" w:rsidRDefault="00A94DF4" w:rsidP="000B14B7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14:paraId="1846F5A4" w14:textId="77777777" w:rsidR="00A94DF4" w:rsidRPr="008F65CC" w:rsidRDefault="00A94DF4" w:rsidP="000B14B7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94DF4" w:rsidRPr="00A94DF4" w14:paraId="7EBCC743" w14:textId="77777777" w:rsidTr="00A94DF4">
        <w:trPr>
          <w:tblHeader/>
        </w:trPr>
        <w:tc>
          <w:tcPr>
            <w:tcW w:w="5310" w:type="dxa"/>
          </w:tcPr>
          <w:p w14:paraId="417847B1" w14:textId="77777777" w:rsidR="00A94DF4" w:rsidRPr="00A94DF4" w:rsidRDefault="00A94DF4" w:rsidP="000B14B7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3870" w:type="dxa"/>
            <w:gridSpan w:val="3"/>
          </w:tcPr>
          <w:p w14:paraId="3E633388" w14:textId="77777777" w:rsidR="00A94DF4" w:rsidRPr="00A94DF4" w:rsidRDefault="00A94DF4" w:rsidP="000B14B7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94DF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</w:t>
            </w:r>
            <w:r w:rsidRPr="00A94DF4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ล้า</w:t>
            </w:r>
            <w:r w:rsidRPr="00A94DF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นบาท)</w:t>
            </w:r>
          </w:p>
        </w:tc>
      </w:tr>
      <w:tr w:rsidR="00A94DF4" w:rsidRPr="00A94DF4" w14:paraId="4CA3E043" w14:textId="77777777" w:rsidTr="00A94DF4">
        <w:trPr>
          <w:tblHeader/>
        </w:trPr>
        <w:tc>
          <w:tcPr>
            <w:tcW w:w="5310" w:type="dxa"/>
            <w:vAlign w:val="bottom"/>
          </w:tcPr>
          <w:p w14:paraId="2B3553E5" w14:textId="77777777" w:rsidR="00A94DF4" w:rsidRPr="00A94DF4" w:rsidRDefault="00A94DF4" w:rsidP="000B14B7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94DF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A94DF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A94DF4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A94DF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2563</w:t>
            </w:r>
          </w:p>
        </w:tc>
        <w:tc>
          <w:tcPr>
            <w:tcW w:w="1800" w:type="dxa"/>
          </w:tcPr>
          <w:p w14:paraId="37E04A17" w14:textId="77777777" w:rsidR="00A94DF4" w:rsidRPr="00A94DF4" w:rsidRDefault="00A94DF4" w:rsidP="000B14B7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32871C4A" w14:textId="77777777" w:rsidR="00A94DF4" w:rsidRPr="00A94DF4" w:rsidRDefault="00A94DF4" w:rsidP="000B14B7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14:paraId="045504C0" w14:textId="77777777" w:rsidR="00A94DF4" w:rsidRPr="00A94DF4" w:rsidRDefault="00A94DF4" w:rsidP="000B14B7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A94DF4" w:rsidRPr="00A94DF4" w14:paraId="3DA5F509" w14:textId="77777777" w:rsidTr="00A94DF4">
        <w:tc>
          <w:tcPr>
            <w:tcW w:w="5310" w:type="dxa"/>
          </w:tcPr>
          <w:p w14:paraId="45DF521E" w14:textId="77777777" w:rsidR="00A94DF4" w:rsidRPr="00A94DF4" w:rsidRDefault="00A94DF4" w:rsidP="000B14B7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th-TH"/>
              </w:rPr>
            </w:pPr>
            <w:r w:rsidRPr="00A94DF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th-TH"/>
              </w:rPr>
              <w:t>กิจการที่เกี่ยวข้องกัน</w:t>
            </w:r>
          </w:p>
        </w:tc>
        <w:tc>
          <w:tcPr>
            <w:tcW w:w="1800" w:type="dxa"/>
          </w:tcPr>
          <w:p w14:paraId="235E1255" w14:textId="77777777" w:rsidR="00A94DF4" w:rsidRPr="00A94DF4" w:rsidRDefault="00A94DF4" w:rsidP="000B14B7">
            <w:pPr>
              <w:pStyle w:val="BodyText"/>
              <w:tabs>
                <w:tab w:val="decimal" w:pos="864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6AF1FAA7" w14:textId="77777777" w:rsidR="00A94DF4" w:rsidRPr="00A94DF4" w:rsidRDefault="00A94DF4" w:rsidP="000B14B7">
            <w:pPr>
              <w:pStyle w:val="BodyText"/>
              <w:tabs>
                <w:tab w:val="decimal" w:pos="424"/>
                <w:tab w:val="decimal" w:pos="873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14:paraId="6029C636" w14:textId="77777777" w:rsidR="00A94DF4" w:rsidRPr="00A94DF4" w:rsidRDefault="00A94DF4" w:rsidP="000B14B7">
            <w:pPr>
              <w:pStyle w:val="BodyText"/>
              <w:tabs>
                <w:tab w:val="decimal" w:pos="900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94DF4" w:rsidRPr="00A94DF4" w14:paraId="49970561" w14:textId="77777777" w:rsidTr="00A94DF4">
        <w:tc>
          <w:tcPr>
            <w:tcW w:w="5310" w:type="dxa"/>
          </w:tcPr>
          <w:p w14:paraId="22B637EF" w14:textId="77777777" w:rsidR="00A94DF4" w:rsidRPr="00A94DF4" w:rsidRDefault="00A94DF4" w:rsidP="000B14B7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A94DF4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</w:t>
            </w:r>
            <w:r w:rsidRPr="00A94DF4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ครบกำหนดชำระ</w:t>
            </w:r>
          </w:p>
        </w:tc>
        <w:tc>
          <w:tcPr>
            <w:tcW w:w="1800" w:type="dxa"/>
          </w:tcPr>
          <w:p w14:paraId="438C8140" w14:textId="20A0AD8A" w:rsidR="00A94DF4" w:rsidRPr="00A94DF4" w:rsidRDefault="00B775AD" w:rsidP="00A94DF4">
            <w:pPr>
              <w:pStyle w:val="BodyText"/>
              <w:tabs>
                <w:tab w:val="decimal" w:pos="1329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11.84</w:t>
            </w:r>
          </w:p>
        </w:tc>
        <w:tc>
          <w:tcPr>
            <w:tcW w:w="236" w:type="dxa"/>
          </w:tcPr>
          <w:p w14:paraId="00473B49" w14:textId="77777777" w:rsidR="00A94DF4" w:rsidRPr="00A94DF4" w:rsidRDefault="00A94DF4" w:rsidP="000B14B7">
            <w:pPr>
              <w:pStyle w:val="BodyText"/>
              <w:tabs>
                <w:tab w:val="decimal" w:pos="424"/>
                <w:tab w:val="decimal" w:pos="873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14:paraId="47BA1A7D" w14:textId="5BC0F57F" w:rsidR="00A94DF4" w:rsidRPr="00A94DF4" w:rsidRDefault="00A94DF4" w:rsidP="00A94DF4">
            <w:pPr>
              <w:pStyle w:val="BodyText"/>
              <w:tabs>
                <w:tab w:val="decimal" w:pos="1368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23.58</w:t>
            </w:r>
          </w:p>
        </w:tc>
      </w:tr>
      <w:tr w:rsidR="00A94DF4" w:rsidRPr="00A94DF4" w14:paraId="7BA5A970" w14:textId="77777777" w:rsidTr="00A94DF4">
        <w:tc>
          <w:tcPr>
            <w:tcW w:w="5310" w:type="dxa"/>
          </w:tcPr>
          <w:p w14:paraId="41B6258B" w14:textId="77777777" w:rsidR="00A94DF4" w:rsidRPr="00A94DF4" w:rsidRDefault="00A94DF4" w:rsidP="000B14B7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A94DF4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 xml:space="preserve">เกินวันครบกำหนดชำระ </w:t>
            </w:r>
            <w:r w:rsidRPr="00A94DF4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1800" w:type="dxa"/>
          </w:tcPr>
          <w:p w14:paraId="03CB0E08" w14:textId="77777777" w:rsidR="00A94DF4" w:rsidRPr="00A94DF4" w:rsidRDefault="00A94DF4" w:rsidP="00A94DF4">
            <w:pPr>
              <w:pStyle w:val="BodyText"/>
              <w:tabs>
                <w:tab w:val="decimal" w:pos="1509"/>
                <w:tab w:val="decimal" w:pos="1698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FE5F5CA" w14:textId="77777777" w:rsidR="00A94DF4" w:rsidRPr="00A94DF4" w:rsidRDefault="00A94DF4" w:rsidP="000B14B7">
            <w:pPr>
              <w:pStyle w:val="BodyText"/>
              <w:tabs>
                <w:tab w:val="decimal" w:pos="424"/>
                <w:tab w:val="decimal" w:pos="873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14:paraId="541318A7" w14:textId="77777777" w:rsidR="00A94DF4" w:rsidRPr="00A94DF4" w:rsidRDefault="00A94DF4" w:rsidP="00A94DF4">
            <w:pPr>
              <w:pStyle w:val="BodyText"/>
              <w:tabs>
                <w:tab w:val="decimal" w:pos="1368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94DF4" w:rsidRPr="00A94DF4" w14:paraId="064CAE37" w14:textId="77777777" w:rsidTr="00A94DF4">
        <w:tc>
          <w:tcPr>
            <w:tcW w:w="5310" w:type="dxa"/>
          </w:tcPr>
          <w:p w14:paraId="1D6227AC" w14:textId="77777777" w:rsidR="00A94DF4" w:rsidRPr="00A94DF4" w:rsidRDefault="00A94DF4" w:rsidP="000B14B7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A94DF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น้อยกว่า </w:t>
            </w:r>
            <w:r w:rsidRPr="00A94DF4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A94DF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800" w:type="dxa"/>
          </w:tcPr>
          <w:p w14:paraId="5998C03C" w14:textId="3FEF31C7" w:rsidR="00A94DF4" w:rsidRPr="00A94DF4" w:rsidRDefault="00A94DF4" w:rsidP="00A94DF4">
            <w:pPr>
              <w:pStyle w:val="BodyText"/>
              <w:tabs>
                <w:tab w:val="decimal" w:pos="1329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4.5</w:t>
            </w:r>
            <w:r w:rsidR="00B775AD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541393F7" w14:textId="77777777" w:rsidR="00A94DF4" w:rsidRPr="00A94DF4" w:rsidRDefault="00A94DF4" w:rsidP="000B14B7">
            <w:pPr>
              <w:pStyle w:val="BodyText"/>
              <w:tabs>
                <w:tab w:val="decimal" w:pos="424"/>
                <w:tab w:val="decimal" w:pos="873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14:paraId="0E20403A" w14:textId="5BE41144" w:rsidR="00A94DF4" w:rsidRPr="00A94DF4" w:rsidRDefault="00A94DF4" w:rsidP="007A42FF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94DF4" w:rsidRPr="00A94DF4" w14:paraId="59D9B16A" w14:textId="77777777" w:rsidTr="00A94DF4">
        <w:tc>
          <w:tcPr>
            <w:tcW w:w="5310" w:type="dxa"/>
          </w:tcPr>
          <w:p w14:paraId="46C42FD9" w14:textId="77777777" w:rsidR="00A94DF4" w:rsidRPr="00A94DF4" w:rsidRDefault="00A94DF4" w:rsidP="000B14B7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A94DF4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A94DF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A94DF4">
              <w:rPr>
                <w:rFonts w:asciiTheme="majorBidi" w:hAnsiTheme="majorBidi" w:cstheme="majorBidi"/>
                <w:sz w:val="28"/>
                <w:szCs w:val="28"/>
              </w:rPr>
              <w:t xml:space="preserve">6 </w:t>
            </w:r>
            <w:r w:rsidRPr="00A94DF4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F6C76B0" w14:textId="1959FC2E" w:rsidR="00A94DF4" w:rsidRPr="00A94DF4" w:rsidRDefault="00A94DF4" w:rsidP="00A94DF4">
            <w:pPr>
              <w:pStyle w:val="BodyText"/>
              <w:tabs>
                <w:tab w:val="decimal" w:pos="1329"/>
              </w:tabs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4.</w:t>
            </w:r>
            <w:r w:rsidR="00B775AD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36" w:type="dxa"/>
          </w:tcPr>
          <w:p w14:paraId="2F123C7E" w14:textId="77777777" w:rsidR="00A94DF4" w:rsidRPr="00A94DF4" w:rsidRDefault="00A94DF4" w:rsidP="000B14B7">
            <w:pPr>
              <w:pStyle w:val="BodyText"/>
              <w:tabs>
                <w:tab w:val="decimal" w:pos="424"/>
                <w:tab w:val="decimal" w:pos="873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14:paraId="69A77FAB" w14:textId="473CB429" w:rsidR="00A94DF4" w:rsidRPr="00A94DF4" w:rsidRDefault="00A94DF4" w:rsidP="007A42FF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94DF4" w:rsidRPr="00A94DF4" w14:paraId="7EC09304" w14:textId="77777777" w:rsidTr="00A94DF4">
        <w:tc>
          <w:tcPr>
            <w:tcW w:w="5310" w:type="dxa"/>
          </w:tcPr>
          <w:p w14:paraId="38195C85" w14:textId="77777777" w:rsidR="00A94DF4" w:rsidRPr="00A94DF4" w:rsidRDefault="00A94DF4" w:rsidP="000B14B7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94DF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FFF3521" w14:textId="44E6E0BC" w:rsidR="00A94DF4" w:rsidRPr="001230A8" w:rsidRDefault="00A94DF4" w:rsidP="00A94DF4">
            <w:pPr>
              <w:pStyle w:val="BodyText"/>
              <w:tabs>
                <w:tab w:val="decimal" w:pos="1329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230A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20.</w:t>
            </w:r>
            <w:r w:rsidR="00B775A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236" w:type="dxa"/>
          </w:tcPr>
          <w:p w14:paraId="3CA61286" w14:textId="77777777" w:rsidR="00A94DF4" w:rsidRPr="001230A8" w:rsidRDefault="00A94DF4" w:rsidP="000B14B7">
            <w:pPr>
              <w:pStyle w:val="BodyText"/>
              <w:tabs>
                <w:tab w:val="decimal" w:pos="424"/>
                <w:tab w:val="decimal" w:pos="873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double" w:sz="4" w:space="0" w:color="auto"/>
            </w:tcBorders>
          </w:tcPr>
          <w:p w14:paraId="4A2168DC" w14:textId="79D2586A" w:rsidR="00A94DF4" w:rsidRPr="001230A8" w:rsidRDefault="00A94DF4" w:rsidP="00A94DF4">
            <w:pPr>
              <w:pStyle w:val="BodyText"/>
              <w:tabs>
                <w:tab w:val="decimal" w:pos="1368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230A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23.58</w:t>
            </w:r>
          </w:p>
        </w:tc>
      </w:tr>
    </w:tbl>
    <w:p w14:paraId="2D751284" w14:textId="18D822DC" w:rsidR="00E8567C" w:rsidRDefault="00E8567C" w:rsidP="00393B91">
      <w:pPr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1800"/>
        <w:gridCol w:w="236"/>
        <w:gridCol w:w="1834"/>
      </w:tblGrid>
      <w:tr w:rsidR="00A94DF4" w:rsidRPr="00A94DF4" w14:paraId="097A3554" w14:textId="77777777" w:rsidTr="00A94DF4">
        <w:tc>
          <w:tcPr>
            <w:tcW w:w="5310" w:type="dxa"/>
          </w:tcPr>
          <w:p w14:paraId="6F91E66F" w14:textId="7D156AB7" w:rsidR="00A94DF4" w:rsidRPr="00A94DF4" w:rsidRDefault="00BC247F" w:rsidP="000B14B7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BC247F">
              <w:rPr>
                <w:rFonts w:asciiTheme="majorBidi" w:hAnsiTheme="majorBidi"/>
                <w:b/>
                <w:bCs/>
                <w:sz w:val="28"/>
                <w:szCs w:val="28"/>
                <w:cs/>
                <w:lang w:val="th-TH"/>
              </w:rPr>
              <w:t>ลูกหนี้อื่น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4B421ACC" w14:textId="4557196B" w:rsidR="00A94DF4" w:rsidRPr="00A94DF4" w:rsidRDefault="001230A8" w:rsidP="001230A8">
            <w:pPr>
              <w:pStyle w:val="BodyText"/>
              <w:tabs>
                <w:tab w:val="decimal" w:pos="1329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101.</w:t>
            </w:r>
            <w:r w:rsidR="00EC5CA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236" w:type="dxa"/>
          </w:tcPr>
          <w:p w14:paraId="420AE24B" w14:textId="77777777" w:rsidR="00A94DF4" w:rsidRPr="00A94DF4" w:rsidRDefault="00A94DF4" w:rsidP="000B14B7">
            <w:pPr>
              <w:pStyle w:val="BodyText"/>
              <w:tabs>
                <w:tab w:val="decimal" w:pos="424"/>
                <w:tab w:val="decimal" w:pos="873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  <w:tcBorders>
              <w:bottom w:val="double" w:sz="4" w:space="0" w:color="auto"/>
            </w:tcBorders>
          </w:tcPr>
          <w:p w14:paraId="36983D73" w14:textId="747CA582" w:rsidR="00A94DF4" w:rsidRPr="00A94DF4" w:rsidRDefault="001230A8" w:rsidP="001230A8">
            <w:pPr>
              <w:pStyle w:val="BodyText"/>
              <w:tabs>
                <w:tab w:val="decimal" w:pos="1368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75.85</w:t>
            </w:r>
          </w:p>
        </w:tc>
      </w:tr>
    </w:tbl>
    <w:p w14:paraId="36BE23AB" w14:textId="691B62B9" w:rsidR="00A94DF4" w:rsidRDefault="00A94DF4" w:rsidP="00393B91">
      <w:pPr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718"/>
        <w:gridCol w:w="277"/>
        <w:gridCol w:w="1791"/>
        <w:gridCol w:w="237"/>
        <w:gridCol w:w="1834"/>
      </w:tblGrid>
      <w:tr w:rsidR="00065206" w:rsidRPr="000B14B7" w14:paraId="75892D30" w14:textId="77777777" w:rsidTr="007A42FF">
        <w:trPr>
          <w:trHeight w:val="335"/>
          <w:tblHeader/>
        </w:trPr>
        <w:tc>
          <w:tcPr>
            <w:tcW w:w="2354" w:type="pct"/>
          </w:tcPr>
          <w:p w14:paraId="24E6B365" w14:textId="405A9B70" w:rsidR="00065206" w:rsidRPr="00065206" w:rsidRDefault="00065206" w:rsidP="00065206">
            <w:pPr>
              <w:ind w:left="72" w:right="-45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065206">
              <w:rPr>
                <w:rFonts w:asciiTheme="majorBidi" w:hAnsiTheme="majorBidi" w:hint="cs"/>
                <w:b/>
                <w:bCs/>
                <w:i/>
                <w:iCs/>
                <w:sz w:val="28"/>
                <w:szCs w:val="28"/>
                <w:cs/>
                <w:lang w:val="th-TH"/>
              </w:rPr>
              <w:t>ลูกหนี้</w:t>
            </w:r>
            <w:r w:rsidRPr="00065206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การค้า</w:t>
            </w:r>
          </w:p>
        </w:tc>
        <w:tc>
          <w:tcPr>
            <w:tcW w:w="391" w:type="pct"/>
            <w:vAlign w:val="bottom"/>
          </w:tcPr>
          <w:p w14:paraId="417CF0CC" w14:textId="77777777" w:rsidR="00065206" w:rsidRPr="000B14B7" w:rsidRDefault="00065206" w:rsidP="007D1E7B">
            <w:pPr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pacing w:val="-8"/>
                <w:sz w:val="28"/>
                <w:szCs w:val="28"/>
              </w:rPr>
            </w:pPr>
          </w:p>
        </w:tc>
        <w:tc>
          <w:tcPr>
            <w:tcW w:w="151" w:type="pct"/>
          </w:tcPr>
          <w:p w14:paraId="712EAA68" w14:textId="77777777" w:rsidR="00065206" w:rsidRPr="000B14B7" w:rsidRDefault="00065206" w:rsidP="007D1E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</w:tcPr>
          <w:p w14:paraId="264C51FE" w14:textId="77777777" w:rsidR="00065206" w:rsidRPr="000B14B7" w:rsidRDefault="00065206" w:rsidP="007D1E7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29" w:type="pct"/>
          </w:tcPr>
          <w:p w14:paraId="58F23AA3" w14:textId="77777777" w:rsidR="00065206" w:rsidRPr="000B14B7" w:rsidRDefault="00065206" w:rsidP="007D1E7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9" w:type="pct"/>
          </w:tcPr>
          <w:p w14:paraId="5FC07659" w14:textId="77777777" w:rsidR="00065206" w:rsidRPr="000B14B7" w:rsidRDefault="00065206" w:rsidP="007D1E7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65206" w:rsidRPr="000B14B7" w14:paraId="2F3F5E71" w14:textId="77777777" w:rsidTr="007A42FF">
        <w:trPr>
          <w:trHeight w:val="195"/>
          <w:tblHeader/>
        </w:trPr>
        <w:tc>
          <w:tcPr>
            <w:tcW w:w="2354" w:type="pct"/>
          </w:tcPr>
          <w:p w14:paraId="24B96E8D" w14:textId="2E46E57C" w:rsidR="00065206" w:rsidRPr="000B14B7" w:rsidRDefault="00065206" w:rsidP="007D1E7B">
            <w:pPr>
              <w:ind w:left="72"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1" w:type="pct"/>
          </w:tcPr>
          <w:p w14:paraId="78D2CCB8" w14:textId="77777777" w:rsidR="00065206" w:rsidRPr="000B14B7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4A04A335" w14:textId="77777777" w:rsidR="00065206" w:rsidRPr="000B14B7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4" w:type="pct"/>
            <w:gridSpan w:val="3"/>
            <w:shd w:val="clear" w:color="auto" w:fill="auto"/>
          </w:tcPr>
          <w:p w14:paraId="2EF6058A" w14:textId="77777777" w:rsidR="00065206" w:rsidRPr="000B14B7" w:rsidRDefault="00065206" w:rsidP="007D1E7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94DF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</w:t>
            </w:r>
            <w:r w:rsidRPr="00A94DF4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ล้า</w:t>
            </w:r>
            <w:r w:rsidRPr="00A94DF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นบาท)</w:t>
            </w:r>
          </w:p>
        </w:tc>
      </w:tr>
      <w:tr w:rsidR="00BC247F" w:rsidRPr="000B14B7" w14:paraId="62AFEABC" w14:textId="77777777" w:rsidTr="007A42FF">
        <w:trPr>
          <w:trHeight w:val="195"/>
        </w:trPr>
        <w:tc>
          <w:tcPr>
            <w:tcW w:w="2354" w:type="pct"/>
          </w:tcPr>
          <w:p w14:paraId="2AB728CC" w14:textId="2CC79242" w:rsidR="00BC247F" w:rsidRPr="000B14B7" w:rsidRDefault="00BC247F" w:rsidP="007D1E7B">
            <w:pPr>
              <w:ind w:left="72"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A7DF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BA7DF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BA7DF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BA7DF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391" w:type="pct"/>
          </w:tcPr>
          <w:p w14:paraId="4FA4E377" w14:textId="77777777" w:rsidR="00BC247F" w:rsidRPr="000B14B7" w:rsidRDefault="00BC247F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03B71F68" w14:textId="77777777" w:rsidR="00BC247F" w:rsidRPr="000B14B7" w:rsidRDefault="00BC247F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4" w:type="pct"/>
            <w:gridSpan w:val="3"/>
            <w:shd w:val="clear" w:color="auto" w:fill="auto"/>
          </w:tcPr>
          <w:p w14:paraId="233C7DB9" w14:textId="77777777" w:rsidR="00BC247F" w:rsidRPr="00A94DF4" w:rsidRDefault="00BC247F" w:rsidP="007D1E7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BC247F" w:rsidRPr="000B14B7" w14:paraId="619D73B9" w14:textId="77777777" w:rsidTr="007A42FF">
        <w:trPr>
          <w:trHeight w:val="195"/>
        </w:trPr>
        <w:tc>
          <w:tcPr>
            <w:tcW w:w="2354" w:type="pct"/>
          </w:tcPr>
          <w:p w14:paraId="17ACC2E4" w14:textId="2D2766A7" w:rsidR="00BC247F" w:rsidRPr="00E761C0" w:rsidRDefault="00E761C0" w:rsidP="007D1E7B">
            <w:pPr>
              <w:ind w:left="72" w:right="-45"/>
              <w:jc w:val="thaiDistribute"/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  <w:cs/>
                <w:lang w:val="th-TH"/>
              </w:rPr>
            </w:pPr>
            <w:r w:rsidRPr="00E761C0"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  <w:cs/>
                <w:lang w:val="th-TH"/>
              </w:rPr>
              <w:t>บุคคลและกิจการอื่น</w:t>
            </w:r>
          </w:p>
        </w:tc>
        <w:tc>
          <w:tcPr>
            <w:tcW w:w="391" w:type="pct"/>
          </w:tcPr>
          <w:p w14:paraId="59BD5DB3" w14:textId="77777777" w:rsidR="00BC247F" w:rsidRPr="000B14B7" w:rsidRDefault="00BC247F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50C070B2" w14:textId="77777777" w:rsidR="00BC247F" w:rsidRPr="000B14B7" w:rsidRDefault="00BC247F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4" w:type="pct"/>
            <w:gridSpan w:val="3"/>
            <w:shd w:val="clear" w:color="auto" w:fill="auto"/>
          </w:tcPr>
          <w:p w14:paraId="01B0403F" w14:textId="77777777" w:rsidR="00BC247F" w:rsidRPr="00A94DF4" w:rsidRDefault="00BC247F" w:rsidP="007D1E7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065206" w:rsidRPr="000B14B7" w14:paraId="0B8FA05F" w14:textId="77777777" w:rsidTr="007A42FF">
        <w:trPr>
          <w:trHeight w:val="245"/>
        </w:trPr>
        <w:tc>
          <w:tcPr>
            <w:tcW w:w="2354" w:type="pct"/>
          </w:tcPr>
          <w:p w14:paraId="2D16F0B1" w14:textId="77777777" w:rsidR="00065206" w:rsidRPr="000B14B7" w:rsidRDefault="00065206" w:rsidP="007D1E7B">
            <w:pPr>
              <w:ind w:left="66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</w:t>
            </w:r>
            <w:r w:rsidRPr="000B14B7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ครบกำหนดชำระ</w:t>
            </w:r>
          </w:p>
        </w:tc>
        <w:tc>
          <w:tcPr>
            <w:tcW w:w="391" w:type="pct"/>
          </w:tcPr>
          <w:p w14:paraId="641C6F65" w14:textId="77777777" w:rsidR="00065206" w:rsidRPr="000B14B7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31EA5F44" w14:textId="77777777" w:rsidR="00065206" w:rsidRPr="000B14B7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  <w:shd w:val="clear" w:color="auto" w:fill="auto"/>
          </w:tcPr>
          <w:p w14:paraId="07558AEC" w14:textId="77777777" w:rsidR="00065206" w:rsidRPr="000B14B7" w:rsidRDefault="00065206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29" w:type="pct"/>
            <w:shd w:val="clear" w:color="auto" w:fill="auto"/>
          </w:tcPr>
          <w:p w14:paraId="77BF43B1" w14:textId="77777777" w:rsidR="00065206" w:rsidRPr="000B14B7" w:rsidRDefault="00065206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9" w:type="pct"/>
            <w:shd w:val="clear" w:color="auto" w:fill="auto"/>
          </w:tcPr>
          <w:p w14:paraId="7F94D3D5" w14:textId="77777777" w:rsidR="00065206" w:rsidRPr="000B14B7" w:rsidRDefault="00065206" w:rsidP="007D1E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0.40</w:t>
            </w:r>
          </w:p>
        </w:tc>
      </w:tr>
      <w:tr w:rsidR="00065206" w:rsidRPr="000B14B7" w14:paraId="341888D6" w14:textId="77777777" w:rsidTr="007A42FF">
        <w:trPr>
          <w:trHeight w:val="110"/>
        </w:trPr>
        <w:tc>
          <w:tcPr>
            <w:tcW w:w="2354" w:type="pct"/>
          </w:tcPr>
          <w:p w14:paraId="20081815" w14:textId="77777777" w:rsidR="00065206" w:rsidRPr="000B14B7" w:rsidRDefault="00065206" w:rsidP="007D1E7B">
            <w:pPr>
              <w:ind w:left="66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 xml:space="preserve">เกินวันครบกำหนดชำระ 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391" w:type="pct"/>
          </w:tcPr>
          <w:p w14:paraId="7190A09D" w14:textId="77777777" w:rsidR="00065206" w:rsidRPr="000B14B7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546E8FB6" w14:textId="77777777" w:rsidR="00065206" w:rsidRPr="000B14B7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  <w:shd w:val="clear" w:color="auto" w:fill="auto"/>
          </w:tcPr>
          <w:p w14:paraId="308C0984" w14:textId="77777777" w:rsidR="00065206" w:rsidRPr="000B14B7" w:rsidRDefault="00065206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0755E2F9" w14:textId="77777777" w:rsidR="00065206" w:rsidRPr="000B14B7" w:rsidRDefault="00065206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9" w:type="pct"/>
            <w:shd w:val="clear" w:color="auto" w:fill="auto"/>
          </w:tcPr>
          <w:p w14:paraId="04F13204" w14:textId="77777777" w:rsidR="00065206" w:rsidRPr="000B14B7" w:rsidRDefault="00065206" w:rsidP="007D1E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65206" w:rsidRPr="000B14B7" w14:paraId="5547D18D" w14:textId="77777777" w:rsidTr="007A42FF">
        <w:trPr>
          <w:trHeight w:val="64"/>
        </w:trPr>
        <w:tc>
          <w:tcPr>
            <w:tcW w:w="2354" w:type="pct"/>
          </w:tcPr>
          <w:p w14:paraId="2C465B3A" w14:textId="77777777" w:rsidR="00065206" w:rsidRPr="000B14B7" w:rsidRDefault="00065206" w:rsidP="007D1E7B">
            <w:pPr>
              <w:tabs>
                <w:tab w:val="left" w:pos="162"/>
              </w:tabs>
              <w:ind w:left="72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0B14B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ไม่เกิน 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B14B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391" w:type="pct"/>
          </w:tcPr>
          <w:p w14:paraId="22267F9D" w14:textId="77777777" w:rsidR="00065206" w:rsidRPr="000B14B7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39FA5EB6" w14:textId="77777777" w:rsidR="00065206" w:rsidRPr="000B14B7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  <w:shd w:val="clear" w:color="auto" w:fill="auto"/>
          </w:tcPr>
          <w:p w14:paraId="55103A31" w14:textId="77777777" w:rsidR="00065206" w:rsidRPr="000B14B7" w:rsidRDefault="00065206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.34</w:t>
            </w:r>
          </w:p>
        </w:tc>
        <w:tc>
          <w:tcPr>
            <w:tcW w:w="129" w:type="pct"/>
            <w:shd w:val="clear" w:color="auto" w:fill="auto"/>
          </w:tcPr>
          <w:p w14:paraId="6A954DFA" w14:textId="77777777" w:rsidR="00065206" w:rsidRPr="000B14B7" w:rsidRDefault="00065206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9" w:type="pct"/>
            <w:shd w:val="clear" w:color="auto" w:fill="auto"/>
          </w:tcPr>
          <w:p w14:paraId="7CDD6A66" w14:textId="77777777" w:rsidR="00065206" w:rsidRPr="000B14B7" w:rsidRDefault="00065206" w:rsidP="007D1E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</w:tr>
      <w:tr w:rsidR="00065206" w:rsidRPr="000B14B7" w14:paraId="531305B8" w14:textId="77777777" w:rsidTr="007A42FF">
        <w:trPr>
          <w:trHeight w:val="83"/>
        </w:trPr>
        <w:tc>
          <w:tcPr>
            <w:tcW w:w="2354" w:type="pct"/>
          </w:tcPr>
          <w:p w14:paraId="3F3EE9DC" w14:textId="77777777" w:rsidR="00065206" w:rsidRPr="000B14B7" w:rsidRDefault="00065206" w:rsidP="007D1E7B">
            <w:pPr>
              <w:tabs>
                <w:tab w:val="left" w:pos="162"/>
              </w:tabs>
              <w:ind w:left="72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 xml:space="preserve">3 - 6 </w:t>
            </w:r>
            <w:r w:rsidRPr="000B14B7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391" w:type="pct"/>
          </w:tcPr>
          <w:p w14:paraId="6B9E7C61" w14:textId="77777777" w:rsidR="00065206" w:rsidRPr="000B14B7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3A167ED0" w14:textId="77777777" w:rsidR="00065206" w:rsidRPr="000B14B7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  <w:shd w:val="clear" w:color="auto" w:fill="auto"/>
          </w:tcPr>
          <w:p w14:paraId="0C0BC8DC" w14:textId="77777777" w:rsidR="00065206" w:rsidRPr="000B14B7" w:rsidRDefault="00065206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29" w:type="pct"/>
            <w:shd w:val="clear" w:color="auto" w:fill="auto"/>
          </w:tcPr>
          <w:p w14:paraId="3B25447D" w14:textId="77777777" w:rsidR="00065206" w:rsidRPr="000B14B7" w:rsidRDefault="00065206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9" w:type="pct"/>
            <w:shd w:val="clear" w:color="auto" w:fill="auto"/>
          </w:tcPr>
          <w:p w14:paraId="1FC13B77" w14:textId="77777777" w:rsidR="00065206" w:rsidRPr="000B14B7" w:rsidRDefault="00065206" w:rsidP="007D1E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0.04</w:t>
            </w:r>
          </w:p>
        </w:tc>
      </w:tr>
      <w:tr w:rsidR="00065206" w:rsidRPr="000B14B7" w14:paraId="342EFB14" w14:textId="77777777" w:rsidTr="007A42FF">
        <w:trPr>
          <w:trHeight w:val="64"/>
        </w:trPr>
        <w:tc>
          <w:tcPr>
            <w:tcW w:w="2354" w:type="pct"/>
          </w:tcPr>
          <w:p w14:paraId="1BCF343F" w14:textId="77777777" w:rsidR="00065206" w:rsidRPr="000B14B7" w:rsidRDefault="00065206" w:rsidP="007D1E7B">
            <w:pPr>
              <w:tabs>
                <w:tab w:val="left" w:pos="162"/>
              </w:tabs>
              <w:ind w:left="72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ab/>
              <w:t xml:space="preserve">6 - 12 </w:t>
            </w:r>
            <w:r w:rsidRPr="000B14B7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391" w:type="pct"/>
          </w:tcPr>
          <w:p w14:paraId="7714048A" w14:textId="77777777" w:rsidR="00065206" w:rsidRPr="000B14B7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55FF100D" w14:textId="77777777" w:rsidR="00065206" w:rsidRPr="000B14B7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</w:tcPr>
          <w:p w14:paraId="3517AE8C" w14:textId="77777777" w:rsidR="00065206" w:rsidRPr="000B14B7" w:rsidRDefault="00065206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29" w:type="pct"/>
          </w:tcPr>
          <w:p w14:paraId="688FF2F2" w14:textId="77777777" w:rsidR="00065206" w:rsidRPr="000B14B7" w:rsidRDefault="00065206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9" w:type="pct"/>
          </w:tcPr>
          <w:p w14:paraId="75680FB1" w14:textId="77777777" w:rsidR="00065206" w:rsidRPr="000B14B7" w:rsidRDefault="00065206" w:rsidP="007A42FF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065206" w:rsidRPr="000B14B7" w14:paraId="3292A386" w14:textId="77777777" w:rsidTr="007A42FF">
        <w:trPr>
          <w:trHeight w:val="64"/>
        </w:trPr>
        <w:tc>
          <w:tcPr>
            <w:tcW w:w="2354" w:type="pct"/>
          </w:tcPr>
          <w:p w14:paraId="0962F8D3" w14:textId="77777777" w:rsidR="00065206" w:rsidRPr="000B14B7" w:rsidRDefault="00065206" w:rsidP="007D1E7B">
            <w:pPr>
              <w:tabs>
                <w:tab w:val="left" w:pos="162"/>
              </w:tabs>
              <w:ind w:left="72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  <w:cs/>
              </w:rPr>
              <w:t>มากกว่า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 xml:space="preserve"> 12</w:t>
            </w:r>
            <w:r w:rsidRPr="000B14B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91" w:type="pct"/>
          </w:tcPr>
          <w:p w14:paraId="34F05FDD" w14:textId="77777777" w:rsidR="00065206" w:rsidRPr="000B14B7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049A7762" w14:textId="77777777" w:rsidR="00065206" w:rsidRPr="000B14B7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  <w:tcBorders>
              <w:bottom w:val="single" w:sz="4" w:space="0" w:color="auto"/>
            </w:tcBorders>
          </w:tcPr>
          <w:p w14:paraId="34E292C4" w14:textId="77777777" w:rsidR="00065206" w:rsidRPr="000B14B7" w:rsidRDefault="00065206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29" w:type="pct"/>
          </w:tcPr>
          <w:p w14:paraId="73252A76" w14:textId="77777777" w:rsidR="00065206" w:rsidRPr="000B14B7" w:rsidRDefault="00065206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14:paraId="73DAF916" w14:textId="77777777" w:rsidR="00065206" w:rsidRPr="000B14B7" w:rsidRDefault="00065206" w:rsidP="007D1E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065206" w:rsidRPr="000B14B7" w14:paraId="46BA0764" w14:textId="77777777" w:rsidTr="007A42FF">
        <w:trPr>
          <w:trHeight w:val="82"/>
        </w:trPr>
        <w:tc>
          <w:tcPr>
            <w:tcW w:w="2354" w:type="pct"/>
          </w:tcPr>
          <w:p w14:paraId="3E982020" w14:textId="77777777" w:rsidR="00065206" w:rsidRPr="000B14B7" w:rsidRDefault="00065206" w:rsidP="007D1E7B">
            <w:pPr>
              <w:ind w:left="72"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91" w:type="pct"/>
          </w:tcPr>
          <w:p w14:paraId="6D153A4C" w14:textId="77777777" w:rsidR="00065206" w:rsidRPr="000B14B7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626A6B2C" w14:textId="77777777" w:rsidR="00065206" w:rsidRPr="000B14B7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4" w:space="0" w:color="auto"/>
            </w:tcBorders>
          </w:tcPr>
          <w:p w14:paraId="279E50AD" w14:textId="77777777" w:rsidR="00065206" w:rsidRPr="000B14B7" w:rsidRDefault="00065206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29" w:type="pct"/>
          </w:tcPr>
          <w:p w14:paraId="7F89C094" w14:textId="77777777" w:rsidR="00065206" w:rsidRPr="000B14B7" w:rsidRDefault="00065206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</w:tcPr>
          <w:p w14:paraId="62ADF5C2" w14:textId="77777777" w:rsidR="00065206" w:rsidRPr="000B14B7" w:rsidRDefault="00065206" w:rsidP="007D1E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BC247F" w:rsidRPr="000B14B7" w14:paraId="2D93EC8E" w14:textId="77777777" w:rsidTr="007A42FF">
        <w:trPr>
          <w:trHeight w:val="82"/>
        </w:trPr>
        <w:tc>
          <w:tcPr>
            <w:tcW w:w="2354" w:type="pct"/>
          </w:tcPr>
          <w:p w14:paraId="34ACB677" w14:textId="77777777" w:rsidR="00BC247F" w:rsidRPr="000B14B7" w:rsidRDefault="00BC247F" w:rsidP="007D1E7B">
            <w:pPr>
              <w:ind w:left="72"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91" w:type="pct"/>
          </w:tcPr>
          <w:p w14:paraId="60E0C38D" w14:textId="77777777" w:rsidR="00BC247F" w:rsidRPr="000B14B7" w:rsidRDefault="00BC247F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29BAEDA3" w14:textId="77777777" w:rsidR="00BC247F" w:rsidRPr="000B14B7" w:rsidRDefault="00BC247F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</w:tcPr>
          <w:p w14:paraId="033B51E5" w14:textId="77777777" w:rsidR="00BC247F" w:rsidRPr="000B14B7" w:rsidRDefault="00BC247F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15C18334" w14:textId="77777777" w:rsidR="00BC247F" w:rsidRPr="000B14B7" w:rsidRDefault="00BC247F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9" w:type="pct"/>
          </w:tcPr>
          <w:p w14:paraId="3BD32089" w14:textId="77777777" w:rsidR="00BC247F" w:rsidRPr="000B14B7" w:rsidRDefault="00BC247F" w:rsidP="007D1E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65206" w:rsidRPr="000B14B7" w14:paraId="323BB54B" w14:textId="77777777" w:rsidTr="007A42FF">
        <w:trPr>
          <w:trHeight w:val="64"/>
        </w:trPr>
        <w:tc>
          <w:tcPr>
            <w:tcW w:w="2354" w:type="pct"/>
          </w:tcPr>
          <w:p w14:paraId="69BA6117" w14:textId="77777777" w:rsidR="00065206" w:rsidRPr="000B14B7" w:rsidRDefault="00065206" w:rsidP="007D1E7B">
            <w:pPr>
              <w:ind w:left="72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lastRenderedPageBreak/>
              <w:t>หัก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B14B7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391" w:type="pct"/>
          </w:tcPr>
          <w:p w14:paraId="2E2BA06C" w14:textId="77777777" w:rsidR="00065206" w:rsidRPr="000B14B7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5AB62CBE" w14:textId="77777777" w:rsidR="00065206" w:rsidRPr="000B14B7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  <w:tcBorders>
              <w:bottom w:val="single" w:sz="4" w:space="0" w:color="auto"/>
            </w:tcBorders>
          </w:tcPr>
          <w:p w14:paraId="19DF693D" w14:textId="77777777" w:rsidR="00065206" w:rsidRPr="000B14B7" w:rsidRDefault="00065206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(2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9" w:type="pct"/>
          </w:tcPr>
          <w:p w14:paraId="2AD51870" w14:textId="77777777" w:rsidR="00065206" w:rsidRPr="000B14B7" w:rsidRDefault="00065206" w:rsidP="007D1E7B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14:paraId="4C173AE8" w14:textId="77777777" w:rsidR="00065206" w:rsidRPr="000B14B7" w:rsidRDefault="00065206" w:rsidP="007D1E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B14B7">
              <w:rPr>
                <w:rFonts w:asciiTheme="majorBidi" w:hAnsiTheme="majorBidi" w:cstheme="majorBidi"/>
                <w:sz w:val="28"/>
                <w:szCs w:val="28"/>
              </w:rPr>
              <w:t>(2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0B14B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065206" w:rsidRPr="00E52868" w14:paraId="25EBAC84" w14:textId="77777777" w:rsidTr="007A42FF">
        <w:trPr>
          <w:trHeight w:val="54"/>
        </w:trPr>
        <w:tc>
          <w:tcPr>
            <w:tcW w:w="2354" w:type="pct"/>
          </w:tcPr>
          <w:p w14:paraId="37A6BE03" w14:textId="77777777" w:rsidR="00065206" w:rsidRPr="00E52868" w:rsidRDefault="00065206" w:rsidP="007D1E7B">
            <w:pPr>
              <w:ind w:left="66"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528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391" w:type="pct"/>
          </w:tcPr>
          <w:p w14:paraId="12D442AC" w14:textId="77777777" w:rsidR="00065206" w:rsidRPr="00E52868" w:rsidRDefault="00065206" w:rsidP="007D1E7B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" w:type="pct"/>
          </w:tcPr>
          <w:p w14:paraId="740E8232" w14:textId="77777777" w:rsidR="00065206" w:rsidRPr="00E52868" w:rsidRDefault="00065206" w:rsidP="007D1E7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  <w:tcBorders>
              <w:bottom w:val="single" w:sz="4" w:space="0" w:color="auto"/>
            </w:tcBorders>
          </w:tcPr>
          <w:p w14:paraId="6BA59D77" w14:textId="77777777" w:rsidR="00065206" w:rsidRPr="00E52868" w:rsidRDefault="00065206" w:rsidP="007D1E7B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528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31.06</w:t>
            </w:r>
          </w:p>
        </w:tc>
        <w:tc>
          <w:tcPr>
            <w:tcW w:w="129" w:type="pct"/>
          </w:tcPr>
          <w:p w14:paraId="4B96CE3F" w14:textId="77777777" w:rsidR="00065206" w:rsidRPr="00E52868" w:rsidRDefault="00065206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14:paraId="73733601" w14:textId="77777777" w:rsidR="00065206" w:rsidRPr="00E52868" w:rsidRDefault="00065206" w:rsidP="007D1E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528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E528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08</w:t>
            </w:r>
          </w:p>
        </w:tc>
      </w:tr>
    </w:tbl>
    <w:p w14:paraId="0556AC44" w14:textId="77777777" w:rsidR="00065206" w:rsidRDefault="00065206" w:rsidP="00393B91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718"/>
        <w:gridCol w:w="279"/>
        <w:gridCol w:w="1799"/>
        <w:gridCol w:w="237"/>
        <w:gridCol w:w="1827"/>
      </w:tblGrid>
      <w:tr w:rsidR="00BA7DF8" w:rsidRPr="00BA7DF8" w14:paraId="41761EA0" w14:textId="77777777" w:rsidTr="007D3802">
        <w:trPr>
          <w:trHeight w:val="335"/>
          <w:tblHeader/>
        </w:trPr>
        <w:tc>
          <w:tcPr>
            <w:tcW w:w="2353" w:type="pct"/>
          </w:tcPr>
          <w:p w14:paraId="1D468C57" w14:textId="42C2A5AC" w:rsidR="00BA7DF8" w:rsidRPr="00BA7DF8" w:rsidRDefault="00BA7DF8" w:rsidP="00BA7DF8">
            <w:pPr>
              <w:rPr>
                <w:rFonts w:asciiTheme="majorBidi" w:eastAsiaTheme="minorEastAsia" w:hAnsiTheme="majorBidi" w:cstheme="majorBidi"/>
                <w:b/>
                <w:bCs/>
                <w:i/>
                <w:iCs/>
                <w:sz w:val="28"/>
                <w:szCs w:val="28"/>
                <w:cs/>
                <w:lang w:eastAsia="ja-JP"/>
              </w:rPr>
            </w:pPr>
          </w:p>
        </w:tc>
        <w:tc>
          <w:tcPr>
            <w:tcW w:w="391" w:type="pct"/>
            <w:vAlign w:val="bottom"/>
          </w:tcPr>
          <w:p w14:paraId="36829B7B" w14:textId="77777777" w:rsidR="00BA7DF8" w:rsidRPr="00BA7DF8" w:rsidRDefault="00BA7DF8" w:rsidP="00BA7DF8">
            <w:pPr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pacing w:val="-8"/>
                <w:sz w:val="28"/>
                <w:szCs w:val="28"/>
              </w:rPr>
            </w:pPr>
          </w:p>
        </w:tc>
        <w:tc>
          <w:tcPr>
            <w:tcW w:w="152" w:type="pct"/>
          </w:tcPr>
          <w:p w14:paraId="4B938829" w14:textId="77777777" w:rsidR="00BA7DF8" w:rsidRPr="00BA7DF8" w:rsidRDefault="00BA7DF8" w:rsidP="00BA7DF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0" w:type="pct"/>
          </w:tcPr>
          <w:p w14:paraId="75DB7BDC" w14:textId="375AD903" w:rsidR="00BA7DF8" w:rsidRPr="00BA7DF8" w:rsidRDefault="00BA7DF8" w:rsidP="00BA7DF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29" w:type="pct"/>
          </w:tcPr>
          <w:p w14:paraId="002BA781" w14:textId="77777777" w:rsidR="00BA7DF8" w:rsidRPr="00BA7DF8" w:rsidRDefault="00BA7DF8" w:rsidP="00BA7DF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pct"/>
          </w:tcPr>
          <w:p w14:paraId="25C5A7A7" w14:textId="33440887" w:rsidR="00BA7DF8" w:rsidRPr="00BA7DF8" w:rsidRDefault="00BA7DF8" w:rsidP="00BA7DF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A7DF8" w:rsidRPr="00BA7DF8" w14:paraId="61FCABFF" w14:textId="77777777" w:rsidTr="007D3802">
        <w:trPr>
          <w:trHeight w:val="335"/>
          <w:tblHeader/>
        </w:trPr>
        <w:tc>
          <w:tcPr>
            <w:tcW w:w="2353" w:type="pct"/>
          </w:tcPr>
          <w:p w14:paraId="766B0778" w14:textId="77777777" w:rsidR="00BA7DF8" w:rsidRPr="00BA7DF8" w:rsidRDefault="00BA7DF8" w:rsidP="00BA7DF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030A7A23" w14:textId="77777777" w:rsidR="00BA7DF8" w:rsidRPr="00BA7DF8" w:rsidRDefault="00BA7DF8" w:rsidP="00BA7DF8">
            <w:pPr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pacing w:val="-8"/>
                <w:sz w:val="28"/>
                <w:szCs w:val="28"/>
              </w:rPr>
            </w:pPr>
          </w:p>
        </w:tc>
        <w:tc>
          <w:tcPr>
            <w:tcW w:w="152" w:type="pct"/>
          </w:tcPr>
          <w:p w14:paraId="43FC47CA" w14:textId="77777777" w:rsidR="00BA7DF8" w:rsidRPr="00BA7DF8" w:rsidRDefault="00BA7DF8" w:rsidP="00BA7DF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4" w:type="pct"/>
            <w:gridSpan w:val="3"/>
          </w:tcPr>
          <w:p w14:paraId="61855A96" w14:textId="32A8F35C" w:rsidR="00BA7DF8" w:rsidRPr="00BA7DF8" w:rsidRDefault="00BA7DF8" w:rsidP="00BA7DF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4DF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</w:t>
            </w:r>
            <w:r w:rsidRPr="00A94DF4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ล้า</w:t>
            </w:r>
            <w:r w:rsidRPr="00A94DF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นบาท)</w:t>
            </w:r>
          </w:p>
        </w:tc>
      </w:tr>
      <w:tr w:rsidR="00BC247F" w:rsidRPr="00BA7DF8" w14:paraId="0C9D6AD8" w14:textId="77777777" w:rsidTr="007D3802">
        <w:trPr>
          <w:trHeight w:val="335"/>
          <w:tblHeader/>
        </w:trPr>
        <w:tc>
          <w:tcPr>
            <w:tcW w:w="2353" w:type="pct"/>
          </w:tcPr>
          <w:p w14:paraId="7858B959" w14:textId="2D9247B2" w:rsidR="00BC247F" w:rsidRPr="00BA7DF8" w:rsidRDefault="00BC247F" w:rsidP="00BC247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6520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06520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065206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06520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2562</w:t>
            </w:r>
          </w:p>
        </w:tc>
        <w:tc>
          <w:tcPr>
            <w:tcW w:w="391" w:type="pct"/>
            <w:vAlign w:val="bottom"/>
          </w:tcPr>
          <w:p w14:paraId="7ECB7307" w14:textId="77777777" w:rsidR="00BC247F" w:rsidRPr="00BA7DF8" w:rsidRDefault="00BC247F" w:rsidP="00BA7DF8">
            <w:pPr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pacing w:val="-8"/>
                <w:sz w:val="28"/>
                <w:szCs w:val="28"/>
              </w:rPr>
            </w:pPr>
          </w:p>
        </w:tc>
        <w:tc>
          <w:tcPr>
            <w:tcW w:w="152" w:type="pct"/>
          </w:tcPr>
          <w:p w14:paraId="5E08E2BB" w14:textId="77777777" w:rsidR="00BC247F" w:rsidRPr="00BA7DF8" w:rsidRDefault="00BC247F" w:rsidP="00BA7DF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4" w:type="pct"/>
            <w:gridSpan w:val="3"/>
          </w:tcPr>
          <w:p w14:paraId="15EEFE45" w14:textId="77777777" w:rsidR="00BC247F" w:rsidRPr="00A94DF4" w:rsidRDefault="00BC247F" w:rsidP="00BA7DF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BA7DF8" w:rsidRPr="00BA7DF8" w14:paraId="15CF93EB" w14:textId="77777777" w:rsidTr="007D3802">
        <w:trPr>
          <w:trHeight w:val="195"/>
        </w:trPr>
        <w:tc>
          <w:tcPr>
            <w:tcW w:w="2353" w:type="pct"/>
          </w:tcPr>
          <w:p w14:paraId="338B8659" w14:textId="77777777" w:rsidR="00BA7DF8" w:rsidRPr="00BA7DF8" w:rsidRDefault="00BA7DF8" w:rsidP="00BA7DF8">
            <w:pPr>
              <w:pStyle w:val="BodyText"/>
              <w:ind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A7DF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391" w:type="pct"/>
          </w:tcPr>
          <w:p w14:paraId="0AADE658" w14:textId="77777777" w:rsidR="00BA7DF8" w:rsidRPr="00BA7DF8" w:rsidRDefault="00BA7DF8" w:rsidP="00BA7DF8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52" w:type="pct"/>
          </w:tcPr>
          <w:p w14:paraId="4C6A7890" w14:textId="77777777" w:rsidR="00BA7DF8" w:rsidRPr="00BA7DF8" w:rsidRDefault="00BA7DF8" w:rsidP="00BA7DF8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pct"/>
            <w:shd w:val="clear" w:color="auto" w:fill="auto"/>
          </w:tcPr>
          <w:p w14:paraId="2BA007CD" w14:textId="77777777" w:rsidR="00BA7DF8" w:rsidRPr="00BA7DF8" w:rsidRDefault="00BA7DF8" w:rsidP="00BA7DF8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355814FF" w14:textId="77777777" w:rsidR="00BA7DF8" w:rsidRPr="00BA7DF8" w:rsidRDefault="00BA7DF8" w:rsidP="00BA7DF8">
            <w:pPr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95" w:type="pct"/>
            <w:shd w:val="clear" w:color="auto" w:fill="auto"/>
          </w:tcPr>
          <w:p w14:paraId="32A587A8" w14:textId="77777777" w:rsidR="00BA7DF8" w:rsidRPr="00BA7DF8" w:rsidRDefault="00BA7DF8" w:rsidP="00BA7DF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A7DF8" w:rsidRPr="00BA7DF8" w14:paraId="0FCC720A" w14:textId="77777777" w:rsidTr="007D3802">
        <w:trPr>
          <w:trHeight w:val="195"/>
        </w:trPr>
        <w:tc>
          <w:tcPr>
            <w:tcW w:w="2353" w:type="pct"/>
          </w:tcPr>
          <w:p w14:paraId="576A4A81" w14:textId="77777777" w:rsidR="00BA7DF8" w:rsidRPr="00BA7DF8" w:rsidRDefault="00BA7DF8" w:rsidP="00BA7DF8">
            <w:pPr>
              <w:pStyle w:val="BodyText"/>
              <w:ind w:right="-131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</w:t>
            </w:r>
            <w:r w:rsidRPr="00BA7DF8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ครบกำหนดชำระ</w:t>
            </w:r>
          </w:p>
        </w:tc>
        <w:tc>
          <w:tcPr>
            <w:tcW w:w="391" w:type="pct"/>
          </w:tcPr>
          <w:p w14:paraId="23B9102E" w14:textId="77777777" w:rsidR="00BA7DF8" w:rsidRPr="00BA7DF8" w:rsidRDefault="00BA7DF8" w:rsidP="00BA7DF8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52" w:type="pct"/>
          </w:tcPr>
          <w:p w14:paraId="0DAE7BF9" w14:textId="77777777" w:rsidR="00BA7DF8" w:rsidRPr="00BA7DF8" w:rsidRDefault="00BA7DF8" w:rsidP="00BA7DF8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pct"/>
            <w:shd w:val="clear" w:color="auto" w:fill="auto"/>
          </w:tcPr>
          <w:p w14:paraId="79D6A8F7" w14:textId="5A878503" w:rsidR="00BA7DF8" w:rsidRPr="00BA7DF8" w:rsidRDefault="00BA7DF8" w:rsidP="00BA7DF8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129" w:type="pct"/>
            <w:shd w:val="clear" w:color="auto" w:fill="auto"/>
          </w:tcPr>
          <w:p w14:paraId="3B1CFDB2" w14:textId="77777777" w:rsidR="00BA7DF8" w:rsidRPr="00BA7DF8" w:rsidRDefault="00BA7DF8" w:rsidP="00BA7DF8">
            <w:pPr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95" w:type="pct"/>
            <w:shd w:val="clear" w:color="auto" w:fill="auto"/>
          </w:tcPr>
          <w:p w14:paraId="34B112A2" w14:textId="79D429CB" w:rsidR="00BA7DF8" w:rsidRPr="00BA7DF8" w:rsidRDefault="00BA7DF8" w:rsidP="00BA7DF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</w:tr>
      <w:tr w:rsidR="00BA7DF8" w:rsidRPr="00BA7DF8" w14:paraId="7E2BCB97" w14:textId="77777777" w:rsidTr="007D3802">
        <w:trPr>
          <w:trHeight w:val="195"/>
        </w:trPr>
        <w:tc>
          <w:tcPr>
            <w:tcW w:w="2353" w:type="pct"/>
          </w:tcPr>
          <w:p w14:paraId="313FA1FC" w14:textId="77777777" w:rsidR="00BA7DF8" w:rsidRPr="00BA7DF8" w:rsidRDefault="00BA7DF8" w:rsidP="00BA7DF8">
            <w:pPr>
              <w:pStyle w:val="BodyText"/>
              <w:ind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391" w:type="pct"/>
          </w:tcPr>
          <w:p w14:paraId="7135FB70" w14:textId="77777777" w:rsidR="00BA7DF8" w:rsidRPr="00BA7DF8" w:rsidDel="00C150B1" w:rsidRDefault="00BA7DF8" w:rsidP="00BA7DF8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52" w:type="pct"/>
          </w:tcPr>
          <w:p w14:paraId="3EFBEF0C" w14:textId="77777777" w:rsidR="00BA7DF8" w:rsidRPr="00BA7DF8" w:rsidRDefault="00BA7DF8" w:rsidP="00BA7DF8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pct"/>
            <w:shd w:val="clear" w:color="auto" w:fill="auto"/>
          </w:tcPr>
          <w:p w14:paraId="620E86D5" w14:textId="77777777" w:rsidR="00BA7DF8" w:rsidRPr="00BA7DF8" w:rsidRDefault="00BA7DF8" w:rsidP="00BA7DF8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625793A9" w14:textId="77777777" w:rsidR="00BA7DF8" w:rsidRPr="00BA7DF8" w:rsidRDefault="00BA7DF8" w:rsidP="00BA7DF8">
            <w:pPr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95" w:type="pct"/>
            <w:shd w:val="clear" w:color="auto" w:fill="auto"/>
          </w:tcPr>
          <w:p w14:paraId="3F21E37E" w14:textId="77777777" w:rsidR="00BA7DF8" w:rsidRPr="00BA7DF8" w:rsidRDefault="00BA7DF8" w:rsidP="00BA7DF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A7DF8" w:rsidRPr="00BA7DF8" w14:paraId="4A672EA5" w14:textId="77777777" w:rsidTr="007D3802">
        <w:trPr>
          <w:trHeight w:val="195"/>
        </w:trPr>
        <w:tc>
          <w:tcPr>
            <w:tcW w:w="2353" w:type="pct"/>
          </w:tcPr>
          <w:p w14:paraId="712E64B3" w14:textId="77777777" w:rsidR="00BA7DF8" w:rsidRPr="00BA7DF8" w:rsidRDefault="00BA7DF8" w:rsidP="008208EC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น้อยกว่า 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BA7DF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91" w:type="pct"/>
          </w:tcPr>
          <w:p w14:paraId="1BDA292E" w14:textId="77777777" w:rsidR="00BA7DF8" w:rsidRPr="00BA7DF8" w:rsidDel="00C150B1" w:rsidRDefault="00BA7DF8" w:rsidP="00BA7DF8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52" w:type="pct"/>
          </w:tcPr>
          <w:p w14:paraId="1B6A90D2" w14:textId="77777777" w:rsidR="00BA7DF8" w:rsidRPr="00BA7DF8" w:rsidRDefault="00BA7DF8" w:rsidP="00BA7DF8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pct"/>
            <w:shd w:val="clear" w:color="auto" w:fill="auto"/>
          </w:tcPr>
          <w:p w14:paraId="62428A39" w14:textId="415BAEAA" w:rsidR="00BA7DF8" w:rsidRPr="00BA7DF8" w:rsidRDefault="00BA7DF8" w:rsidP="00BA7DF8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.99</w:t>
            </w:r>
          </w:p>
        </w:tc>
        <w:tc>
          <w:tcPr>
            <w:tcW w:w="129" w:type="pct"/>
            <w:shd w:val="clear" w:color="auto" w:fill="auto"/>
          </w:tcPr>
          <w:p w14:paraId="2DBDA6EB" w14:textId="77777777" w:rsidR="00BA7DF8" w:rsidRPr="00BA7DF8" w:rsidRDefault="00BA7DF8" w:rsidP="00BA7DF8">
            <w:pPr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95" w:type="pct"/>
            <w:shd w:val="clear" w:color="auto" w:fill="auto"/>
          </w:tcPr>
          <w:p w14:paraId="522993EE" w14:textId="53A3FDC4" w:rsidR="00BA7DF8" w:rsidRPr="00BA7DF8" w:rsidRDefault="00BA7DF8" w:rsidP="00BA7DF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</w:tr>
      <w:tr w:rsidR="00BA7DF8" w:rsidRPr="00BA7DF8" w14:paraId="493548A0" w14:textId="77777777" w:rsidTr="007D3802">
        <w:trPr>
          <w:trHeight w:val="195"/>
        </w:trPr>
        <w:tc>
          <w:tcPr>
            <w:tcW w:w="2353" w:type="pct"/>
          </w:tcPr>
          <w:p w14:paraId="737539AB" w14:textId="77777777" w:rsidR="00BA7DF8" w:rsidRPr="00BA7DF8" w:rsidRDefault="00BA7DF8" w:rsidP="008208EC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3 - 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 xml:space="preserve">6 </w:t>
            </w:r>
            <w:r w:rsidRPr="00BA7DF8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391" w:type="pct"/>
          </w:tcPr>
          <w:p w14:paraId="73324B21" w14:textId="77777777" w:rsidR="00BA7DF8" w:rsidRPr="00BA7DF8" w:rsidDel="00C150B1" w:rsidRDefault="00BA7DF8" w:rsidP="00BA7DF8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52" w:type="pct"/>
          </w:tcPr>
          <w:p w14:paraId="6B79347C" w14:textId="77777777" w:rsidR="00BA7DF8" w:rsidRPr="00BA7DF8" w:rsidRDefault="00BA7DF8" w:rsidP="00BA7DF8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pct"/>
            <w:shd w:val="clear" w:color="auto" w:fill="auto"/>
          </w:tcPr>
          <w:p w14:paraId="23DF70DC" w14:textId="5807565F" w:rsidR="00BA7DF8" w:rsidRPr="00BA7DF8" w:rsidRDefault="008208EC" w:rsidP="00BA7DF8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4DF96C7B" w14:textId="77777777" w:rsidR="00BA7DF8" w:rsidRPr="00BA7DF8" w:rsidRDefault="00BA7DF8" w:rsidP="00BA7DF8">
            <w:pPr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95" w:type="pct"/>
            <w:shd w:val="clear" w:color="auto" w:fill="auto"/>
          </w:tcPr>
          <w:p w14:paraId="387D22E6" w14:textId="77777777" w:rsidR="00BA7DF8" w:rsidRPr="00BA7DF8" w:rsidRDefault="00BA7DF8" w:rsidP="007A42FF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A7DF8" w:rsidRPr="00BA7DF8" w14:paraId="6CB74326" w14:textId="77777777" w:rsidTr="007D3802">
        <w:trPr>
          <w:trHeight w:val="195"/>
        </w:trPr>
        <w:tc>
          <w:tcPr>
            <w:tcW w:w="2353" w:type="pct"/>
          </w:tcPr>
          <w:p w14:paraId="1C30009D" w14:textId="77777777" w:rsidR="00BA7DF8" w:rsidRPr="00BA7DF8" w:rsidRDefault="00BA7DF8" w:rsidP="008208EC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6 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 xml:space="preserve">- 12 </w:t>
            </w:r>
            <w:r w:rsidRPr="00BA7DF8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391" w:type="pct"/>
          </w:tcPr>
          <w:p w14:paraId="78943C62" w14:textId="77777777" w:rsidR="00BA7DF8" w:rsidRPr="00BA7DF8" w:rsidDel="00C150B1" w:rsidRDefault="00BA7DF8" w:rsidP="00BA7DF8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52" w:type="pct"/>
          </w:tcPr>
          <w:p w14:paraId="69DD6207" w14:textId="77777777" w:rsidR="00BA7DF8" w:rsidRPr="00BA7DF8" w:rsidRDefault="00BA7DF8" w:rsidP="00BA7DF8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pct"/>
            <w:shd w:val="clear" w:color="auto" w:fill="auto"/>
          </w:tcPr>
          <w:p w14:paraId="6D068C12" w14:textId="00968B0E" w:rsidR="00BA7DF8" w:rsidRPr="00BA7DF8" w:rsidRDefault="00BA7DF8" w:rsidP="00BA7DF8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29" w:type="pct"/>
            <w:shd w:val="clear" w:color="auto" w:fill="auto"/>
          </w:tcPr>
          <w:p w14:paraId="2F386D1A" w14:textId="77777777" w:rsidR="00BA7DF8" w:rsidRPr="00BA7DF8" w:rsidRDefault="00BA7DF8" w:rsidP="00BA7DF8">
            <w:pPr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95" w:type="pct"/>
            <w:shd w:val="clear" w:color="auto" w:fill="auto"/>
          </w:tcPr>
          <w:p w14:paraId="141A9E0E" w14:textId="3FB63A4B" w:rsidR="00BA7DF8" w:rsidRPr="00BA7DF8" w:rsidRDefault="00BA7DF8" w:rsidP="00BA7DF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>93</w:t>
            </w:r>
          </w:p>
        </w:tc>
      </w:tr>
      <w:tr w:rsidR="00BA7DF8" w:rsidRPr="00BA7DF8" w14:paraId="3BCE0BB6" w14:textId="77777777" w:rsidTr="007D3802">
        <w:trPr>
          <w:trHeight w:val="195"/>
        </w:trPr>
        <w:tc>
          <w:tcPr>
            <w:tcW w:w="2353" w:type="pct"/>
          </w:tcPr>
          <w:p w14:paraId="4D980B1B" w14:textId="77777777" w:rsidR="00BA7DF8" w:rsidRPr="00BA7DF8" w:rsidRDefault="00BA7DF8" w:rsidP="008208EC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208E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 xml:space="preserve">12 </w:t>
            </w:r>
            <w:r w:rsidRPr="00BA7DF8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391" w:type="pct"/>
          </w:tcPr>
          <w:p w14:paraId="5CEEDFDA" w14:textId="77777777" w:rsidR="00BA7DF8" w:rsidRPr="00BA7DF8" w:rsidRDefault="00BA7DF8" w:rsidP="00BA7DF8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2" w:type="pct"/>
          </w:tcPr>
          <w:p w14:paraId="530E8E41" w14:textId="77777777" w:rsidR="00BA7DF8" w:rsidRPr="00BA7DF8" w:rsidRDefault="00BA7DF8" w:rsidP="00BA7DF8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pct"/>
            <w:tcBorders>
              <w:bottom w:val="single" w:sz="4" w:space="0" w:color="auto"/>
            </w:tcBorders>
            <w:shd w:val="clear" w:color="auto" w:fill="auto"/>
          </w:tcPr>
          <w:p w14:paraId="70742834" w14:textId="49F86E2C" w:rsidR="00BA7DF8" w:rsidRPr="00BA7DF8" w:rsidRDefault="00BA7DF8" w:rsidP="00BA7DF8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.06</w:t>
            </w:r>
          </w:p>
        </w:tc>
        <w:tc>
          <w:tcPr>
            <w:tcW w:w="129" w:type="pct"/>
            <w:shd w:val="clear" w:color="auto" w:fill="auto"/>
          </w:tcPr>
          <w:p w14:paraId="333755DE" w14:textId="77777777" w:rsidR="00BA7DF8" w:rsidRPr="00BA7DF8" w:rsidRDefault="00BA7DF8" w:rsidP="00BA7DF8">
            <w:pPr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95" w:type="pct"/>
            <w:tcBorders>
              <w:bottom w:val="single" w:sz="4" w:space="0" w:color="auto"/>
            </w:tcBorders>
            <w:shd w:val="clear" w:color="auto" w:fill="auto"/>
          </w:tcPr>
          <w:p w14:paraId="25FC32B9" w14:textId="673AB727" w:rsidR="00BA7DF8" w:rsidRPr="00BA7DF8" w:rsidRDefault="00BA7DF8" w:rsidP="00BA7DF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A7DF8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8208E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BA7DF8" w:rsidRPr="00BA7DF8" w14:paraId="11C5FE1C" w14:textId="77777777" w:rsidTr="007D3802">
        <w:trPr>
          <w:trHeight w:val="195"/>
        </w:trPr>
        <w:tc>
          <w:tcPr>
            <w:tcW w:w="2353" w:type="pct"/>
          </w:tcPr>
          <w:p w14:paraId="6AA41344" w14:textId="27B397AC" w:rsidR="00BA7DF8" w:rsidRPr="00BA7DF8" w:rsidRDefault="007D3802" w:rsidP="00BA7DF8">
            <w:pPr>
              <w:pStyle w:val="BodyText"/>
              <w:ind w:right="-1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391" w:type="pct"/>
          </w:tcPr>
          <w:p w14:paraId="338402DA" w14:textId="77777777" w:rsidR="00BA7DF8" w:rsidRPr="00BA7DF8" w:rsidRDefault="00BA7DF8" w:rsidP="00BA7DF8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2" w:type="pct"/>
          </w:tcPr>
          <w:p w14:paraId="6A6E354B" w14:textId="77777777" w:rsidR="00BA7DF8" w:rsidRPr="00BA7DF8" w:rsidRDefault="00BA7DF8" w:rsidP="00BA7DF8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FF5EC2" w14:textId="3BC230ED" w:rsidR="00BA7DF8" w:rsidRPr="00BA7DF8" w:rsidRDefault="00BA7DF8" w:rsidP="00BA7DF8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52</w:t>
            </w:r>
            <w:r w:rsidR="008208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BA7DF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129" w:type="pct"/>
            <w:shd w:val="clear" w:color="auto" w:fill="auto"/>
          </w:tcPr>
          <w:p w14:paraId="7FE2EA27" w14:textId="77777777" w:rsidR="00BA7DF8" w:rsidRPr="00BA7DF8" w:rsidRDefault="00BA7DF8" w:rsidP="00BA7DF8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ECB23E" w14:textId="4082CF5E" w:rsidR="00BA7DF8" w:rsidRPr="00BA7DF8" w:rsidRDefault="00BA7DF8" w:rsidP="00BA7DF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A7DF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87</w:t>
            </w:r>
            <w:r w:rsidR="008208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BA7DF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69</w:t>
            </w:r>
          </w:p>
        </w:tc>
      </w:tr>
      <w:tr w:rsidR="00BC247F" w:rsidRPr="00BA7DF8" w14:paraId="5BA29B72" w14:textId="77777777" w:rsidTr="007D3802">
        <w:trPr>
          <w:trHeight w:val="195"/>
        </w:trPr>
        <w:tc>
          <w:tcPr>
            <w:tcW w:w="2353" w:type="pct"/>
          </w:tcPr>
          <w:p w14:paraId="10B2C886" w14:textId="77777777" w:rsidR="00BC247F" w:rsidRPr="00BA7DF8" w:rsidRDefault="00BC247F" w:rsidP="00BA7DF8">
            <w:pPr>
              <w:pStyle w:val="BodyText"/>
              <w:ind w:right="-1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1" w:type="pct"/>
          </w:tcPr>
          <w:p w14:paraId="35C3716E" w14:textId="77777777" w:rsidR="00BC247F" w:rsidRPr="00BA7DF8" w:rsidRDefault="00BC247F" w:rsidP="00BA7DF8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2" w:type="pct"/>
          </w:tcPr>
          <w:p w14:paraId="25E35E02" w14:textId="77777777" w:rsidR="00BC247F" w:rsidRPr="00BA7DF8" w:rsidRDefault="00BC247F" w:rsidP="00BA7DF8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0" w:type="pct"/>
            <w:tcBorders>
              <w:top w:val="single" w:sz="4" w:space="0" w:color="auto"/>
            </w:tcBorders>
            <w:shd w:val="clear" w:color="auto" w:fill="auto"/>
          </w:tcPr>
          <w:p w14:paraId="1E9A2C6C" w14:textId="77777777" w:rsidR="00BC247F" w:rsidRPr="00BA7DF8" w:rsidRDefault="00BC247F" w:rsidP="00BA7DF8">
            <w:pPr>
              <w:tabs>
                <w:tab w:val="decimal" w:pos="1419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1BA6FFD5" w14:textId="77777777" w:rsidR="00BC247F" w:rsidRPr="00BA7DF8" w:rsidRDefault="00BC247F" w:rsidP="00BA7DF8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pct"/>
            <w:tcBorders>
              <w:top w:val="single" w:sz="4" w:space="0" w:color="auto"/>
            </w:tcBorders>
            <w:shd w:val="clear" w:color="auto" w:fill="auto"/>
          </w:tcPr>
          <w:p w14:paraId="70B144A0" w14:textId="77777777" w:rsidR="00BC247F" w:rsidRPr="00BA7DF8" w:rsidRDefault="00BC247F" w:rsidP="00BA7DF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64932" w:rsidRPr="00A94DF4" w14:paraId="73A3C17B" w14:textId="77777777" w:rsidTr="007D3802">
        <w:tblPrEx>
          <w:tblLook w:val="01E0" w:firstRow="1" w:lastRow="1" w:firstColumn="1" w:lastColumn="1" w:noHBand="0" w:noVBand="0"/>
        </w:tblPrEx>
        <w:tc>
          <w:tcPr>
            <w:tcW w:w="2896" w:type="pct"/>
            <w:gridSpan w:val="3"/>
          </w:tcPr>
          <w:p w14:paraId="5AF2ED7B" w14:textId="78A96932" w:rsidR="00164932" w:rsidRPr="00A94DF4" w:rsidRDefault="00BC247F" w:rsidP="007D1E7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BC247F">
              <w:rPr>
                <w:rFonts w:asciiTheme="majorBidi" w:hAnsiTheme="majorBidi"/>
                <w:b/>
                <w:bCs/>
                <w:sz w:val="28"/>
                <w:szCs w:val="28"/>
                <w:cs/>
                <w:lang w:val="th-TH"/>
              </w:rPr>
              <w:t>ลูกหนี้อื่น</w:t>
            </w:r>
          </w:p>
        </w:tc>
        <w:tc>
          <w:tcPr>
            <w:tcW w:w="980" w:type="pct"/>
            <w:tcBorders>
              <w:bottom w:val="double" w:sz="4" w:space="0" w:color="auto"/>
            </w:tcBorders>
          </w:tcPr>
          <w:p w14:paraId="348D7E72" w14:textId="23007CAC" w:rsidR="00164932" w:rsidRPr="00A94DF4" w:rsidRDefault="00C517A6" w:rsidP="007D1E7B">
            <w:pPr>
              <w:pStyle w:val="BodyText"/>
              <w:tabs>
                <w:tab w:val="decimal" w:pos="1329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543.70</w:t>
            </w:r>
          </w:p>
        </w:tc>
        <w:tc>
          <w:tcPr>
            <w:tcW w:w="129" w:type="pct"/>
          </w:tcPr>
          <w:p w14:paraId="3338B16F" w14:textId="77777777" w:rsidR="00164932" w:rsidRPr="00A94DF4" w:rsidRDefault="00164932" w:rsidP="007D1E7B">
            <w:pPr>
              <w:pStyle w:val="BodyText"/>
              <w:tabs>
                <w:tab w:val="decimal" w:pos="424"/>
                <w:tab w:val="decimal" w:pos="873"/>
              </w:tabs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pct"/>
            <w:tcBorders>
              <w:bottom w:val="double" w:sz="4" w:space="0" w:color="auto"/>
            </w:tcBorders>
          </w:tcPr>
          <w:p w14:paraId="20FBB6E2" w14:textId="01D850FB" w:rsidR="00164932" w:rsidRPr="00A94DF4" w:rsidRDefault="00BB2389" w:rsidP="007D1E7B">
            <w:pPr>
              <w:pStyle w:val="BodyText"/>
              <w:tabs>
                <w:tab w:val="decimal" w:pos="1368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381.35</w:t>
            </w:r>
          </w:p>
        </w:tc>
      </w:tr>
    </w:tbl>
    <w:p w14:paraId="6FDF7113" w14:textId="733DB543" w:rsidR="00306AD9" w:rsidRDefault="00306AD9" w:rsidP="00393B91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666DB09E" w14:textId="3010A95C" w:rsidR="00057D48" w:rsidRPr="001E2349" w:rsidRDefault="00057D48" w:rsidP="00C54AE7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t>(</w:t>
      </w:r>
      <w:r w:rsidRPr="001E2349">
        <w:rPr>
          <w:rFonts w:asciiTheme="majorBidi" w:hAnsiTheme="majorBidi" w:cstheme="majorBidi"/>
          <w:sz w:val="30"/>
          <w:szCs w:val="30"/>
          <w:cs/>
        </w:rPr>
        <w:t>ค</w:t>
      </w:r>
      <w:r w:rsidRPr="001E2349">
        <w:rPr>
          <w:rFonts w:asciiTheme="majorBidi" w:hAnsiTheme="majorBidi" w:cstheme="majorBidi"/>
          <w:sz w:val="30"/>
          <w:szCs w:val="30"/>
        </w:rPr>
        <w:t>.1.</w:t>
      </w:r>
      <w:r w:rsidR="00A509E4" w:rsidRPr="001E2349">
        <w:rPr>
          <w:rFonts w:asciiTheme="majorBidi" w:hAnsiTheme="majorBidi" w:cstheme="majorBidi"/>
          <w:sz w:val="30"/>
          <w:szCs w:val="30"/>
        </w:rPr>
        <w:t>2</w:t>
      </w:r>
      <w:r w:rsidRPr="001E2349">
        <w:rPr>
          <w:rFonts w:asciiTheme="majorBidi" w:hAnsiTheme="majorBidi" w:cstheme="majorBidi"/>
          <w:sz w:val="30"/>
          <w:szCs w:val="30"/>
        </w:rPr>
        <w:t xml:space="preserve">) </w:t>
      </w:r>
      <w:r w:rsidRPr="001E2349">
        <w:rPr>
          <w:rFonts w:asciiTheme="majorBidi" w:hAnsiTheme="majorBidi" w:cstheme="majorBidi"/>
          <w:sz w:val="30"/>
          <w:szCs w:val="30"/>
          <w:cs/>
        </w:rPr>
        <w:t>เงินสดและรายการเทียบเท่าเงิน</w:t>
      </w:r>
      <w:r w:rsidR="00A509E4" w:rsidRPr="001E2349">
        <w:rPr>
          <w:rFonts w:asciiTheme="majorBidi" w:hAnsiTheme="majorBidi" w:cstheme="majorBidi"/>
          <w:sz w:val="30"/>
          <w:szCs w:val="30"/>
          <w:cs/>
        </w:rPr>
        <w:t>สด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191D8AB9" w14:textId="77777777" w:rsidR="00057D48" w:rsidRPr="001E2349" w:rsidRDefault="00057D48" w:rsidP="00057D48">
      <w:pPr>
        <w:pStyle w:val="block"/>
        <w:spacing w:after="0" w:line="240" w:lineRule="auto"/>
        <w:ind w:left="1350" w:right="-7" w:hanging="450"/>
        <w:jc w:val="both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1E2349">
        <w:rPr>
          <w:rFonts w:asciiTheme="majorBidi" w:hAnsiTheme="majorBidi" w:cstheme="majorBidi"/>
          <w:sz w:val="30"/>
          <w:szCs w:val="30"/>
        </w:rPr>
        <w:tab/>
      </w:r>
    </w:p>
    <w:p w14:paraId="1D5F8F36" w14:textId="1AE75FC5" w:rsidR="00057D48" w:rsidRPr="001E2349" w:rsidRDefault="009A2D57" w:rsidP="00C54AE7">
      <w:pPr>
        <w:pStyle w:val="block"/>
        <w:spacing w:after="0" w:line="240" w:lineRule="auto"/>
        <w:ind w:left="1620" w:right="-7"/>
        <w:jc w:val="thaiDistribute"/>
        <w:rPr>
          <w:rFonts w:asciiTheme="majorBidi" w:eastAsia="Times New Roman" w:hAnsiTheme="majorBidi" w:cstheme="majorBidi"/>
          <w:sz w:val="30"/>
          <w:szCs w:val="30"/>
          <w:lang w:val="en-US"/>
        </w:rPr>
      </w:pPr>
      <w:r w:rsidRPr="00306AD9">
        <w:rPr>
          <w:rFonts w:asciiTheme="majorBidi" w:hAnsiTheme="majorBidi" w:cstheme="majorBidi"/>
          <w:sz w:val="30"/>
          <w:szCs w:val="30"/>
          <w:cs/>
          <w:lang w:bidi="th-TH"/>
        </w:rPr>
        <w:t>ฐานะเปิดต่</w:t>
      </w:r>
      <w:r w:rsidR="00057D48" w:rsidRPr="00306AD9">
        <w:rPr>
          <w:rFonts w:asciiTheme="majorBidi" w:hAnsiTheme="majorBidi" w:cstheme="majorBidi"/>
          <w:sz w:val="30"/>
          <w:szCs w:val="30"/>
          <w:cs/>
        </w:rPr>
        <w:t>อความเสี่ยงด้านเครดิตของกลุ่มบริษัทที่เกิดจากเงินสดและรายการเทียบเท่าเงินสด</w:t>
      </w:r>
      <w:r w:rsidR="00057D48" w:rsidRPr="00306AD9">
        <w:rPr>
          <w:rFonts w:asciiTheme="majorBidi" w:hAnsiTheme="majorBidi" w:cstheme="majorBidi"/>
          <w:sz w:val="30"/>
          <w:szCs w:val="30"/>
        </w:rPr>
        <w:t xml:space="preserve"> </w:t>
      </w:r>
      <w:r w:rsidR="00057D48" w:rsidRPr="00306AD9">
        <w:rPr>
          <w:rFonts w:asciiTheme="majorBidi" w:hAnsiTheme="majorBidi" w:cstheme="majorBidi"/>
          <w:sz w:val="30"/>
          <w:szCs w:val="30"/>
          <w:cs/>
        </w:rPr>
        <w:t xml:space="preserve">ถูกจำกัดเนื่องจากคู่สัญญาเป็นธนาคารและสถาบันการเงินที่มีอันดับความน่าเชื่อถือที่ระดับ </w:t>
      </w:r>
      <w:r w:rsidR="00057D48" w:rsidRPr="00306AD9">
        <w:rPr>
          <w:rFonts w:asciiTheme="majorBidi" w:hAnsiTheme="majorBidi" w:cstheme="majorBidi"/>
          <w:sz w:val="30"/>
          <w:szCs w:val="30"/>
        </w:rPr>
        <w:t>A</w:t>
      </w:r>
      <w:r w:rsidR="00DE5DED" w:rsidRPr="00306AD9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DE5DED" w:rsidRPr="00306AD9">
        <w:rPr>
          <w:rFonts w:asciiTheme="majorBidi" w:hAnsiTheme="majorBidi" w:cstheme="majorBidi"/>
          <w:sz w:val="30"/>
          <w:szCs w:val="30"/>
        </w:rPr>
        <w:t>A+</w:t>
      </w:r>
      <w:r w:rsidR="00057D48" w:rsidRPr="00306AD9">
        <w:rPr>
          <w:rFonts w:asciiTheme="majorBidi" w:hAnsiTheme="majorBidi" w:cstheme="majorBidi"/>
          <w:sz w:val="30"/>
          <w:szCs w:val="30"/>
          <w:cs/>
        </w:rPr>
        <w:t xml:space="preserve"> เป็นอย่างน้อยซึ่งประเมินโดยสถาบันจัดอันดับ </w:t>
      </w:r>
      <w:r w:rsidRPr="00306AD9">
        <w:rPr>
          <w:rFonts w:asciiTheme="majorBidi" w:hAnsiTheme="majorBidi" w:cstheme="majorBidi"/>
          <w:sz w:val="30"/>
          <w:szCs w:val="30"/>
        </w:rPr>
        <w:t xml:space="preserve">A </w:t>
      </w:r>
      <w:r w:rsidRPr="00306AD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306AD9">
        <w:rPr>
          <w:rFonts w:asciiTheme="majorBidi" w:hAnsiTheme="majorBidi" w:cstheme="majorBidi"/>
          <w:sz w:val="30"/>
          <w:szCs w:val="30"/>
        </w:rPr>
        <w:t xml:space="preserve">A+ </w:t>
      </w:r>
      <w:r w:rsidR="00057D48" w:rsidRPr="00306AD9">
        <w:rPr>
          <w:rFonts w:asciiTheme="majorBidi" w:hAnsiTheme="majorBidi" w:cstheme="majorBidi"/>
          <w:sz w:val="30"/>
          <w:szCs w:val="30"/>
          <w:cs/>
        </w:rPr>
        <w:t>ซึ่งกลุ่มบริษัทพิจารณาว่ามีความเสี่ยงด้านเครดิตต่ำ</w:t>
      </w:r>
    </w:p>
    <w:p w14:paraId="582D5F12" w14:textId="5FA5185E" w:rsidR="00A509E4" w:rsidRPr="001E2349" w:rsidRDefault="00A509E4" w:rsidP="00057D48">
      <w:pPr>
        <w:pStyle w:val="block"/>
        <w:spacing w:after="0" w:line="240" w:lineRule="auto"/>
        <w:ind w:left="1350" w:right="-7"/>
        <w:jc w:val="thaiDistribute"/>
        <w:rPr>
          <w:rFonts w:asciiTheme="majorBidi" w:eastAsia="Times New Roman" w:hAnsiTheme="majorBidi" w:cstheme="majorBidi"/>
          <w:sz w:val="30"/>
          <w:szCs w:val="30"/>
          <w:lang w:val="en-US"/>
        </w:rPr>
      </w:pPr>
    </w:p>
    <w:p w14:paraId="6038456C" w14:textId="3E8797F8" w:rsidR="0053063A" w:rsidRPr="001E2349" w:rsidRDefault="0053063A" w:rsidP="0053063A">
      <w:pPr>
        <w:ind w:left="540"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(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.2)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ความเสี่ยงด้านสภาพคล่อง</w:t>
      </w:r>
    </w:p>
    <w:p w14:paraId="69CC1940" w14:textId="77777777" w:rsidR="0053063A" w:rsidRPr="001E2349" w:rsidRDefault="0053063A" w:rsidP="0053063A">
      <w:pPr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55F18976" w14:textId="3CED9DA3" w:rsidR="00E761C0" w:rsidRDefault="002D511D" w:rsidP="00EE7235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53063A" w:rsidRPr="001E2349">
        <w:rPr>
          <w:rFonts w:asciiTheme="majorBidi" w:hAnsiTheme="majorBidi" w:cstheme="majorBidi"/>
          <w:sz w:val="30"/>
          <w:szCs w:val="30"/>
          <w:cs/>
        </w:rPr>
        <w:t>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</w:t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53063A" w:rsidRPr="001E2349">
        <w:rPr>
          <w:rFonts w:asciiTheme="majorBidi" w:hAnsiTheme="majorBidi" w:cstheme="majorBidi"/>
          <w:sz w:val="30"/>
          <w:szCs w:val="30"/>
          <w:cs/>
        </w:rPr>
        <w:t xml:space="preserve"> และลดผลกระทบจากความผันผวนในกระแสเงินสด </w:t>
      </w:r>
      <w:r w:rsidR="00E761C0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0FF6D04" w14:textId="77777777" w:rsidR="00393B91" w:rsidRPr="001E2349" w:rsidRDefault="0053063A" w:rsidP="00393B91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ตารางต่อไปนี้แสดงระยะเวลาการครบกำหนดคงเหลือตามสัญญาของหนี้สินทางการเงิน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ณ วันที่รายงาน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6205EB2C" w14:textId="43067C48" w:rsidR="00057D48" w:rsidRPr="001E2349" w:rsidRDefault="00057D48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sz w:val="30"/>
          <w:szCs w:val="30"/>
          <w:lang w:val="en-GB" w:bidi="ar-SA"/>
        </w:rPr>
      </w:pPr>
    </w:p>
    <w:tbl>
      <w:tblPr>
        <w:tblStyle w:val="TableGrid"/>
        <w:tblpPr w:leftFromText="180" w:rightFromText="180" w:vertAnchor="text" w:tblpX="535" w:tblpY="1"/>
        <w:tblOverlap w:val="never"/>
        <w:tblW w:w="9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5"/>
        <w:gridCol w:w="1440"/>
        <w:gridCol w:w="272"/>
        <w:gridCol w:w="1168"/>
        <w:gridCol w:w="272"/>
        <w:gridCol w:w="1258"/>
        <w:gridCol w:w="263"/>
        <w:gridCol w:w="1177"/>
      </w:tblGrid>
      <w:tr w:rsidR="0053063A" w:rsidRPr="001E2349" w14:paraId="6FAC63A7" w14:textId="77777777" w:rsidTr="006F78D2">
        <w:trPr>
          <w:tblHeader/>
        </w:trPr>
        <w:tc>
          <w:tcPr>
            <w:tcW w:w="3335" w:type="dxa"/>
          </w:tcPr>
          <w:p w14:paraId="181BE415" w14:textId="77777777" w:rsidR="0053063A" w:rsidRPr="001E2349" w:rsidRDefault="0053063A" w:rsidP="006F78D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109CA8E" w14:textId="77777777" w:rsidR="0053063A" w:rsidRPr="001E2349" w:rsidRDefault="0053063A" w:rsidP="006F78D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53063A" w:rsidRPr="001E2349" w14:paraId="043ADB8E" w14:textId="77777777" w:rsidTr="006F78D2">
        <w:trPr>
          <w:tblHeader/>
        </w:trPr>
        <w:tc>
          <w:tcPr>
            <w:tcW w:w="3335" w:type="dxa"/>
          </w:tcPr>
          <w:p w14:paraId="4377F51B" w14:textId="77777777" w:rsidR="0053063A" w:rsidRPr="001E2349" w:rsidRDefault="0053063A" w:rsidP="006F78D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6C02E05A" w14:textId="77777777" w:rsidR="0053063A" w:rsidRPr="001E2349" w:rsidRDefault="0053063A" w:rsidP="006F78D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565CAD7" w14:textId="77777777" w:rsidR="0053063A" w:rsidRPr="001E2349" w:rsidRDefault="0053063A" w:rsidP="006F78D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6D23748B" w14:textId="77777777" w:rsidR="0053063A" w:rsidRPr="001E2349" w:rsidRDefault="0053063A" w:rsidP="006F78D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5412DF" w:rsidRPr="001E2349" w14:paraId="2AC4B8BD" w14:textId="77777777" w:rsidTr="006F78D2">
        <w:trPr>
          <w:tblHeader/>
        </w:trPr>
        <w:tc>
          <w:tcPr>
            <w:tcW w:w="3335" w:type="dxa"/>
            <w:vAlign w:val="bottom"/>
            <w:hideMark/>
          </w:tcPr>
          <w:p w14:paraId="61058F28" w14:textId="77777777" w:rsidR="005412DF" w:rsidRPr="001E2349" w:rsidRDefault="005412DF" w:rsidP="006F78D2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440" w:type="dxa"/>
            <w:vAlign w:val="bottom"/>
            <w:hideMark/>
          </w:tcPr>
          <w:p w14:paraId="2D51D0B1" w14:textId="77777777" w:rsidR="005412DF" w:rsidRPr="001E2349" w:rsidRDefault="005412DF" w:rsidP="006F78D2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36BFE401" w14:textId="77777777" w:rsidR="005412DF" w:rsidRPr="001E2349" w:rsidRDefault="005412DF" w:rsidP="006F78D2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7A9ABBB3" w14:textId="77777777" w:rsidR="005412DF" w:rsidRPr="001E2349" w:rsidRDefault="005412DF" w:rsidP="006F78D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1D1FAADB" w14:textId="77777777" w:rsidR="005412DF" w:rsidRPr="001E2349" w:rsidRDefault="005412DF" w:rsidP="006F78D2">
            <w:pPr>
              <w:tabs>
                <w:tab w:val="left" w:pos="610"/>
              </w:tabs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62EA4B87" w14:textId="77777777" w:rsidR="005412DF" w:rsidRPr="001E2349" w:rsidRDefault="005412DF" w:rsidP="006F78D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058002BA" w14:textId="7495B959" w:rsidR="005412DF" w:rsidRPr="001E2349" w:rsidRDefault="005412DF" w:rsidP="006F78D2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3614E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63" w:type="dxa"/>
            <w:vAlign w:val="bottom"/>
          </w:tcPr>
          <w:p w14:paraId="1AF5518B" w14:textId="77777777" w:rsidR="005412DF" w:rsidRPr="001E2349" w:rsidRDefault="005412DF" w:rsidP="006F78D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50460F45" w14:textId="77777777" w:rsidR="005412DF" w:rsidRPr="001E2349" w:rsidRDefault="005412DF" w:rsidP="006F78D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53063A" w:rsidRPr="001E2349" w14:paraId="5928C780" w14:textId="77777777" w:rsidTr="006F78D2">
        <w:trPr>
          <w:tblHeader/>
        </w:trPr>
        <w:tc>
          <w:tcPr>
            <w:tcW w:w="3335" w:type="dxa"/>
          </w:tcPr>
          <w:p w14:paraId="57EFE900" w14:textId="77777777" w:rsidR="0053063A" w:rsidRPr="001E2349" w:rsidRDefault="0053063A" w:rsidP="006F78D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29CA83A3" w14:textId="77777777" w:rsidR="0053063A" w:rsidRPr="001E2349" w:rsidRDefault="0053063A" w:rsidP="006F78D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5412DF" w:rsidRPr="001E2349" w14:paraId="72EECFE3" w14:textId="77777777" w:rsidTr="006F78D2">
        <w:tc>
          <w:tcPr>
            <w:tcW w:w="3335" w:type="dxa"/>
            <w:hideMark/>
          </w:tcPr>
          <w:p w14:paraId="0C7A57B0" w14:textId="77777777" w:rsidR="005412DF" w:rsidRPr="001E2349" w:rsidRDefault="005412DF" w:rsidP="006F78D2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4C82BAC7" w14:textId="77777777" w:rsidR="005412DF" w:rsidRPr="001E2349" w:rsidRDefault="005412D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E4434D7" w14:textId="77777777" w:rsidR="005412DF" w:rsidRPr="001E2349" w:rsidRDefault="005412D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29AC0010" w14:textId="77777777" w:rsidR="005412DF" w:rsidRPr="001E2349" w:rsidRDefault="005412D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68B2520" w14:textId="77777777" w:rsidR="005412DF" w:rsidRPr="001E2349" w:rsidRDefault="005412D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7C1E01BA" w14:textId="77777777" w:rsidR="005412DF" w:rsidRPr="001E2349" w:rsidRDefault="005412D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263538E1" w14:textId="77777777" w:rsidR="005412DF" w:rsidRPr="001E2349" w:rsidRDefault="005412D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62D3D066" w14:textId="77777777" w:rsidR="005412DF" w:rsidRPr="001E2349" w:rsidRDefault="005412D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06E9F" w:rsidRPr="001E2349" w14:paraId="6D048BAE" w14:textId="77777777" w:rsidTr="007C15C4">
        <w:tc>
          <w:tcPr>
            <w:tcW w:w="3335" w:type="dxa"/>
            <w:hideMark/>
          </w:tcPr>
          <w:p w14:paraId="4F2B5DC5" w14:textId="77777777" w:rsidR="00806E9F" w:rsidRPr="001E2349" w:rsidRDefault="00806E9F" w:rsidP="00806E9F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4DB93392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3,082</w:t>
            </w:r>
          </w:p>
        </w:tc>
        <w:tc>
          <w:tcPr>
            <w:tcW w:w="272" w:type="dxa"/>
          </w:tcPr>
          <w:p w14:paraId="54FC3C2F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6B9DB03D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  <w:tc>
          <w:tcPr>
            <w:tcW w:w="272" w:type="dxa"/>
          </w:tcPr>
          <w:p w14:paraId="1B7EF3D9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705D7DA8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2,532</w:t>
            </w:r>
          </w:p>
        </w:tc>
        <w:tc>
          <w:tcPr>
            <w:tcW w:w="263" w:type="dxa"/>
          </w:tcPr>
          <w:p w14:paraId="4DAA8E37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231EBB4F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3,082</w:t>
            </w:r>
          </w:p>
        </w:tc>
      </w:tr>
      <w:tr w:rsidR="00806E9F" w:rsidRPr="001E2349" w14:paraId="478B899E" w14:textId="77777777" w:rsidTr="006F78D2">
        <w:tc>
          <w:tcPr>
            <w:tcW w:w="3335" w:type="dxa"/>
          </w:tcPr>
          <w:p w14:paraId="6944B11E" w14:textId="3B78DFB2" w:rsidR="00806E9F" w:rsidRPr="001E2349" w:rsidRDefault="00806E9F" w:rsidP="006F78D2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0B4BB374" w14:textId="272A8935" w:rsidR="00806E9F" w:rsidRPr="001E2349" w:rsidRDefault="00806E9F" w:rsidP="00806E9F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  <w:tc>
          <w:tcPr>
            <w:tcW w:w="272" w:type="dxa"/>
          </w:tcPr>
          <w:p w14:paraId="72301DAA" w14:textId="77777777" w:rsidR="00806E9F" w:rsidRPr="001E2349" w:rsidRDefault="00806E9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3AEEE943" w14:textId="25DE6C0E" w:rsidR="00806E9F" w:rsidRPr="001E2349" w:rsidRDefault="00806E9F" w:rsidP="00806E9F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  <w:tc>
          <w:tcPr>
            <w:tcW w:w="272" w:type="dxa"/>
          </w:tcPr>
          <w:p w14:paraId="7A777565" w14:textId="77777777" w:rsidR="00806E9F" w:rsidRPr="001E2349" w:rsidRDefault="00806E9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53DF9D86" w14:textId="60E41898" w:rsidR="00806E9F" w:rsidRPr="001E2349" w:rsidRDefault="00806E9F" w:rsidP="00806E9F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4AB0501" w14:textId="77777777" w:rsidR="00806E9F" w:rsidRPr="001E2349" w:rsidRDefault="00806E9F" w:rsidP="006F78D2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6FEBE3B5" w14:textId="2990724F" w:rsidR="00806E9F" w:rsidRPr="001E2349" w:rsidRDefault="00806E9F" w:rsidP="00806E9F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</w:tr>
      <w:tr w:rsidR="00806E9F" w:rsidRPr="001E2349" w14:paraId="6AA63193" w14:textId="77777777" w:rsidTr="006F78D2">
        <w:tc>
          <w:tcPr>
            <w:tcW w:w="3335" w:type="dxa"/>
            <w:hideMark/>
          </w:tcPr>
          <w:p w14:paraId="0200C658" w14:textId="436EB98D" w:rsidR="00806E9F" w:rsidRPr="001E2349" w:rsidRDefault="00806E9F" w:rsidP="006F78D2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06E9F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72C5D736" w14:textId="1AAC7CCE" w:rsidR="00806E9F" w:rsidRPr="001E2349" w:rsidRDefault="00B71BB3" w:rsidP="00B71BB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1BB3">
              <w:rPr>
                <w:rFonts w:asciiTheme="majorBidi" w:hAnsiTheme="majorBidi" w:cstheme="majorBidi"/>
                <w:sz w:val="30"/>
                <w:szCs w:val="30"/>
              </w:rPr>
              <w:t xml:space="preserve">134 </w:t>
            </w:r>
          </w:p>
        </w:tc>
        <w:tc>
          <w:tcPr>
            <w:tcW w:w="272" w:type="dxa"/>
          </w:tcPr>
          <w:p w14:paraId="2ADE2A22" w14:textId="77777777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80319F8" w14:textId="2F57F9F8" w:rsidR="00806E9F" w:rsidRPr="001E2349" w:rsidRDefault="00B71BB3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2" w:type="dxa"/>
          </w:tcPr>
          <w:p w14:paraId="1A07FABD" w14:textId="77777777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11A41AD8" w14:textId="0FB227E4" w:rsidR="00806E9F" w:rsidRPr="001E2349" w:rsidRDefault="00B71BB3" w:rsidP="00B71BB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263" w:type="dxa"/>
          </w:tcPr>
          <w:p w14:paraId="5FA6933A" w14:textId="77777777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46B1235" w14:textId="55E459DD" w:rsidR="00806E9F" w:rsidRPr="001E2349" w:rsidRDefault="00B71BB3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134</w:t>
            </w:r>
          </w:p>
        </w:tc>
      </w:tr>
      <w:tr w:rsidR="00806E9F" w:rsidRPr="001E2349" w14:paraId="2A3AE215" w14:textId="77777777" w:rsidTr="007C15C4">
        <w:tc>
          <w:tcPr>
            <w:tcW w:w="3335" w:type="dxa"/>
            <w:hideMark/>
          </w:tcPr>
          <w:p w14:paraId="68AE120F" w14:textId="77777777" w:rsidR="00806E9F" w:rsidRPr="001E2349" w:rsidRDefault="00806E9F" w:rsidP="00806E9F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8F7CA53" w14:textId="6912506B" w:rsidR="00806E9F" w:rsidRPr="001E2349" w:rsidRDefault="00B71BB3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1BB3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  <w:tc>
          <w:tcPr>
            <w:tcW w:w="272" w:type="dxa"/>
          </w:tcPr>
          <w:p w14:paraId="5519BC2D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5754E516" w14:textId="49AD094E" w:rsidR="00806E9F" w:rsidRPr="001E2349" w:rsidRDefault="00B71BB3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1BB3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  <w:tc>
          <w:tcPr>
            <w:tcW w:w="272" w:type="dxa"/>
          </w:tcPr>
          <w:p w14:paraId="6EE5558E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6F101D3F" w14:textId="0E4ADB3E" w:rsidR="00806E9F" w:rsidRPr="001E2349" w:rsidRDefault="00B71BB3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583EF30B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01FEE243" w14:textId="708E1BCD" w:rsidR="00806E9F" w:rsidRPr="001E2349" w:rsidRDefault="00B71BB3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1BB3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</w:tr>
      <w:tr w:rsidR="00806E9F" w:rsidRPr="001E2349" w14:paraId="72143E41" w14:textId="77777777" w:rsidTr="007C15C4">
        <w:tc>
          <w:tcPr>
            <w:tcW w:w="3335" w:type="dxa"/>
          </w:tcPr>
          <w:p w14:paraId="4998FA2A" w14:textId="30AA48A8" w:rsidR="00806E9F" w:rsidRPr="001E2349" w:rsidRDefault="00806E9F" w:rsidP="006F78D2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CC1E74A" w14:textId="0FB21001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  <w:tc>
          <w:tcPr>
            <w:tcW w:w="272" w:type="dxa"/>
          </w:tcPr>
          <w:p w14:paraId="05D2C70C" w14:textId="77777777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022ABD94" w14:textId="3D1CA7F7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1,163</w:t>
            </w:r>
          </w:p>
        </w:tc>
        <w:tc>
          <w:tcPr>
            <w:tcW w:w="272" w:type="dxa"/>
          </w:tcPr>
          <w:p w14:paraId="3CB77C4E" w14:textId="77777777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6B280A0D" w14:textId="0F649204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1,026</w:t>
            </w:r>
          </w:p>
        </w:tc>
        <w:tc>
          <w:tcPr>
            <w:tcW w:w="263" w:type="dxa"/>
          </w:tcPr>
          <w:p w14:paraId="7A1691DA" w14:textId="77777777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4EE63F39" w14:textId="20424A6B" w:rsidR="00806E9F" w:rsidRPr="001E2349" w:rsidRDefault="00806E9F" w:rsidP="006F78D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</w:tr>
      <w:tr w:rsidR="00806E9F" w:rsidRPr="001E2349" w14:paraId="3AC6347C" w14:textId="77777777" w:rsidTr="0001486E">
        <w:trPr>
          <w:trHeight w:val="218"/>
        </w:trPr>
        <w:tc>
          <w:tcPr>
            <w:tcW w:w="3335" w:type="dxa"/>
          </w:tcPr>
          <w:p w14:paraId="125EB7E2" w14:textId="21EE8C16" w:rsidR="00806E9F" w:rsidRPr="001E2349" w:rsidRDefault="00806E9F" w:rsidP="00806E9F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806E9F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เงินมัดจำรับและเงินรับล่วงหน้าจากลูกค้า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6C11C9C" w14:textId="1B1C45CD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204</w:t>
            </w:r>
          </w:p>
        </w:tc>
        <w:tc>
          <w:tcPr>
            <w:tcW w:w="272" w:type="dxa"/>
            <w:vAlign w:val="bottom"/>
          </w:tcPr>
          <w:p w14:paraId="49737FC3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6EF935AD" w14:textId="26AE802C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76</w:t>
            </w:r>
          </w:p>
        </w:tc>
        <w:tc>
          <w:tcPr>
            <w:tcW w:w="272" w:type="dxa"/>
            <w:vAlign w:val="bottom"/>
          </w:tcPr>
          <w:p w14:paraId="698D25E1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  <w:vAlign w:val="bottom"/>
          </w:tcPr>
          <w:p w14:paraId="166E54FB" w14:textId="0F77E264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128</w:t>
            </w:r>
          </w:p>
        </w:tc>
        <w:tc>
          <w:tcPr>
            <w:tcW w:w="263" w:type="dxa"/>
            <w:vAlign w:val="bottom"/>
          </w:tcPr>
          <w:p w14:paraId="21BECC7F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vAlign w:val="bottom"/>
          </w:tcPr>
          <w:p w14:paraId="2FB7D72A" w14:textId="0534D7F8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204</w:t>
            </w:r>
          </w:p>
        </w:tc>
      </w:tr>
      <w:tr w:rsidR="00806E9F" w:rsidRPr="001E2349" w14:paraId="5C3B1DFB" w14:textId="77777777" w:rsidTr="006F78D2">
        <w:tc>
          <w:tcPr>
            <w:tcW w:w="3335" w:type="dxa"/>
          </w:tcPr>
          <w:p w14:paraId="3F14FA9F" w14:textId="4586C1C2" w:rsidR="00806E9F" w:rsidRPr="001E2349" w:rsidRDefault="00806E9F" w:rsidP="00806E9F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2DF77BC" w14:textId="1B592D0E" w:rsidR="00806E9F" w:rsidRPr="001E2349" w:rsidRDefault="002C698B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162</w:t>
            </w:r>
          </w:p>
        </w:tc>
        <w:tc>
          <w:tcPr>
            <w:tcW w:w="272" w:type="dxa"/>
          </w:tcPr>
          <w:p w14:paraId="72013632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33890045" w14:textId="58B31A4E" w:rsidR="00806E9F" w:rsidRPr="001E2349" w:rsidRDefault="002C698B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162</w:t>
            </w:r>
          </w:p>
        </w:tc>
        <w:tc>
          <w:tcPr>
            <w:tcW w:w="272" w:type="dxa"/>
          </w:tcPr>
          <w:p w14:paraId="29DC2452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7D6A1BAD" w14:textId="004E9849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6AB4BD65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32D2CE25" w14:textId="28C8E5CB" w:rsidR="00806E9F" w:rsidRPr="001E2349" w:rsidRDefault="00A31038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162</w:t>
            </w:r>
          </w:p>
        </w:tc>
      </w:tr>
      <w:tr w:rsidR="00806E9F" w:rsidRPr="001E2349" w14:paraId="17395944" w14:textId="77777777" w:rsidTr="007C15C4">
        <w:tc>
          <w:tcPr>
            <w:tcW w:w="3335" w:type="dxa"/>
          </w:tcPr>
          <w:p w14:paraId="07A4D1C2" w14:textId="74E178EB" w:rsidR="00806E9F" w:rsidRPr="001E2349" w:rsidRDefault="00806E9F" w:rsidP="00806E9F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90FA670" w14:textId="6B9BB615" w:rsidR="00806E9F" w:rsidRPr="001E2349" w:rsidRDefault="0084461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6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7,290</w:t>
            </w:r>
          </w:p>
        </w:tc>
        <w:tc>
          <w:tcPr>
            <w:tcW w:w="272" w:type="dxa"/>
          </w:tcPr>
          <w:p w14:paraId="487101E9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631EB6" w14:textId="5B986139" w:rsidR="00806E9F" w:rsidRPr="001E2349" w:rsidRDefault="0084461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6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="00A3103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474</w:t>
            </w:r>
          </w:p>
        </w:tc>
        <w:tc>
          <w:tcPr>
            <w:tcW w:w="272" w:type="dxa"/>
          </w:tcPr>
          <w:p w14:paraId="1F9E0882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B91548" w14:textId="6B75A1B2" w:rsidR="00806E9F" w:rsidRPr="001E2349" w:rsidRDefault="0084461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6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3,81</w:t>
            </w:r>
            <w:r w:rsidR="00A3103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63" w:type="dxa"/>
          </w:tcPr>
          <w:p w14:paraId="33722B85" w14:textId="77777777" w:rsidR="00806E9F" w:rsidRPr="001E2349" w:rsidRDefault="00806E9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FC6848" w14:textId="275A0DED" w:rsidR="00806E9F" w:rsidRPr="001E2349" w:rsidRDefault="0084461F" w:rsidP="00806E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6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7,290</w:t>
            </w:r>
          </w:p>
        </w:tc>
      </w:tr>
    </w:tbl>
    <w:p w14:paraId="3E29BCD5" w14:textId="77777777" w:rsidR="007A42FF" w:rsidRDefault="007A42FF">
      <w:pPr>
        <w:rPr>
          <w:cs/>
        </w:rPr>
      </w:pPr>
    </w:p>
    <w:tbl>
      <w:tblPr>
        <w:tblStyle w:val="TableGrid"/>
        <w:tblW w:w="918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5"/>
        <w:gridCol w:w="1440"/>
        <w:gridCol w:w="272"/>
        <w:gridCol w:w="1168"/>
        <w:gridCol w:w="272"/>
        <w:gridCol w:w="1258"/>
        <w:gridCol w:w="263"/>
        <w:gridCol w:w="1177"/>
      </w:tblGrid>
      <w:tr w:rsidR="00932310" w:rsidRPr="001E2349" w14:paraId="52252537" w14:textId="77777777" w:rsidTr="000E20B8">
        <w:trPr>
          <w:tblHeader/>
        </w:trPr>
        <w:tc>
          <w:tcPr>
            <w:tcW w:w="3335" w:type="dxa"/>
          </w:tcPr>
          <w:p w14:paraId="3140B7B2" w14:textId="77777777" w:rsidR="00932310" w:rsidRPr="001E2349" w:rsidRDefault="00932310" w:rsidP="000E20B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1AD40088" w14:textId="062A4545" w:rsidR="00932310" w:rsidRPr="001E2349" w:rsidRDefault="00932310" w:rsidP="000E20B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</w:p>
        </w:tc>
      </w:tr>
      <w:tr w:rsidR="00932310" w:rsidRPr="001E2349" w14:paraId="4DFDA5BA" w14:textId="77777777" w:rsidTr="000E20B8">
        <w:trPr>
          <w:tblHeader/>
        </w:trPr>
        <w:tc>
          <w:tcPr>
            <w:tcW w:w="3335" w:type="dxa"/>
          </w:tcPr>
          <w:p w14:paraId="76119794" w14:textId="77777777" w:rsidR="00932310" w:rsidRPr="001E2349" w:rsidRDefault="00932310" w:rsidP="000E20B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1BF0F87C" w14:textId="77777777" w:rsidR="00932310" w:rsidRPr="001E2349" w:rsidRDefault="00932310" w:rsidP="000E20B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0679804C" w14:textId="77777777" w:rsidR="00932310" w:rsidRPr="001E2349" w:rsidRDefault="00932310" w:rsidP="000E20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7E3B8F84" w14:textId="77777777" w:rsidR="00932310" w:rsidRPr="001E2349" w:rsidRDefault="00932310" w:rsidP="000E20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932310" w:rsidRPr="001E2349" w14:paraId="5366E8C6" w14:textId="77777777" w:rsidTr="000E20B8">
        <w:trPr>
          <w:tblHeader/>
        </w:trPr>
        <w:tc>
          <w:tcPr>
            <w:tcW w:w="3335" w:type="dxa"/>
            <w:vAlign w:val="bottom"/>
            <w:hideMark/>
          </w:tcPr>
          <w:p w14:paraId="16CBA445" w14:textId="77777777" w:rsidR="00932310" w:rsidRPr="001E2349" w:rsidRDefault="00932310" w:rsidP="000E20B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440" w:type="dxa"/>
            <w:vAlign w:val="bottom"/>
            <w:hideMark/>
          </w:tcPr>
          <w:p w14:paraId="1D699A6C" w14:textId="77777777" w:rsidR="00932310" w:rsidRPr="001E2349" w:rsidRDefault="00932310" w:rsidP="000E20B8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7755F347" w14:textId="77777777" w:rsidR="00932310" w:rsidRPr="001E2349" w:rsidRDefault="00932310" w:rsidP="000E20B8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3762E706" w14:textId="77777777" w:rsidR="00932310" w:rsidRPr="001E2349" w:rsidRDefault="00932310" w:rsidP="000E20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6845B150" w14:textId="77777777" w:rsidR="00932310" w:rsidRPr="001E2349" w:rsidRDefault="00932310" w:rsidP="000E20B8">
            <w:pPr>
              <w:tabs>
                <w:tab w:val="left" w:pos="610"/>
              </w:tabs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54B025A0" w14:textId="77777777" w:rsidR="00932310" w:rsidRPr="001E2349" w:rsidRDefault="00932310" w:rsidP="000E20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04A0439F" w14:textId="77EFE933" w:rsidR="00932310" w:rsidRPr="001E2349" w:rsidRDefault="00932310" w:rsidP="000E20B8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3614E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63" w:type="dxa"/>
            <w:vAlign w:val="bottom"/>
          </w:tcPr>
          <w:p w14:paraId="134ECBBC" w14:textId="77777777" w:rsidR="00932310" w:rsidRPr="001E2349" w:rsidRDefault="00932310" w:rsidP="000E20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50EA9BC6" w14:textId="77777777" w:rsidR="00932310" w:rsidRPr="001E2349" w:rsidRDefault="00932310" w:rsidP="000E20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932310" w:rsidRPr="001E2349" w14:paraId="585FF196" w14:textId="77777777" w:rsidTr="000E20B8">
        <w:trPr>
          <w:tblHeader/>
        </w:trPr>
        <w:tc>
          <w:tcPr>
            <w:tcW w:w="3335" w:type="dxa"/>
          </w:tcPr>
          <w:p w14:paraId="2DFCD8B6" w14:textId="77777777" w:rsidR="00932310" w:rsidRPr="001E2349" w:rsidRDefault="00932310" w:rsidP="000E20B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58127D5B" w14:textId="77777777" w:rsidR="00932310" w:rsidRPr="001E2349" w:rsidRDefault="00932310" w:rsidP="000E20B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932310" w:rsidRPr="001E2349" w14:paraId="1DDC602C" w14:textId="77777777" w:rsidTr="000E20B8">
        <w:tc>
          <w:tcPr>
            <w:tcW w:w="3335" w:type="dxa"/>
            <w:hideMark/>
          </w:tcPr>
          <w:p w14:paraId="73C3E60D" w14:textId="77777777" w:rsidR="00932310" w:rsidRPr="001E2349" w:rsidRDefault="00932310" w:rsidP="000E20B8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3D5D6367" w14:textId="77777777" w:rsidR="00932310" w:rsidRPr="001E2349" w:rsidRDefault="00932310" w:rsidP="000E20B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2BB48CD" w14:textId="77777777" w:rsidR="00932310" w:rsidRPr="001E2349" w:rsidRDefault="00932310" w:rsidP="000E20B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25E4A6E8" w14:textId="77777777" w:rsidR="00932310" w:rsidRPr="001E2349" w:rsidRDefault="00932310" w:rsidP="000E20B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FE3E23B" w14:textId="77777777" w:rsidR="00932310" w:rsidRPr="001E2349" w:rsidRDefault="00932310" w:rsidP="000E20B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746AC400" w14:textId="77777777" w:rsidR="00932310" w:rsidRPr="001E2349" w:rsidRDefault="00932310" w:rsidP="000E20B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3EEE3AA6" w14:textId="77777777" w:rsidR="00932310" w:rsidRPr="001E2349" w:rsidRDefault="00932310" w:rsidP="000E20B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544CB584" w14:textId="77777777" w:rsidR="00932310" w:rsidRPr="001E2349" w:rsidRDefault="00932310" w:rsidP="000E20B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1486E" w:rsidRPr="001E2349" w14:paraId="5C7F3DBF" w14:textId="77777777" w:rsidTr="007C15C4">
        <w:tc>
          <w:tcPr>
            <w:tcW w:w="3335" w:type="dxa"/>
            <w:hideMark/>
          </w:tcPr>
          <w:p w14:paraId="25A3833A" w14:textId="77777777" w:rsidR="0001486E" w:rsidRPr="001E2349" w:rsidRDefault="0001486E" w:rsidP="007C15C4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0CEE16F9" w14:textId="77777777" w:rsidR="0001486E" w:rsidRPr="001E2349" w:rsidRDefault="0001486E" w:rsidP="007C15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  <w:tc>
          <w:tcPr>
            <w:tcW w:w="272" w:type="dxa"/>
          </w:tcPr>
          <w:p w14:paraId="24F40C33" w14:textId="77777777" w:rsidR="0001486E" w:rsidRPr="001E2349" w:rsidRDefault="0001486E" w:rsidP="007C15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184CDC7" w14:textId="77777777" w:rsidR="0001486E" w:rsidRPr="001E2349" w:rsidRDefault="0001486E" w:rsidP="007C15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  <w:tc>
          <w:tcPr>
            <w:tcW w:w="272" w:type="dxa"/>
          </w:tcPr>
          <w:p w14:paraId="1ED72F8D" w14:textId="77777777" w:rsidR="0001486E" w:rsidRPr="001E2349" w:rsidRDefault="0001486E" w:rsidP="007C15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4047E90C" w14:textId="77777777" w:rsidR="0001486E" w:rsidRPr="001E2349" w:rsidRDefault="0001486E" w:rsidP="007C15C4">
            <w:pPr>
              <w:pStyle w:val="acctfourfigures"/>
              <w:spacing w:line="240" w:lineRule="auto"/>
              <w:ind w:left="-83" w:right="25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21C44D60" w14:textId="77777777" w:rsidR="0001486E" w:rsidRPr="001E2349" w:rsidRDefault="0001486E" w:rsidP="007C15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2D91174" w14:textId="77777777" w:rsidR="0001486E" w:rsidRPr="001E2349" w:rsidRDefault="0001486E" w:rsidP="007C15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</w:tr>
      <w:tr w:rsidR="00932310" w:rsidRPr="001E2349" w14:paraId="404F2528" w14:textId="77777777" w:rsidTr="000E20B8">
        <w:tc>
          <w:tcPr>
            <w:tcW w:w="3335" w:type="dxa"/>
            <w:hideMark/>
          </w:tcPr>
          <w:p w14:paraId="2A623BF2" w14:textId="6C09DA9B" w:rsidR="00932310" w:rsidRPr="001E2349" w:rsidRDefault="0001486E" w:rsidP="00932310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15A28317" w14:textId="056C5FC9" w:rsidR="00932310" w:rsidRPr="001E2349" w:rsidRDefault="00932310" w:rsidP="0093231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272" w:type="dxa"/>
          </w:tcPr>
          <w:p w14:paraId="168BCA79" w14:textId="77777777" w:rsidR="00932310" w:rsidRPr="001E2349" w:rsidRDefault="00932310" w:rsidP="0093231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0BE33184" w14:textId="573D5E20" w:rsidR="00932310" w:rsidRPr="001E2349" w:rsidRDefault="00932310" w:rsidP="0093231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272" w:type="dxa"/>
          </w:tcPr>
          <w:p w14:paraId="25EF5937" w14:textId="77777777" w:rsidR="00932310" w:rsidRPr="001E2349" w:rsidRDefault="00932310" w:rsidP="0093231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A3E58A9" w14:textId="77777777" w:rsidR="00932310" w:rsidRPr="001E2349" w:rsidRDefault="00932310" w:rsidP="00932310">
            <w:pPr>
              <w:pStyle w:val="acctfourfigures"/>
              <w:spacing w:line="240" w:lineRule="auto"/>
              <w:ind w:left="-83" w:right="250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3" w:type="dxa"/>
          </w:tcPr>
          <w:p w14:paraId="74DC48BF" w14:textId="77777777" w:rsidR="00932310" w:rsidRPr="001E2349" w:rsidRDefault="00932310" w:rsidP="0093231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1DFC32B" w14:textId="0593B990" w:rsidR="00932310" w:rsidRPr="001E2349" w:rsidRDefault="00932310" w:rsidP="00932310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</w:tr>
      <w:tr w:rsidR="0001486E" w:rsidRPr="001E2349" w14:paraId="138A8A96" w14:textId="77777777" w:rsidTr="000E20B8">
        <w:tc>
          <w:tcPr>
            <w:tcW w:w="3335" w:type="dxa"/>
          </w:tcPr>
          <w:p w14:paraId="291D399A" w14:textId="404A589D" w:rsidR="0001486E" w:rsidRPr="001E2349" w:rsidRDefault="0001486E" w:rsidP="0001486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06E9F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61379479" w14:textId="7485B162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72" w:type="dxa"/>
          </w:tcPr>
          <w:p w14:paraId="2C47C365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581FC093" w14:textId="47F2F89C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552B9ACC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4DE6452" w14:textId="4F3843D3" w:rsidR="0001486E" w:rsidRPr="001E2349" w:rsidRDefault="0001486E" w:rsidP="0001486E">
            <w:pPr>
              <w:pStyle w:val="acctfourfigures"/>
              <w:spacing w:line="240" w:lineRule="auto"/>
              <w:ind w:left="-83" w:right="250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63" w:type="dxa"/>
          </w:tcPr>
          <w:p w14:paraId="62BB59F4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876E05F" w14:textId="4ECBFA29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</w:tr>
      <w:tr w:rsidR="00B001B3" w:rsidRPr="001E2349" w14:paraId="4BFCDA73" w14:textId="77777777" w:rsidTr="000E20B8">
        <w:tc>
          <w:tcPr>
            <w:tcW w:w="3335" w:type="dxa"/>
          </w:tcPr>
          <w:p w14:paraId="242F370F" w14:textId="7F364EAE" w:rsidR="00B001B3" w:rsidRPr="001E2349" w:rsidRDefault="00B001B3" w:rsidP="00B001B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42600348" w14:textId="34B5A38E" w:rsidR="00B001B3" w:rsidRPr="001E2349" w:rsidRDefault="00B001B3" w:rsidP="00B001B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486E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  <w:tc>
          <w:tcPr>
            <w:tcW w:w="272" w:type="dxa"/>
          </w:tcPr>
          <w:p w14:paraId="786AA9E9" w14:textId="77777777" w:rsidR="00B001B3" w:rsidRPr="001E2349" w:rsidRDefault="00B001B3" w:rsidP="00B001B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F0537CC" w14:textId="53DEE112" w:rsidR="00B001B3" w:rsidRPr="001E2349" w:rsidRDefault="00B001B3" w:rsidP="00B001B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486E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  <w:tc>
          <w:tcPr>
            <w:tcW w:w="272" w:type="dxa"/>
          </w:tcPr>
          <w:p w14:paraId="763A532A" w14:textId="77777777" w:rsidR="00B001B3" w:rsidRPr="001E2349" w:rsidRDefault="00B001B3" w:rsidP="00B001B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36956C18" w14:textId="286D5EE2" w:rsidR="00B001B3" w:rsidRPr="001E2349" w:rsidRDefault="00B001B3" w:rsidP="00B001B3">
            <w:pPr>
              <w:pStyle w:val="acctfourfigures"/>
              <w:spacing w:line="240" w:lineRule="auto"/>
              <w:ind w:left="-83" w:right="250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3" w:type="dxa"/>
          </w:tcPr>
          <w:p w14:paraId="1D6095AF" w14:textId="77777777" w:rsidR="00B001B3" w:rsidRPr="001E2349" w:rsidRDefault="00B001B3" w:rsidP="00B001B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D5B208F" w14:textId="3C7F5D64" w:rsidR="00B001B3" w:rsidRPr="001E2349" w:rsidRDefault="00B001B3" w:rsidP="00B001B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486E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</w:tr>
      <w:tr w:rsidR="0001486E" w:rsidRPr="001E2349" w14:paraId="2F6D383C" w14:textId="77777777" w:rsidTr="0001486E">
        <w:tc>
          <w:tcPr>
            <w:tcW w:w="3335" w:type="dxa"/>
            <w:hideMark/>
          </w:tcPr>
          <w:p w14:paraId="10580AB4" w14:textId="77777777" w:rsidR="0001486E" w:rsidRPr="001E2349" w:rsidRDefault="0001486E" w:rsidP="0001486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C9F5517" w14:textId="0FC7853E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  <w:tc>
          <w:tcPr>
            <w:tcW w:w="272" w:type="dxa"/>
          </w:tcPr>
          <w:p w14:paraId="27900197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5A99B41A" w14:textId="257042F5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1,163</w:t>
            </w:r>
          </w:p>
        </w:tc>
        <w:tc>
          <w:tcPr>
            <w:tcW w:w="272" w:type="dxa"/>
          </w:tcPr>
          <w:p w14:paraId="559F36C4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5804D791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1,026</w:t>
            </w:r>
          </w:p>
        </w:tc>
        <w:tc>
          <w:tcPr>
            <w:tcW w:w="263" w:type="dxa"/>
          </w:tcPr>
          <w:p w14:paraId="4CCEB1C3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308668BF" w14:textId="31104065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</w:tr>
      <w:tr w:rsidR="0001486E" w:rsidRPr="001E2349" w14:paraId="0927C4F3" w14:textId="77777777" w:rsidTr="0001486E">
        <w:tc>
          <w:tcPr>
            <w:tcW w:w="3335" w:type="dxa"/>
            <w:vAlign w:val="bottom"/>
          </w:tcPr>
          <w:p w14:paraId="0C132F44" w14:textId="15E3E076" w:rsidR="0001486E" w:rsidRPr="001E2349" w:rsidRDefault="0001486E" w:rsidP="0001486E">
            <w:pPr>
              <w:ind w:left="73" w:right="-24" w:hanging="73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806E9F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lastRenderedPageBreak/>
              <w:t>เงินมัดจำรับและเงินรับล่วงหน้าจากลูกค้า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708F288" w14:textId="5EE17428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2" w:type="dxa"/>
            <w:vAlign w:val="bottom"/>
          </w:tcPr>
          <w:p w14:paraId="0D4D3968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vAlign w:val="bottom"/>
          </w:tcPr>
          <w:p w14:paraId="669FF0C5" w14:textId="3C6A5095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2" w:type="dxa"/>
            <w:vAlign w:val="bottom"/>
          </w:tcPr>
          <w:p w14:paraId="20E492EE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  <w:vAlign w:val="bottom"/>
          </w:tcPr>
          <w:p w14:paraId="7BE5745F" w14:textId="55A24529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63" w:type="dxa"/>
            <w:vAlign w:val="bottom"/>
          </w:tcPr>
          <w:p w14:paraId="2CAE5E65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  <w:vAlign w:val="bottom"/>
          </w:tcPr>
          <w:p w14:paraId="3868022A" w14:textId="48670219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01486E" w:rsidRPr="001E2349" w14:paraId="147C6EDD" w14:textId="77777777" w:rsidTr="0001486E">
        <w:tc>
          <w:tcPr>
            <w:tcW w:w="3335" w:type="dxa"/>
          </w:tcPr>
          <w:p w14:paraId="7C3F31B9" w14:textId="2FCD2D2E" w:rsidR="0001486E" w:rsidRPr="00806E9F" w:rsidRDefault="0001486E" w:rsidP="0001486E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F63733B" w14:textId="3B245CB0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272" w:type="dxa"/>
          </w:tcPr>
          <w:p w14:paraId="45485D00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</w:tcPr>
          <w:p w14:paraId="0424962E" w14:textId="37FF21F4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272" w:type="dxa"/>
          </w:tcPr>
          <w:p w14:paraId="0AA219A3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</w:tcPr>
          <w:p w14:paraId="07BE3B2A" w14:textId="51C66F1F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27F06F89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</w:tcPr>
          <w:p w14:paraId="4DF393DD" w14:textId="0FE716C2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</w:tr>
      <w:tr w:rsidR="0001486E" w:rsidRPr="001E2349" w14:paraId="6A3D39D5" w14:textId="77777777" w:rsidTr="000E20B8">
        <w:tc>
          <w:tcPr>
            <w:tcW w:w="3335" w:type="dxa"/>
          </w:tcPr>
          <w:p w14:paraId="55BB60E3" w14:textId="77777777" w:rsidR="0001486E" w:rsidRPr="001E2349" w:rsidRDefault="0001486E" w:rsidP="0001486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080D0AA" w14:textId="6D4D53B9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7,773</w:t>
            </w:r>
          </w:p>
        </w:tc>
        <w:tc>
          <w:tcPr>
            <w:tcW w:w="272" w:type="dxa"/>
          </w:tcPr>
          <w:p w14:paraId="38D1C853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FEE554" w14:textId="3347E715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6,737</w:t>
            </w:r>
          </w:p>
        </w:tc>
        <w:tc>
          <w:tcPr>
            <w:tcW w:w="272" w:type="dxa"/>
          </w:tcPr>
          <w:p w14:paraId="67B0A4CD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AF2BC7" w14:textId="47F2B14B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1,036</w:t>
            </w:r>
          </w:p>
        </w:tc>
        <w:tc>
          <w:tcPr>
            <w:tcW w:w="263" w:type="dxa"/>
          </w:tcPr>
          <w:p w14:paraId="212F734C" w14:textId="77777777" w:rsidR="0001486E" w:rsidRPr="001E2349" w:rsidRDefault="0001486E" w:rsidP="0001486E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66E3C8" w14:textId="4B7BA096" w:rsidR="0001486E" w:rsidRPr="001E2349" w:rsidRDefault="0001486E" w:rsidP="0001486E">
            <w:pPr>
              <w:tabs>
                <w:tab w:val="decimal" w:pos="706"/>
              </w:tabs>
              <w:ind w:right="1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7,773</w:t>
            </w:r>
          </w:p>
        </w:tc>
      </w:tr>
    </w:tbl>
    <w:p w14:paraId="71F50D75" w14:textId="0C264CD8" w:rsidR="00932310" w:rsidRPr="001E2349" w:rsidRDefault="00932310" w:rsidP="00393B91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tbl>
      <w:tblPr>
        <w:tblStyle w:val="TableGrid3"/>
        <w:tblW w:w="9069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170"/>
        <w:gridCol w:w="236"/>
        <w:gridCol w:w="959"/>
        <w:gridCol w:w="236"/>
        <w:gridCol w:w="1079"/>
        <w:gridCol w:w="236"/>
        <w:gridCol w:w="1024"/>
        <w:gridCol w:w="236"/>
        <w:gridCol w:w="827"/>
        <w:gridCol w:w="6"/>
      </w:tblGrid>
      <w:tr w:rsidR="00EE7235" w:rsidRPr="001E2349" w14:paraId="7F777EE0" w14:textId="77777777" w:rsidTr="00EE7235">
        <w:trPr>
          <w:gridAfter w:val="1"/>
          <w:wAfter w:w="6" w:type="dxa"/>
          <w:tblHeader/>
        </w:trPr>
        <w:tc>
          <w:tcPr>
            <w:tcW w:w="3060" w:type="dxa"/>
          </w:tcPr>
          <w:p w14:paraId="48C49BA6" w14:textId="77777777" w:rsidR="00EE7235" w:rsidRPr="001E2349" w:rsidRDefault="00EE7235" w:rsidP="006F495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3" w:type="dxa"/>
            <w:gridSpan w:val="9"/>
            <w:hideMark/>
          </w:tcPr>
          <w:p w14:paraId="39940B05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E7235" w:rsidRPr="001E2349" w14:paraId="5A8E6120" w14:textId="77777777" w:rsidTr="00EE7235">
        <w:trPr>
          <w:tblHeader/>
        </w:trPr>
        <w:tc>
          <w:tcPr>
            <w:tcW w:w="3060" w:type="dxa"/>
          </w:tcPr>
          <w:p w14:paraId="264B6331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529268B" w14:textId="77777777" w:rsidR="00EE7235" w:rsidRPr="001E2349" w:rsidRDefault="00EE723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06B870E0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</w:p>
        </w:tc>
        <w:tc>
          <w:tcPr>
            <w:tcW w:w="460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CEF4B3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</w:tr>
      <w:tr w:rsidR="00EE7235" w:rsidRPr="001E2349" w14:paraId="252C5636" w14:textId="77777777" w:rsidTr="00EE7235">
        <w:trPr>
          <w:tblHeader/>
        </w:trPr>
        <w:tc>
          <w:tcPr>
            <w:tcW w:w="3060" w:type="dxa"/>
            <w:vAlign w:val="bottom"/>
            <w:hideMark/>
          </w:tcPr>
          <w:p w14:paraId="2330EA42" w14:textId="77777777" w:rsidR="00EE7235" w:rsidRPr="001E2349" w:rsidRDefault="00EE7235" w:rsidP="006F495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2562</w:t>
            </w:r>
          </w:p>
        </w:tc>
        <w:tc>
          <w:tcPr>
            <w:tcW w:w="1170" w:type="dxa"/>
            <w:hideMark/>
          </w:tcPr>
          <w:p w14:paraId="65113F1D" w14:textId="77777777" w:rsidR="00112D65" w:rsidRPr="001E2349" w:rsidRDefault="00112D6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2697B374" w14:textId="6ADAC054" w:rsidR="00EE7235" w:rsidRPr="001E2349" w:rsidRDefault="00EE723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24CC3BF0" w14:textId="77777777" w:rsidR="00EE7235" w:rsidRPr="001E2349" w:rsidRDefault="00EE723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36" w:type="dxa"/>
          </w:tcPr>
          <w:p w14:paraId="4A243503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vAlign w:val="bottom"/>
            <w:hideMark/>
          </w:tcPr>
          <w:p w14:paraId="6A129139" w14:textId="77777777" w:rsidR="00EE7235" w:rsidRPr="001E2349" w:rsidRDefault="00EE7235" w:rsidP="006F495A">
            <w:pPr>
              <w:spacing w:line="240" w:lineRule="auto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655A2F71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  <w:hideMark/>
          </w:tcPr>
          <w:p w14:paraId="4FDAE5EE" w14:textId="77777777" w:rsidR="00EE7235" w:rsidRPr="001E2349" w:rsidRDefault="00EE7235" w:rsidP="006F495A">
            <w:pPr>
              <w:spacing w:line="240" w:lineRule="auto"/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  <w:p w14:paraId="1BB3BA2C" w14:textId="77777777" w:rsidR="00EE7235" w:rsidRPr="001E2349" w:rsidRDefault="00EE7235" w:rsidP="006F495A">
            <w:pPr>
              <w:spacing w:line="240" w:lineRule="auto"/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แต่ภายใน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58F9F43D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  <w:hideMark/>
          </w:tcPr>
          <w:p w14:paraId="081BA23A" w14:textId="77777777" w:rsidR="00EE7235" w:rsidRPr="001E2349" w:rsidRDefault="00EE7235" w:rsidP="006F495A">
            <w:pPr>
              <w:spacing w:line="240" w:lineRule="auto"/>
              <w:ind w:left="-6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หลังจาก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272B4B49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  <w:gridSpan w:val="2"/>
            <w:vAlign w:val="bottom"/>
            <w:hideMark/>
          </w:tcPr>
          <w:p w14:paraId="42F3FC8C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EE7235" w:rsidRPr="001E2349" w14:paraId="733257D1" w14:textId="77777777" w:rsidTr="00EE7235">
        <w:trPr>
          <w:tblHeader/>
        </w:trPr>
        <w:tc>
          <w:tcPr>
            <w:tcW w:w="3060" w:type="dxa"/>
            <w:hideMark/>
          </w:tcPr>
          <w:p w14:paraId="30F416CE" w14:textId="77777777" w:rsidR="00EE7235" w:rsidRPr="001E2349" w:rsidRDefault="00EE7235" w:rsidP="006F495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1F1BB7BA" w14:textId="77777777" w:rsidR="00EE7235" w:rsidRPr="001E2349" w:rsidRDefault="00EE723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ร้อยละต่อปี)</w:t>
            </w:r>
          </w:p>
        </w:tc>
        <w:tc>
          <w:tcPr>
            <w:tcW w:w="236" w:type="dxa"/>
          </w:tcPr>
          <w:p w14:paraId="05641AB6" w14:textId="77777777" w:rsidR="00EE7235" w:rsidRPr="001E2349" w:rsidRDefault="00EE7235" w:rsidP="006F495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</w:p>
        </w:tc>
        <w:tc>
          <w:tcPr>
            <w:tcW w:w="4603" w:type="dxa"/>
            <w:gridSpan w:val="8"/>
            <w:vAlign w:val="bottom"/>
            <w:hideMark/>
          </w:tcPr>
          <w:p w14:paraId="6C617E2C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0B194E" w:rsidRPr="001E2349" w14:paraId="6BD7F863" w14:textId="77777777" w:rsidTr="00EE7235">
        <w:tc>
          <w:tcPr>
            <w:tcW w:w="3060" w:type="dxa"/>
            <w:hideMark/>
          </w:tcPr>
          <w:p w14:paraId="6D5FD440" w14:textId="61DA8E4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170" w:type="dxa"/>
          </w:tcPr>
          <w:p w14:paraId="105E87AD" w14:textId="77777777" w:rsidR="000B194E" w:rsidRPr="001E2349" w:rsidRDefault="000B194E" w:rsidP="000B194E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87A508" w14:textId="7777777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</w:tcPr>
          <w:p w14:paraId="0FD2EBB1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9A8993A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40B1B30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91EE776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1A290B4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4962687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  <w:gridSpan w:val="2"/>
          </w:tcPr>
          <w:p w14:paraId="4F50DA6A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B194E" w:rsidRPr="001E2349" w14:paraId="40F8F5AA" w14:textId="77777777" w:rsidTr="00E12EC9">
        <w:tc>
          <w:tcPr>
            <w:tcW w:w="3060" w:type="dxa"/>
            <w:hideMark/>
          </w:tcPr>
          <w:p w14:paraId="5760CCAC" w14:textId="15CF844C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170" w:type="dxa"/>
          </w:tcPr>
          <w:p w14:paraId="3798D31A" w14:textId="4FA29766" w:rsidR="000B194E" w:rsidRPr="001E2349" w:rsidRDefault="000B194E" w:rsidP="000B194E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2.8-3.15</w:t>
            </w:r>
          </w:p>
        </w:tc>
        <w:tc>
          <w:tcPr>
            <w:tcW w:w="236" w:type="dxa"/>
          </w:tcPr>
          <w:p w14:paraId="7CE76681" w14:textId="7777777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</w:p>
        </w:tc>
        <w:tc>
          <w:tcPr>
            <w:tcW w:w="959" w:type="dxa"/>
          </w:tcPr>
          <w:p w14:paraId="54546FCD" w14:textId="2B97095C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1,370</w:t>
            </w:r>
          </w:p>
        </w:tc>
        <w:tc>
          <w:tcPr>
            <w:tcW w:w="236" w:type="dxa"/>
          </w:tcPr>
          <w:p w14:paraId="4651FEF0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2AE1381" w14:textId="5C4ED813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2,532</w:t>
            </w:r>
          </w:p>
        </w:tc>
        <w:tc>
          <w:tcPr>
            <w:tcW w:w="236" w:type="dxa"/>
          </w:tcPr>
          <w:p w14:paraId="7B2F1F4A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59D05B82" w14:textId="57C43FF2" w:rsidR="000B194E" w:rsidRPr="001E2349" w:rsidRDefault="000B194E" w:rsidP="000B194E">
            <w:pPr>
              <w:pStyle w:val="acctfourfigures"/>
              <w:spacing w:line="240" w:lineRule="auto"/>
              <w:ind w:left="-83" w:right="25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9536D5C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  <w:gridSpan w:val="2"/>
          </w:tcPr>
          <w:p w14:paraId="009721D1" w14:textId="1ED60819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3,902</w:t>
            </w:r>
          </w:p>
        </w:tc>
      </w:tr>
      <w:tr w:rsidR="000B194E" w:rsidRPr="001E2349" w14:paraId="4758160A" w14:textId="77777777" w:rsidTr="00E12EC9">
        <w:tc>
          <w:tcPr>
            <w:tcW w:w="3060" w:type="dxa"/>
            <w:hideMark/>
          </w:tcPr>
          <w:p w14:paraId="29F55114" w14:textId="5566AAA1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เงินกู้ยืมจากบุคคลหรือกิจการอื่นๆ</w:t>
            </w:r>
          </w:p>
        </w:tc>
        <w:tc>
          <w:tcPr>
            <w:tcW w:w="1170" w:type="dxa"/>
          </w:tcPr>
          <w:p w14:paraId="433434CC" w14:textId="1401711D" w:rsidR="000B194E" w:rsidRPr="001E2349" w:rsidRDefault="000B194E" w:rsidP="000B194E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4.8-5.1</w:t>
            </w:r>
          </w:p>
        </w:tc>
        <w:tc>
          <w:tcPr>
            <w:tcW w:w="236" w:type="dxa"/>
          </w:tcPr>
          <w:p w14:paraId="44DA495B" w14:textId="7777777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</w:tcPr>
          <w:p w14:paraId="053CFA55" w14:textId="165D2AB2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1,399</w:t>
            </w:r>
          </w:p>
        </w:tc>
        <w:tc>
          <w:tcPr>
            <w:tcW w:w="236" w:type="dxa"/>
          </w:tcPr>
          <w:p w14:paraId="0F5C534B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3F41180" w14:textId="0F3BBB3E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2,446</w:t>
            </w:r>
          </w:p>
        </w:tc>
        <w:tc>
          <w:tcPr>
            <w:tcW w:w="236" w:type="dxa"/>
          </w:tcPr>
          <w:p w14:paraId="2550509D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5316D35" w14:textId="018B056E" w:rsidR="000B194E" w:rsidRPr="001E2349" w:rsidRDefault="000B194E" w:rsidP="000B194E">
            <w:pPr>
              <w:pStyle w:val="acctfourfigures"/>
              <w:spacing w:line="240" w:lineRule="auto"/>
              <w:ind w:left="-83" w:right="25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4373963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  <w:gridSpan w:val="2"/>
          </w:tcPr>
          <w:p w14:paraId="75A1481A" w14:textId="4D5C0083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3,845</w:t>
            </w:r>
          </w:p>
        </w:tc>
      </w:tr>
      <w:tr w:rsidR="000B194E" w:rsidRPr="001E2349" w14:paraId="40ECAAE2" w14:textId="77777777" w:rsidTr="00B85CEA">
        <w:tc>
          <w:tcPr>
            <w:tcW w:w="3060" w:type="dxa"/>
            <w:hideMark/>
          </w:tcPr>
          <w:p w14:paraId="19525C92" w14:textId="2725CD22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</w:tcPr>
          <w:p w14:paraId="07B605D7" w14:textId="77777777" w:rsidR="000B194E" w:rsidRPr="001E2349" w:rsidRDefault="000B194E" w:rsidP="000B194E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D0AB071" w14:textId="7777777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1FC6C0" w14:textId="5D8C7A3B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2,769</w:t>
            </w:r>
          </w:p>
        </w:tc>
        <w:tc>
          <w:tcPr>
            <w:tcW w:w="236" w:type="dxa"/>
          </w:tcPr>
          <w:p w14:paraId="34189C93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F3B91AA" w14:textId="713A0A2A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4,978</w:t>
            </w:r>
          </w:p>
        </w:tc>
        <w:tc>
          <w:tcPr>
            <w:tcW w:w="236" w:type="dxa"/>
          </w:tcPr>
          <w:p w14:paraId="1B4FED91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59A01A" w14:textId="5AA4DA34" w:rsidR="000B194E" w:rsidRPr="001E2349" w:rsidRDefault="000B194E" w:rsidP="000B194E">
            <w:pPr>
              <w:pStyle w:val="acctfourfigures"/>
              <w:spacing w:line="240" w:lineRule="auto"/>
              <w:ind w:left="-83" w:right="25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D5FE9C6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983316" w14:textId="0153DAEE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7,747</w:t>
            </w:r>
          </w:p>
        </w:tc>
      </w:tr>
    </w:tbl>
    <w:p w14:paraId="2462BBE6" w14:textId="7135F1D6" w:rsidR="00B665BB" w:rsidRPr="001E2349" w:rsidRDefault="00B665BB" w:rsidP="00393B91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1E2349">
        <w:rPr>
          <w:rFonts w:asciiTheme="majorBidi" w:hAnsiTheme="majorBidi" w:cstheme="majorBidi"/>
          <w:sz w:val="30"/>
          <w:szCs w:val="30"/>
          <w:lang w:val="en-US" w:bidi="th-TH"/>
        </w:rPr>
        <w:br w:type="page"/>
      </w:r>
    </w:p>
    <w:tbl>
      <w:tblPr>
        <w:tblStyle w:val="TableGrid3"/>
        <w:tblW w:w="9069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170"/>
        <w:gridCol w:w="236"/>
        <w:gridCol w:w="959"/>
        <w:gridCol w:w="236"/>
        <w:gridCol w:w="1079"/>
        <w:gridCol w:w="236"/>
        <w:gridCol w:w="1024"/>
        <w:gridCol w:w="236"/>
        <w:gridCol w:w="833"/>
      </w:tblGrid>
      <w:tr w:rsidR="00EE7235" w:rsidRPr="001E2349" w14:paraId="42357451" w14:textId="77777777" w:rsidTr="00EE7235">
        <w:trPr>
          <w:tblHeader/>
        </w:trPr>
        <w:tc>
          <w:tcPr>
            <w:tcW w:w="3060" w:type="dxa"/>
          </w:tcPr>
          <w:p w14:paraId="7ACF26FD" w14:textId="77777777" w:rsidR="00EE7235" w:rsidRPr="001E2349" w:rsidRDefault="00EE7235" w:rsidP="006F495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9" w:type="dxa"/>
            <w:gridSpan w:val="9"/>
            <w:hideMark/>
          </w:tcPr>
          <w:p w14:paraId="7817C034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7235" w:rsidRPr="001E2349" w14:paraId="2A94BE09" w14:textId="77777777" w:rsidTr="000B194E">
        <w:trPr>
          <w:tblHeader/>
        </w:trPr>
        <w:tc>
          <w:tcPr>
            <w:tcW w:w="3060" w:type="dxa"/>
          </w:tcPr>
          <w:p w14:paraId="17BC10C9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4DC9BD4" w14:textId="77777777" w:rsidR="00EE7235" w:rsidRPr="001E2349" w:rsidRDefault="00EE723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3E52DF52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</w:p>
        </w:tc>
        <w:tc>
          <w:tcPr>
            <w:tcW w:w="4603" w:type="dxa"/>
            <w:gridSpan w:val="7"/>
            <w:tcBorders>
              <w:top w:val="nil"/>
              <w:left w:val="nil"/>
              <w:right w:val="nil"/>
            </w:tcBorders>
            <w:vAlign w:val="bottom"/>
            <w:hideMark/>
          </w:tcPr>
          <w:p w14:paraId="0C4E1553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</w:tr>
      <w:tr w:rsidR="00EE7235" w:rsidRPr="001E2349" w14:paraId="11FF69A2" w14:textId="77777777" w:rsidTr="00EE7235">
        <w:trPr>
          <w:tblHeader/>
        </w:trPr>
        <w:tc>
          <w:tcPr>
            <w:tcW w:w="3060" w:type="dxa"/>
            <w:vAlign w:val="bottom"/>
            <w:hideMark/>
          </w:tcPr>
          <w:p w14:paraId="274B318B" w14:textId="77777777" w:rsidR="00EE7235" w:rsidRPr="001E2349" w:rsidRDefault="00EE7235" w:rsidP="006F495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2562</w:t>
            </w:r>
          </w:p>
        </w:tc>
        <w:tc>
          <w:tcPr>
            <w:tcW w:w="1170" w:type="dxa"/>
            <w:hideMark/>
          </w:tcPr>
          <w:p w14:paraId="0AB865E9" w14:textId="77777777" w:rsidR="00EE7235" w:rsidRPr="001E2349" w:rsidRDefault="00EE723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5F2A48E6" w14:textId="77777777" w:rsidR="00EE7235" w:rsidRPr="001E2349" w:rsidRDefault="00EE723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36" w:type="dxa"/>
          </w:tcPr>
          <w:p w14:paraId="743B94AA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vAlign w:val="bottom"/>
            <w:hideMark/>
          </w:tcPr>
          <w:p w14:paraId="2CC33A4A" w14:textId="77777777" w:rsidR="00EE7235" w:rsidRPr="001E2349" w:rsidRDefault="00EE7235" w:rsidP="006F495A">
            <w:pPr>
              <w:spacing w:line="240" w:lineRule="auto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589FFE86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  <w:hideMark/>
          </w:tcPr>
          <w:p w14:paraId="0CF44C20" w14:textId="77777777" w:rsidR="00EE7235" w:rsidRPr="001E2349" w:rsidRDefault="00EE7235" w:rsidP="006F495A">
            <w:pPr>
              <w:spacing w:line="240" w:lineRule="auto"/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  <w:p w14:paraId="13191B41" w14:textId="77777777" w:rsidR="00EE7235" w:rsidRPr="001E2349" w:rsidRDefault="00EE7235" w:rsidP="006F495A">
            <w:pPr>
              <w:spacing w:line="240" w:lineRule="auto"/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แต่ภายใน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453745DC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  <w:hideMark/>
          </w:tcPr>
          <w:p w14:paraId="747FDA11" w14:textId="77777777" w:rsidR="00EE7235" w:rsidRPr="001E2349" w:rsidRDefault="00EE7235" w:rsidP="006F495A">
            <w:pPr>
              <w:spacing w:line="240" w:lineRule="auto"/>
              <w:ind w:left="-6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หลังจาก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67DDB383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  <w:vAlign w:val="bottom"/>
            <w:hideMark/>
          </w:tcPr>
          <w:p w14:paraId="3F3C93D0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EE7235" w:rsidRPr="001E2349" w14:paraId="78AC28C4" w14:textId="77777777" w:rsidTr="00EE7235">
        <w:trPr>
          <w:tblHeader/>
        </w:trPr>
        <w:tc>
          <w:tcPr>
            <w:tcW w:w="3060" w:type="dxa"/>
            <w:hideMark/>
          </w:tcPr>
          <w:p w14:paraId="0E8421E1" w14:textId="77777777" w:rsidR="00EE7235" w:rsidRPr="001E2349" w:rsidRDefault="00EE7235" w:rsidP="006F495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7E1466C9" w14:textId="77777777" w:rsidR="00EE7235" w:rsidRPr="001E2349" w:rsidRDefault="00EE723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ร้อยละต่อปี)</w:t>
            </w:r>
          </w:p>
        </w:tc>
        <w:tc>
          <w:tcPr>
            <w:tcW w:w="236" w:type="dxa"/>
          </w:tcPr>
          <w:p w14:paraId="6FB83A1B" w14:textId="77777777" w:rsidR="00EE7235" w:rsidRPr="001E2349" w:rsidRDefault="00EE7235" w:rsidP="006F495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</w:p>
        </w:tc>
        <w:tc>
          <w:tcPr>
            <w:tcW w:w="4603" w:type="dxa"/>
            <w:gridSpan w:val="7"/>
            <w:vAlign w:val="bottom"/>
            <w:hideMark/>
          </w:tcPr>
          <w:p w14:paraId="099A1F37" w14:textId="77777777" w:rsidR="00EE7235" w:rsidRPr="001E2349" w:rsidRDefault="00EE7235" w:rsidP="006F495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EE7235" w:rsidRPr="001E2349" w14:paraId="669588EA" w14:textId="77777777" w:rsidTr="000B194E">
        <w:tc>
          <w:tcPr>
            <w:tcW w:w="3060" w:type="dxa"/>
          </w:tcPr>
          <w:p w14:paraId="1D2CA27D" w14:textId="77777777" w:rsidR="00EE7235" w:rsidRPr="001E2349" w:rsidRDefault="00EE7235" w:rsidP="006F495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4625386" w14:textId="77777777" w:rsidR="00EE7235" w:rsidRPr="001E2349" w:rsidRDefault="00EE7235" w:rsidP="006F495A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2B2BC5" w14:textId="77777777" w:rsidR="00EE7235" w:rsidRPr="001E2349" w:rsidRDefault="00EE7235" w:rsidP="006F495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223B1A95" w14:textId="77777777" w:rsidR="00EE7235" w:rsidRPr="001E2349" w:rsidRDefault="00EE7235" w:rsidP="006F495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0777CD3" w14:textId="77777777" w:rsidR="00EE7235" w:rsidRPr="001E2349" w:rsidRDefault="00EE7235" w:rsidP="006F495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</w:tcPr>
          <w:p w14:paraId="12FC9B6C" w14:textId="77777777" w:rsidR="00EE7235" w:rsidRPr="001E2349" w:rsidRDefault="00EE7235" w:rsidP="006F495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FE33FDE" w14:textId="77777777" w:rsidR="00EE7235" w:rsidRPr="001E2349" w:rsidRDefault="00EE7235" w:rsidP="006F495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bottom w:val="nil"/>
              <w:right w:val="nil"/>
            </w:tcBorders>
          </w:tcPr>
          <w:p w14:paraId="4C162C59" w14:textId="77777777" w:rsidR="00EE7235" w:rsidRPr="001E2349" w:rsidRDefault="00EE7235" w:rsidP="006F495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9B02030" w14:textId="77777777" w:rsidR="00EE7235" w:rsidRPr="001E2349" w:rsidRDefault="00EE7235" w:rsidP="006F495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  <w:tcBorders>
              <w:left w:val="nil"/>
              <w:bottom w:val="nil"/>
              <w:right w:val="nil"/>
            </w:tcBorders>
          </w:tcPr>
          <w:p w14:paraId="44CF7A59" w14:textId="77777777" w:rsidR="00EE7235" w:rsidRPr="001E2349" w:rsidRDefault="00EE7235" w:rsidP="006F495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B194E" w:rsidRPr="001E2349" w14:paraId="5DFCADAE" w14:textId="77777777" w:rsidTr="00EE7235">
        <w:tc>
          <w:tcPr>
            <w:tcW w:w="3060" w:type="dxa"/>
            <w:hideMark/>
          </w:tcPr>
          <w:p w14:paraId="11B25805" w14:textId="5CB94E63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170" w:type="dxa"/>
          </w:tcPr>
          <w:p w14:paraId="01E77796" w14:textId="77777777" w:rsidR="000B194E" w:rsidRPr="001E2349" w:rsidRDefault="000B194E" w:rsidP="000B194E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7E358B6" w14:textId="7777777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</w:tcPr>
          <w:p w14:paraId="57CEFFD5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B396453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3CA84BE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B533688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25FBA27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D752D3B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</w:tcPr>
          <w:p w14:paraId="3354F9B7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B194E" w:rsidRPr="001E2349" w14:paraId="4354C8BD" w14:textId="77777777" w:rsidTr="00E12EC9">
        <w:tc>
          <w:tcPr>
            <w:tcW w:w="3060" w:type="dxa"/>
            <w:hideMark/>
          </w:tcPr>
          <w:p w14:paraId="419FE200" w14:textId="5E682015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170" w:type="dxa"/>
          </w:tcPr>
          <w:p w14:paraId="2DADE228" w14:textId="5BA3BE69" w:rsidR="000B194E" w:rsidRPr="001E2349" w:rsidRDefault="000B194E" w:rsidP="000B194E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2.8</w:t>
            </w:r>
          </w:p>
        </w:tc>
        <w:tc>
          <w:tcPr>
            <w:tcW w:w="236" w:type="dxa"/>
          </w:tcPr>
          <w:p w14:paraId="02C9EF4D" w14:textId="7777777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</w:tcPr>
          <w:p w14:paraId="17EE1D7D" w14:textId="33CCBADB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1,370</w:t>
            </w:r>
          </w:p>
        </w:tc>
        <w:tc>
          <w:tcPr>
            <w:tcW w:w="236" w:type="dxa"/>
          </w:tcPr>
          <w:p w14:paraId="24EE06F3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A8D6E25" w14:textId="50292EF0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EC7616C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1F16039" w14:textId="56FA7CAF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4054B70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</w:tcPr>
          <w:p w14:paraId="3A2BF4A2" w14:textId="628E3B0F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1,370</w:t>
            </w:r>
          </w:p>
        </w:tc>
      </w:tr>
      <w:tr w:rsidR="000B194E" w:rsidRPr="001E2349" w14:paraId="70798F00" w14:textId="77777777" w:rsidTr="00E12EC9">
        <w:tc>
          <w:tcPr>
            <w:tcW w:w="3060" w:type="dxa"/>
            <w:hideMark/>
          </w:tcPr>
          <w:p w14:paraId="26A5C4FE" w14:textId="1A311AC2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เงินกู้ยืมจากบุคคลหรือกิจการอื่นๆ</w:t>
            </w:r>
          </w:p>
        </w:tc>
        <w:tc>
          <w:tcPr>
            <w:tcW w:w="1170" w:type="dxa"/>
          </w:tcPr>
          <w:p w14:paraId="4082FEF1" w14:textId="68DC437D" w:rsidR="000B194E" w:rsidRPr="001E2349" w:rsidRDefault="000B194E" w:rsidP="000B194E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4.8-5.1</w:t>
            </w:r>
          </w:p>
        </w:tc>
        <w:tc>
          <w:tcPr>
            <w:tcW w:w="236" w:type="dxa"/>
          </w:tcPr>
          <w:p w14:paraId="7C7B4601" w14:textId="7777777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</w:tcPr>
          <w:p w14:paraId="20398821" w14:textId="65160965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1,399</w:t>
            </w:r>
          </w:p>
        </w:tc>
        <w:tc>
          <w:tcPr>
            <w:tcW w:w="236" w:type="dxa"/>
          </w:tcPr>
          <w:p w14:paraId="5A2825E4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14275BE" w14:textId="1973529E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2,446</w:t>
            </w:r>
          </w:p>
        </w:tc>
        <w:tc>
          <w:tcPr>
            <w:tcW w:w="236" w:type="dxa"/>
          </w:tcPr>
          <w:p w14:paraId="7DABD2A9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3BD9907" w14:textId="7835329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BA4704B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</w:tcPr>
          <w:p w14:paraId="4E74C36A" w14:textId="2BE2B7BA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3,845</w:t>
            </w:r>
          </w:p>
        </w:tc>
      </w:tr>
      <w:tr w:rsidR="000B194E" w:rsidRPr="001E2349" w14:paraId="7451CC23" w14:textId="77777777" w:rsidTr="00E12EC9">
        <w:tc>
          <w:tcPr>
            <w:tcW w:w="3060" w:type="dxa"/>
            <w:hideMark/>
          </w:tcPr>
          <w:p w14:paraId="4395C149" w14:textId="7777777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</w:tcPr>
          <w:p w14:paraId="6324EED9" w14:textId="77777777" w:rsidR="000B194E" w:rsidRPr="001E2349" w:rsidRDefault="000B194E" w:rsidP="000B194E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AEBF92A" w14:textId="77777777" w:rsidR="000B194E" w:rsidRPr="001E2349" w:rsidRDefault="000B194E" w:rsidP="000B194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C27D2C" w14:textId="38CF1E49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2,769</w:t>
            </w:r>
          </w:p>
        </w:tc>
        <w:tc>
          <w:tcPr>
            <w:tcW w:w="236" w:type="dxa"/>
          </w:tcPr>
          <w:p w14:paraId="6548F4AC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ADF55B5" w14:textId="7CC9B659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2,446</w:t>
            </w:r>
          </w:p>
        </w:tc>
        <w:tc>
          <w:tcPr>
            <w:tcW w:w="236" w:type="dxa"/>
          </w:tcPr>
          <w:p w14:paraId="24E7D7D3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D4F6FAC" w14:textId="616580BF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B7C1844" w14:textId="77777777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BBA912" w14:textId="0E090884" w:rsidR="000B194E" w:rsidRPr="001E2349" w:rsidRDefault="000B194E" w:rsidP="000B194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5,215</w:t>
            </w:r>
          </w:p>
        </w:tc>
      </w:tr>
    </w:tbl>
    <w:p w14:paraId="01114831" w14:textId="77777777" w:rsidR="00EE7235" w:rsidRPr="001E2349" w:rsidRDefault="00EE7235" w:rsidP="00393B91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0F0B3261" w14:textId="77777777" w:rsidR="00EE7235" w:rsidRPr="001E2349" w:rsidRDefault="00EE7235" w:rsidP="00EE7235">
      <w:pPr>
        <w:ind w:left="540"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>(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.3) </w:t>
      </w: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ความเสี่ยงด้านตลาด</w:t>
      </w:r>
    </w:p>
    <w:p w14:paraId="3B987E05" w14:textId="77777777" w:rsidR="00EE7235" w:rsidRPr="001E2349" w:rsidRDefault="00EE7235" w:rsidP="00393B91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64274F6E" w14:textId="683E0439" w:rsidR="00EE7235" w:rsidRPr="001E2349" w:rsidRDefault="002D511D" w:rsidP="00EE7235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E7235" w:rsidRPr="001E2349">
        <w:rPr>
          <w:rFonts w:asciiTheme="majorBidi" w:hAnsiTheme="majorBidi" w:cstheme="majorBidi"/>
          <w:sz w:val="30"/>
          <w:szCs w:val="30"/>
          <w:cs/>
        </w:rPr>
        <w:t xml:space="preserve">มีฐานะเปิดต่อความเสี่ยงจากธุรกิจปกติซึ่งมาจากการเปลี่ยนแปลงของอัตราดอกเบี้ยในตลาดและอัตราแลกเปลี่ยนและจากภาระผูกพันตามสัญญาที่ไม่สามารถปฏิบัติได้ของคู่สัญญา </w:t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E7235" w:rsidRPr="001E2349">
        <w:rPr>
          <w:rFonts w:asciiTheme="majorBidi" w:hAnsiTheme="majorBidi" w:cstheme="majorBidi"/>
          <w:sz w:val="30"/>
          <w:szCs w:val="30"/>
          <w:cs/>
        </w:rPr>
        <w:t xml:space="preserve">ไม่ได้ถือหรือออกอนุพันธ์เพื่อการเก็งกำไรหรือเพื่อการค้า </w:t>
      </w:r>
    </w:p>
    <w:p w14:paraId="531F2DBD" w14:textId="77777777" w:rsidR="00EE7235" w:rsidRPr="001E2349" w:rsidRDefault="00EE7235" w:rsidP="00393B91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6E2A9262" w14:textId="5418F531" w:rsidR="00EE7235" w:rsidRPr="001E2349" w:rsidRDefault="00EE7235" w:rsidP="00EE7235">
      <w:pPr>
        <w:pStyle w:val="block"/>
        <w:spacing w:after="0" w:line="240" w:lineRule="auto"/>
        <w:ind w:left="1080" w:right="-7" w:hanging="90"/>
        <w:jc w:val="both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t>(</w:t>
      </w:r>
      <w:r w:rsidRPr="001E2349">
        <w:rPr>
          <w:rFonts w:asciiTheme="majorBidi" w:hAnsiTheme="majorBidi" w:cstheme="majorBidi"/>
          <w:sz w:val="30"/>
          <w:szCs w:val="30"/>
          <w:cs/>
          <w:lang w:bidi="th-TH"/>
        </w:rPr>
        <w:t>ค</w:t>
      </w:r>
      <w:r w:rsidRPr="001E2349">
        <w:rPr>
          <w:rFonts w:asciiTheme="majorBidi" w:hAnsiTheme="majorBidi" w:cstheme="majorBidi"/>
          <w:sz w:val="30"/>
          <w:szCs w:val="30"/>
        </w:rPr>
        <w:t>.3.</w:t>
      </w:r>
      <w:r w:rsidR="001E18C1" w:rsidRPr="001E2349">
        <w:rPr>
          <w:rFonts w:asciiTheme="majorBidi" w:hAnsiTheme="majorBidi" w:cstheme="majorBidi"/>
          <w:sz w:val="30"/>
          <w:szCs w:val="30"/>
        </w:rPr>
        <w:t>1</w:t>
      </w:r>
      <w:r w:rsidRPr="001E2349">
        <w:rPr>
          <w:rFonts w:asciiTheme="majorBidi" w:hAnsiTheme="majorBidi" w:cstheme="majorBidi"/>
          <w:sz w:val="30"/>
          <w:szCs w:val="30"/>
          <w:lang w:val="en-US" w:bidi="th-TH"/>
        </w:rPr>
        <w:t xml:space="preserve">) </w:t>
      </w:r>
      <w:r w:rsidRPr="001E2349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</w:t>
      </w:r>
      <w:r w:rsidRPr="001E2349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723EBAED" w14:textId="77777777" w:rsidR="00EE7235" w:rsidRPr="001E2349" w:rsidRDefault="00EE7235" w:rsidP="00EE7235">
      <w:pPr>
        <w:pStyle w:val="block"/>
        <w:spacing w:after="0" w:line="240" w:lineRule="auto"/>
        <w:ind w:left="1260" w:right="-7" w:hanging="90"/>
        <w:jc w:val="both"/>
        <w:rPr>
          <w:rFonts w:asciiTheme="majorBidi" w:hAnsiTheme="majorBidi" w:cstheme="majorBidi"/>
          <w:sz w:val="30"/>
          <w:szCs w:val="30"/>
        </w:rPr>
      </w:pPr>
    </w:p>
    <w:p w14:paraId="6B9603B7" w14:textId="3D2A9B9C" w:rsidR="00EE7235" w:rsidRPr="001E2349" w:rsidRDefault="00EE7235" w:rsidP="00EE7235">
      <w:pPr>
        <w:pStyle w:val="block"/>
        <w:spacing w:after="0" w:line="240" w:lineRule="atLeast"/>
        <w:ind w:left="1620" w:right="-7"/>
        <w:jc w:val="thaiDistribute"/>
        <w:rPr>
          <w:rFonts w:asciiTheme="majorBidi" w:hAnsiTheme="majorBidi" w:cstheme="majorBidi"/>
          <w:sz w:val="30"/>
          <w:szCs w:val="30"/>
          <w:cs/>
          <w:lang w:val="en-US" w:bidi="th-TH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="002D511D" w:rsidRPr="001E2349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244F6D" w:rsidRPr="001E2349">
        <w:rPr>
          <w:rFonts w:asciiTheme="majorBidi" w:hAnsiTheme="majorBidi" w:cstheme="majorBidi"/>
          <w:sz w:val="30"/>
          <w:szCs w:val="30"/>
          <w:cs/>
          <w:lang w:bidi="th-TH"/>
        </w:rPr>
        <w:t>อย่างไรก็ตาม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</w:p>
    <w:p w14:paraId="751979CA" w14:textId="77777777" w:rsidR="00EE7235" w:rsidRPr="001E2349" w:rsidRDefault="00EE7235" w:rsidP="00393B91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04924D51" w14:textId="601435E4" w:rsidR="005C50BD" w:rsidRPr="001E2349" w:rsidRDefault="005C50BD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การบริหารจัดการทุน</w:t>
      </w:r>
    </w:p>
    <w:p w14:paraId="02644F43" w14:textId="5D41723D" w:rsidR="005C50BD" w:rsidRPr="001E2349" w:rsidRDefault="005C50BD" w:rsidP="005C50BD">
      <w:pPr>
        <w:rPr>
          <w:rFonts w:asciiTheme="majorBidi" w:hAnsiTheme="majorBidi" w:cstheme="majorBidi"/>
          <w:sz w:val="30"/>
          <w:szCs w:val="30"/>
        </w:rPr>
      </w:pPr>
    </w:p>
    <w:p w14:paraId="32C87125" w14:textId="0787AC4F" w:rsidR="005C50BD" w:rsidRPr="001E2349" w:rsidRDefault="005C50BD" w:rsidP="0006584A">
      <w:pPr>
        <w:tabs>
          <w:tab w:val="left" w:pos="360"/>
        </w:tabs>
        <w:ind w:left="63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  <w:lang w:val="en-GB"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</w:t>
      </w:r>
    </w:p>
    <w:p w14:paraId="7AEA0A84" w14:textId="2FF1267A" w:rsidR="000B194E" w:rsidRPr="001E2349" w:rsidRDefault="000B194E" w:rsidP="0006584A">
      <w:pPr>
        <w:tabs>
          <w:tab w:val="left" w:pos="360"/>
        </w:tabs>
        <w:ind w:left="63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</w:rPr>
        <w:br w:type="page"/>
      </w:r>
    </w:p>
    <w:p w14:paraId="05779F6C" w14:textId="373843EB" w:rsidR="00AB67F7" w:rsidRPr="001E2349" w:rsidRDefault="00AB67F7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592BA123" w14:textId="77777777" w:rsidR="001548E4" w:rsidRPr="00047E79" w:rsidRDefault="00AB67F7" w:rsidP="00AB67F7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</w:p>
    <w:tbl>
      <w:tblPr>
        <w:tblW w:w="909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110"/>
        <w:gridCol w:w="267"/>
        <w:gridCol w:w="1124"/>
        <w:gridCol w:w="236"/>
        <w:gridCol w:w="1135"/>
        <w:gridCol w:w="255"/>
        <w:gridCol w:w="1099"/>
      </w:tblGrid>
      <w:tr w:rsidR="001548E4" w:rsidRPr="001E2349" w14:paraId="0FCEF514" w14:textId="77777777" w:rsidTr="00A2548F">
        <w:trPr>
          <w:tblHeader/>
        </w:trPr>
        <w:tc>
          <w:tcPr>
            <w:tcW w:w="2127" w:type="pct"/>
          </w:tcPr>
          <w:p w14:paraId="79D1B0AD" w14:textId="77777777" w:rsidR="001548E4" w:rsidRPr="001E2349" w:rsidRDefault="001548E4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5" w:type="pct"/>
            <w:gridSpan w:val="3"/>
          </w:tcPr>
          <w:p w14:paraId="7C73CB70" w14:textId="77777777" w:rsidR="001548E4" w:rsidRPr="001E2349" w:rsidRDefault="001548E4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</w:tcPr>
          <w:p w14:paraId="01508BCA" w14:textId="77777777" w:rsidR="001548E4" w:rsidRPr="001E2349" w:rsidRDefault="001548E4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8" w:type="pct"/>
            <w:gridSpan w:val="3"/>
          </w:tcPr>
          <w:p w14:paraId="0A0F80DB" w14:textId="77777777" w:rsidR="001548E4" w:rsidRPr="001E2349" w:rsidRDefault="001548E4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548E4" w:rsidRPr="001E2349" w14:paraId="3A5CCC19" w14:textId="77777777" w:rsidTr="00A2548F">
        <w:trPr>
          <w:tblHeader/>
        </w:trPr>
        <w:tc>
          <w:tcPr>
            <w:tcW w:w="2127" w:type="pct"/>
          </w:tcPr>
          <w:p w14:paraId="119CC2FE" w14:textId="77777777" w:rsidR="001548E4" w:rsidRPr="001E2349" w:rsidRDefault="001548E4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</w:tcPr>
          <w:p w14:paraId="45F14761" w14:textId="77777777" w:rsidR="001548E4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544C1FCD" w14:textId="77777777" w:rsidR="001548E4" w:rsidRPr="001E2349" w:rsidRDefault="001548E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076CEF9E" w14:textId="77777777" w:rsidR="001548E4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0" w:type="pct"/>
          </w:tcPr>
          <w:p w14:paraId="79312256" w14:textId="77777777" w:rsidR="001548E4" w:rsidRPr="001E2349" w:rsidRDefault="001548E4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</w:tcPr>
          <w:p w14:paraId="6CFF484F" w14:textId="77777777" w:rsidR="001548E4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0" w:type="pct"/>
          </w:tcPr>
          <w:p w14:paraId="1885DD56" w14:textId="77777777" w:rsidR="001548E4" w:rsidRPr="001E2349" w:rsidRDefault="001548E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</w:tcPr>
          <w:p w14:paraId="6288EF9A" w14:textId="77777777" w:rsidR="001548E4" w:rsidRPr="001E2349" w:rsidRDefault="003770DC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1548E4" w:rsidRPr="001E2349" w14:paraId="34485625" w14:textId="77777777" w:rsidTr="00A2548F">
        <w:trPr>
          <w:tblHeader/>
        </w:trPr>
        <w:tc>
          <w:tcPr>
            <w:tcW w:w="2127" w:type="pct"/>
          </w:tcPr>
          <w:p w14:paraId="150EBD2B" w14:textId="77777777" w:rsidR="001548E4" w:rsidRPr="001E2349" w:rsidRDefault="001548E4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3" w:type="pct"/>
            <w:gridSpan w:val="7"/>
          </w:tcPr>
          <w:p w14:paraId="717BC52D" w14:textId="77777777" w:rsidR="001548E4" w:rsidRPr="001E2349" w:rsidRDefault="001548E4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1548E4" w:rsidRPr="001E2349" w14:paraId="0A631429" w14:textId="77777777" w:rsidTr="00A2548F">
        <w:tc>
          <w:tcPr>
            <w:tcW w:w="2127" w:type="pct"/>
          </w:tcPr>
          <w:p w14:paraId="561D9A96" w14:textId="77777777" w:rsidR="001548E4" w:rsidRPr="001E2349" w:rsidRDefault="001548E4" w:rsidP="00A2548F">
            <w:pPr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ภาระผูกพันของรายจ่ายฝ่ายทุน</w:t>
            </w:r>
          </w:p>
        </w:tc>
        <w:tc>
          <w:tcPr>
            <w:tcW w:w="610" w:type="pct"/>
            <w:shd w:val="clear" w:color="auto" w:fill="FFFFFF"/>
          </w:tcPr>
          <w:p w14:paraId="48C061D4" w14:textId="77777777" w:rsidR="001548E4" w:rsidRPr="001E2349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1775ED17" w14:textId="77777777" w:rsidR="001548E4" w:rsidRPr="001E2349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2215547D" w14:textId="77777777" w:rsidR="001548E4" w:rsidRPr="001E2349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eastAsia="Angsana New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30" w:type="pct"/>
          </w:tcPr>
          <w:p w14:paraId="2756FDAD" w14:textId="77777777" w:rsidR="001548E4" w:rsidRPr="001E2349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FFFFFF"/>
          </w:tcPr>
          <w:p w14:paraId="4F4EAD83" w14:textId="77777777" w:rsidR="001548E4" w:rsidRPr="001E2349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1863685D" w14:textId="77777777" w:rsidR="001548E4" w:rsidRPr="001E2349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</w:tcPr>
          <w:p w14:paraId="38A76F3C" w14:textId="77777777" w:rsidR="001548E4" w:rsidRPr="001E2349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0B194E" w:rsidRPr="001E2349" w14:paraId="096A8CE8" w14:textId="77777777" w:rsidTr="00F532B0">
        <w:tc>
          <w:tcPr>
            <w:tcW w:w="2127" w:type="pct"/>
          </w:tcPr>
          <w:p w14:paraId="6ECA75C1" w14:textId="77777777" w:rsidR="000B194E" w:rsidRPr="001E2349" w:rsidRDefault="000B194E" w:rsidP="000B194E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61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8145AE2" w14:textId="2AAF0B3A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147" w:type="pct"/>
          </w:tcPr>
          <w:p w14:paraId="6FEF6DFC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  <w:vAlign w:val="bottom"/>
          </w:tcPr>
          <w:p w14:paraId="4F5B4D3D" w14:textId="13113ABD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</w:t>
            </w:r>
          </w:p>
        </w:tc>
        <w:tc>
          <w:tcPr>
            <w:tcW w:w="130" w:type="pct"/>
          </w:tcPr>
          <w:p w14:paraId="7CAEFE30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double" w:sz="4" w:space="0" w:color="auto"/>
            </w:tcBorders>
            <w:shd w:val="clear" w:color="auto" w:fill="FFFFFF"/>
          </w:tcPr>
          <w:p w14:paraId="605A8041" w14:textId="1707325D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40" w:type="pct"/>
          </w:tcPr>
          <w:p w14:paraId="0AF73188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bottom w:val="double" w:sz="4" w:space="0" w:color="auto"/>
            </w:tcBorders>
          </w:tcPr>
          <w:p w14:paraId="4833E1CF" w14:textId="1C9A1D1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0B194E" w:rsidRPr="001E2349" w14:paraId="3E511D87" w14:textId="77777777" w:rsidTr="00A2548F">
        <w:tc>
          <w:tcPr>
            <w:tcW w:w="2127" w:type="pct"/>
          </w:tcPr>
          <w:p w14:paraId="57AC576D" w14:textId="77777777" w:rsidR="000B194E" w:rsidRPr="001E2349" w:rsidRDefault="000B194E" w:rsidP="000B194E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0" w:type="pct"/>
            <w:tcBorders>
              <w:top w:val="double" w:sz="4" w:space="0" w:color="auto"/>
            </w:tcBorders>
          </w:tcPr>
          <w:p w14:paraId="09A2E4D1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4930CED6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</w:tcPr>
          <w:p w14:paraId="707BC852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57C0F729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double" w:sz="4" w:space="0" w:color="auto"/>
            </w:tcBorders>
          </w:tcPr>
          <w:p w14:paraId="20D6C606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6A779DC2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14:paraId="09EC038E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B194E" w:rsidRPr="001E2349" w14:paraId="417307C6" w14:textId="77777777" w:rsidTr="00A2548F">
        <w:tc>
          <w:tcPr>
            <w:tcW w:w="2127" w:type="pct"/>
          </w:tcPr>
          <w:p w14:paraId="03DDD688" w14:textId="77777777" w:rsidR="000B194E" w:rsidRPr="001E2349" w:rsidRDefault="000B194E" w:rsidP="000B194E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610" w:type="pct"/>
          </w:tcPr>
          <w:p w14:paraId="707BCF0F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58C3605E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</w:tcPr>
          <w:p w14:paraId="5A54E1F8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056DCF8C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</w:tcPr>
          <w:p w14:paraId="60BFE947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</w:tcPr>
          <w:p w14:paraId="3D652435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</w:tcPr>
          <w:p w14:paraId="6C2ACFCE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B194E" w:rsidRPr="001E2349" w14:paraId="45A6A61D" w14:textId="77777777" w:rsidTr="00FB7E17">
        <w:tc>
          <w:tcPr>
            <w:tcW w:w="2127" w:type="pct"/>
          </w:tcPr>
          <w:p w14:paraId="74FE0D2B" w14:textId="77777777" w:rsidR="000B194E" w:rsidRPr="001E2349" w:rsidRDefault="000B194E" w:rsidP="000B194E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</w:p>
          <w:p w14:paraId="514C2D72" w14:textId="77777777" w:rsidR="000B194E" w:rsidRPr="001E2349" w:rsidRDefault="000B194E" w:rsidP="000B194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ระหว่างการพัฒนา</w:t>
            </w:r>
          </w:p>
        </w:tc>
        <w:tc>
          <w:tcPr>
            <w:tcW w:w="610" w:type="pct"/>
            <w:vAlign w:val="bottom"/>
          </w:tcPr>
          <w:p w14:paraId="72784DF2" w14:textId="703E395F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91</w:t>
            </w:r>
          </w:p>
        </w:tc>
        <w:tc>
          <w:tcPr>
            <w:tcW w:w="147" w:type="pct"/>
            <w:vAlign w:val="bottom"/>
          </w:tcPr>
          <w:p w14:paraId="0C532D76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6E03B4BF" w14:textId="1324B66D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  <w:tc>
          <w:tcPr>
            <w:tcW w:w="130" w:type="pct"/>
            <w:vAlign w:val="bottom"/>
          </w:tcPr>
          <w:p w14:paraId="1F39FC06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E8636BE" w14:textId="2C784E43" w:rsidR="000B194E" w:rsidRPr="001E2349" w:rsidRDefault="000B194E" w:rsidP="000B194E">
            <w:pPr>
              <w:pStyle w:val="BodyText"/>
              <w:tabs>
                <w:tab w:val="decimal" w:pos="65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4DEED237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14:paraId="5E0374DA" w14:textId="08489910" w:rsidR="000B194E" w:rsidRPr="001E2349" w:rsidRDefault="000B194E" w:rsidP="000B194E">
            <w:pPr>
              <w:pStyle w:val="BodyText"/>
              <w:tabs>
                <w:tab w:val="decimal" w:pos="65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B194E" w:rsidRPr="001E2349" w14:paraId="39830F88" w14:textId="77777777" w:rsidTr="00FB7E17">
        <w:tc>
          <w:tcPr>
            <w:tcW w:w="2127" w:type="pct"/>
          </w:tcPr>
          <w:p w14:paraId="253F74FD" w14:textId="77777777" w:rsidR="000B194E" w:rsidRPr="001E2349" w:rsidRDefault="000B194E" w:rsidP="000B194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610" w:type="pct"/>
            <w:vAlign w:val="bottom"/>
          </w:tcPr>
          <w:p w14:paraId="0E77C835" w14:textId="6424C30B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48</w:t>
            </w:r>
          </w:p>
        </w:tc>
        <w:tc>
          <w:tcPr>
            <w:tcW w:w="147" w:type="pct"/>
            <w:vAlign w:val="bottom"/>
          </w:tcPr>
          <w:p w14:paraId="244858DF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06861EA9" w14:textId="58B49AB0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156</w:t>
            </w:r>
          </w:p>
        </w:tc>
        <w:tc>
          <w:tcPr>
            <w:tcW w:w="130" w:type="pct"/>
            <w:vAlign w:val="bottom"/>
          </w:tcPr>
          <w:p w14:paraId="6252DCFC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FF4941A" w14:textId="239F3B5D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0" w:type="pct"/>
            <w:vAlign w:val="bottom"/>
          </w:tcPr>
          <w:p w14:paraId="04E27A26" w14:textId="77777777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14:paraId="7F74A8F7" w14:textId="76CEE060" w:rsidR="000B194E" w:rsidRPr="001E2349" w:rsidRDefault="000B194E" w:rsidP="000B194E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</w:tr>
      <w:tr w:rsidR="00D1227A" w:rsidRPr="001E2349" w14:paraId="24FE8A6B" w14:textId="77777777" w:rsidTr="00FB7E17">
        <w:tc>
          <w:tcPr>
            <w:tcW w:w="2127" w:type="pct"/>
          </w:tcPr>
          <w:p w14:paraId="5DCFCBD9" w14:textId="2D730868" w:rsidR="00D1227A" w:rsidRPr="001E2349" w:rsidRDefault="00D1227A" w:rsidP="00D1227A">
            <w:pPr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1E2349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สัญญาอื่นๆ</w:t>
            </w:r>
          </w:p>
        </w:tc>
        <w:tc>
          <w:tcPr>
            <w:tcW w:w="610" w:type="pct"/>
            <w:vAlign w:val="bottom"/>
          </w:tcPr>
          <w:p w14:paraId="07CC3AE6" w14:textId="74ECD7E8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47" w:type="pct"/>
            <w:vAlign w:val="bottom"/>
          </w:tcPr>
          <w:p w14:paraId="40FC2EB8" w14:textId="77777777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25992648" w14:textId="48917ED2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130" w:type="pct"/>
            <w:vAlign w:val="bottom"/>
          </w:tcPr>
          <w:p w14:paraId="7F5E5F09" w14:textId="77777777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270D607" w14:textId="4B5CE894" w:rsidR="00D1227A" w:rsidRPr="001E2349" w:rsidRDefault="00D1227A" w:rsidP="00D1227A">
            <w:pPr>
              <w:pStyle w:val="BodyText"/>
              <w:tabs>
                <w:tab w:val="decimal" w:pos="65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1DCFAAD4" w14:textId="77777777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14:paraId="42D94A27" w14:textId="347839F1" w:rsidR="00D1227A" w:rsidRPr="001E2349" w:rsidRDefault="00D1227A" w:rsidP="00D1227A">
            <w:pPr>
              <w:pStyle w:val="BodyText"/>
              <w:tabs>
                <w:tab w:val="decimal" w:pos="70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1227A" w:rsidRPr="001E2349" w14:paraId="59C637C7" w14:textId="77777777" w:rsidTr="00FB7E17">
        <w:tc>
          <w:tcPr>
            <w:tcW w:w="2127" w:type="pct"/>
          </w:tcPr>
          <w:p w14:paraId="73F79B5C" w14:textId="77777777" w:rsidR="00D1227A" w:rsidRPr="001E2349" w:rsidRDefault="00D1227A" w:rsidP="00D1227A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101925" w14:textId="17D9EFA0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</w:t>
            </w:r>
          </w:p>
        </w:tc>
        <w:tc>
          <w:tcPr>
            <w:tcW w:w="147" w:type="pct"/>
            <w:vAlign w:val="bottom"/>
          </w:tcPr>
          <w:p w14:paraId="6DA1A30A" w14:textId="77777777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F8A78C" w14:textId="7453AF16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</w:t>
            </w:r>
          </w:p>
        </w:tc>
        <w:tc>
          <w:tcPr>
            <w:tcW w:w="130" w:type="pct"/>
            <w:vAlign w:val="bottom"/>
          </w:tcPr>
          <w:p w14:paraId="1A409BE0" w14:textId="77777777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A89726" w14:textId="4D31FEAD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0" w:type="pct"/>
            <w:vAlign w:val="bottom"/>
          </w:tcPr>
          <w:p w14:paraId="4DBB5E2D" w14:textId="77777777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18C83B" w14:textId="420B3ABA" w:rsidR="00D1227A" w:rsidRPr="001E2349" w:rsidRDefault="00D1227A" w:rsidP="00D1227A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</w:t>
            </w:r>
          </w:p>
        </w:tc>
      </w:tr>
    </w:tbl>
    <w:p w14:paraId="2456BDEA" w14:textId="77777777" w:rsidR="00BA655F" w:rsidRPr="00047E79" w:rsidRDefault="00BA655F" w:rsidP="00085381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</w:p>
    <w:p w14:paraId="2EC06DB6" w14:textId="77777777" w:rsidR="00FA1D01" w:rsidRPr="001E2349" w:rsidRDefault="00FA1D01" w:rsidP="00FA1D01">
      <w:pPr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อื่นๆ</w:t>
      </w:r>
    </w:p>
    <w:p w14:paraId="273D9F55" w14:textId="77777777" w:rsidR="00FA1D01" w:rsidRPr="00047E79" w:rsidRDefault="00FA1D01" w:rsidP="00085381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</w:p>
    <w:p w14:paraId="02164CE9" w14:textId="77777777" w:rsidR="00FA1D01" w:rsidRPr="001E2349" w:rsidRDefault="00FA1D01" w:rsidP="00FA1D01">
      <w:pPr>
        <w:ind w:left="540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31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="00D3585D" w:rsidRPr="001E2349">
        <w:rPr>
          <w:rFonts w:asciiTheme="majorBidi" w:hAnsiTheme="majorBidi" w:cstheme="majorBidi"/>
          <w:sz w:val="30"/>
          <w:szCs w:val="30"/>
        </w:rPr>
        <w:t xml:space="preserve"> </w:t>
      </w:r>
    </w:p>
    <w:p w14:paraId="2C912FA2" w14:textId="77777777" w:rsidR="00D3585D" w:rsidRPr="00047E79" w:rsidRDefault="00D3585D" w:rsidP="00085381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</w:p>
    <w:p w14:paraId="3BAF321E" w14:textId="3E13B65A" w:rsidR="00FA1D01" w:rsidRPr="001E2349" w:rsidRDefault="00D3585D" w:rsidP="0089572F">
      <w:pPr>
        <w:numPr>
          <w:ilvl w:val="0"/>
          <w:numId w:val="15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กลุ่มบริษัทและบริษัทมีหนังสือค้ำประกันซึ่งออกโดยธนาคารเหลืออยู่เป็นจำนวน </w:t>
      </w:r>
      <w:r w:rsidR="007C360B">
        <w:rPr>
          <w:rFonts w:asciiTheme="majorBidi" w:hAnsiTheme="majorBidi" w:cstheme="majorBidi"/>
          <w:sz w:val="30"/>
          <w:szCs w:val="30"/>
        </w:rPr>
        <w:t>1</w:t>
      </w:r>
      <w:r w:rsidR="0008544D">
        <w:rPr>
          <w:rFonts w:asciiTheme="majorBidi" w:hAnsiTheme="majorBidi" w:cstheme="majorBidi"/>
          <w:sz w:val="30"/>
          <w:szCs w:val="30"/>
        </w:rPr>
        <w:t>9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ล้านบาท และ </w:t>
      </w:r>
      <w:r w:rsidRPr="001E2349">
        <w:rPr>
          <w:rFonts w:asciiTheme="majorBidi" w:hAnsiTheme="majorBidi" w:cstheme="majorBidi"/>
          <w:sz w:val="30"/>
          <w:szCs w:val="30"/>
          <w:cs/>
        </w:rPr>
        <w:br/>
      </w:r>
      <w:r w:rsidRPr="001E2349">
        <w:rPr>
          <w:rFonts w:asciiTheme="majorBidi" w:hAnsiTheme="majorBidi" w:cstheme="majorBidi"/>
          <w:sz w:val="30"/>
          <w:szCs w:val="30"/>
        </w:rPr>
        <w:t xml:space="preserve">8 </w:t>
      </w:r>
      <w:r w:rsidRPr="001E2349">
        <w:rPr>
          <w:rFonts w:asciiTheme="majorBidi" w:hAnsiTheme="majorBidi" w:cstheme="majorBidi"/>
          <w:sz w:val="30"/>
          <w:szCs w:val="30"/>
          <w:cs/>
        </w:rPr>
        <w:t>ล้านบาทตามลำดับ ซึ่งเกี่ยวเนื่องกับภาระผูกพันทางปฏิบัติบางประการตามปกติธุรกิจของกลุ่มบริษัท</w:t>
      </w:r>
    </w:p>
    <w:p w14:paraId="4B226FC8" w14:textId="77777777" w:rsidR="00085381" w:rsidRPr="00047E79" w:rsidRDefault="00085381" w:rsidP="00047E79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</w:p>
    <w:p w14:paraId="03271F0E" w14:textId="77777777" w:rsidR="00BA655F" w:rsidRPr="001E2349" w:rsidRDefault="00FA1D01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6" w:name="_Hlk32297863"/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คดีฟ้องร้อง</w:t>
      </w:r>
    </w:p>
    <w:p w14:paraId="0EDF15EF" w14:textId="77777777" w:rsidR="00BA655F" w:rsidRPr="00047E79" w:rsidRDefault="00BA655F" w:rsidP="00047E79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</w:p>
    <w:bookmarkEnd w:id="6"/>
    <w:p w14:paraId="3357B08D" w14:textId="3E2C7622" w:rsidR="0008544D" w:rsidRDefault="00EB3557" w:rsidP="0089572F">
      <w:pPr>
        <w:numPr>
          <w:ilvl w:val="0"/>
          <w:numId w:val="23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</w:rPr>
        <w:t xml:space="preserve">  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ในระหว่างปี </w:t>
      </w:r>
      <w:r w:rsidRPr="001E2349">
        <w:rPr>
          <w:rFonts w:asciiTheme="majorBidi" w:hAnsiTheme="majorBidi" w:cstheme="majorBidi"/>
          <w:sz w:val="30"/>
          <w:szCs w:val="30"/>
        </w:rPr>
        <w:t>2560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บริษัทร่วมถูกฟ้องร้องในคดีแพ่งจากบุคคลธรรมดา โดยฟ้องขอให้บริษัทร่วมจดทะเบียนให้ใช้ทางเข้าออกเป็นภาระจำยอมหรือขอให้ศาลแพ่งพิพากษาให้ทางพิพาทเป็นทางสาธารณะซึ่งในเดือนมีนาคม </w:t>
      </w:r>
      <w:r w:rsidRPr="001E2349">
        <w:rPr>
          <w:rFonts w:asciiTheme="majorBidi" w:hAnsiTheme="majorBidi" w:cstheme="majorBidi"/>
          <w:sz w:val="30"/>
          <w:szCs w:val="30"/>
        </w:rPr>
        <w:t>2561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ศาลแพ่งได้มีคำสั่งให้ยกคำร้องของบุคคลธรรมดาดังกล่าว และเมื่อเดือนมกราคม </w:t>
      </w:r>
      <w:r w:rsidRPr="001E2349">
        <w:rPr>
          <w:rFonts w:asciiTheme="majorBidi" w:hAnsiTheme="majorBidi" w:cstheme="majorBidi"/>
          <w:sz w:val="30"/>
          <w:szCs w:val="30"/>
        </w:rPr>
        <w:t xml:space="preserve">2563 </w:t>
      </w:r>
      <w:r w:rsidRPr="001E2349">
        <w:rPr>
          <w:rFonts w:asciiTheme="majorBidi" w:hAnsiTheme="majorBidi" w:cstheme="majorBidi"/>
          <w:sz w:val="30"/>
          <w:szCs w:val="30"/>
        </w:rPr>
        <w:br/>
      </w:r>
      <w:r w:rsidRPr="001E2349">
        <w:rPr>
          <w:rFonts w:asciiTheme="majorBidi" w:hAnsiTheme="majorBidi" w:cstheme="majorBidi"/>
          <w:sz w:val="30"/>
          <w:szCs w:val="30"/>
          <w:cs/>
        </w:rPr>
        <w:t>ศาลอุทธรณ์ได้มีคำพิพากษายืน (ยกฟ้อง) ตามคำพิพากษาศาลชั้นต้น แต่อย่างไรก็ตามบุคคลธรรมดาดังกล่าว ยังมีสิทธิยื่นฎีกาคัดค้านคำพิพากษาของศาลอุทธรณ์ต่อศาลฎีกาต่อไป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อย่างไรก็ตาม บุคคลธรรมดาดังกล่าวได้ยื่นฎีกาคัดค้านคำพิพากษาของศาลอุทธรณ์ต่อศาลฎีกา ในเดือนสิงหาคม </w:t>
      </w:r>
      <w:r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ศาลฎีกาได้มีคำสั่งยกคำร้องและไม่รับฎีกาของโจท</w:t>
      </w:r>
      <w:r w:rsidRPr="001E2349">
        <w:rPr>
          <w:rFonts w:asciiTheme="majorBidi" w:hAnsiTheme="majorBidi" w:cstheme="majorBidi"/>
          <w:sz w:val="30"/>
          <w:szCs w:val="30"/>
          <w:cs/>
          <w:lang w:eastAsia="ja-JP"/>
        </w:rPr>
        <w:t>ก์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จึงถือว่าคดีสิ้นสุด</w:t>
      </w:r>
      <w:r w:rsidR="0008544D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5EF9BBE8" w14:textId="71B8EDF5" w:rsidR="00EB3557" w:rsidRPr="001E2349" w:rsidRDefault="00EB3557" w:rsidP="0089572F">
      <w:pPr>
        <w:pStyle w:val="ListParagraph"/>
        <w:numPr>
          <w:ilvl w:val="0"/>
          <w:numId w:val="23"/>
        </w:numPr>
        <w:tabs>
          <w:tab w:val="left" w:pos="227"/>
          <w:tab w:val="left" w:pos="454"/>
          <w:tab w:val="left" w:pos="1080"/>
          <w:tab w:val="left" w:pos="117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contextualSpacing w:val="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lastRenderedPageBreak/>
        <w:t xml:space="preserve">ในระหว่างปี </w:t>
      </w:r>
      <w:r w:rsidRPr="001E2349">
        <w:rPr>
          <w:rFonts w:asciiTheme="majorBidi" w:hAnsiTheme="majorBidi" w:cstheme="majorBidi"/>
          <w:sz w:val="30"/>
        </w:rPr>
        <w:t>2563</w:t>
      </w:r>
      <w:r w:rsidRPr="001E2349">
        <w:rPr>
          <w:rFonts w:asciiTheme="majorBidi" w:hAnsiTheme="majorBidi" w:cstheme="majorBidi"/>
          <w:sz w:val="30"/>
          <w:cs/>
        </w:rPr>
        <w:t xml:space="preserve"> บริษัทย่อยถูกฟ้องร้องในคดีแพ่งจากผู้ฟ้องซึ่งเป็นนิติบุคคลหนึ่ง (ผู้ฟ้อง) โดยฟ้องขอให้ชำระเงินค่าเสียหายจากการผิดนัดชำระค่าว่าจ้างบริหารและควบคุมงาน ศาลได้นัดชี้สองสถานกำหนดแนวทางพิจารณาคดี และนัดไกล่เกลี่ยในเดือนสิงหาคม </w:t>
      </w:r>
      <w:r w:rsidRPr="001E2349">
        <w:rPr>
          <w:rFonts w:asciiTheme="majorBidi" w:hAnsiTheme="majorBidi" w:cstheme="majorBidi"/>
          <w:sz w:val="30"/>
        </w:rPr>
        <w:t xml:space="preserve">2563 </w:t>
      </w:r>
      <w:r w:rsidRPr="001E2349">
        <w:rPr>
          <w:rFonts w:asciiTheme="majorBidi" w:hAnsiTheme="majorBidi" w:cstheme="majorBidi"/>
          <w:sz w:val="30"/>
          <w:cs/>
        </w:rPr>
        <w:t xml:space="preserve">ผลจากการไกล่เกลี่ย บริษัทย่อยชำระเงินให้แก่ผู้ฟ้องเป็นจำนวนเงิน </w:t>
      </w:r>
      <w:r w:rsidRPr="001E2349">
        <w:rPr>
          <w:rFonts w:asciiTheme="majorBidi" w:hAnsiTheme="majorBidi" w:cstheme="majorBidi"/>
          <w:sz w:val="30"/>
        </w:rPr>
        <w:t>1.1</w:t>
      </w:r>
      <w:r w:rsidRPr="001E2349">
        <w:rPr>
          <w:rFonts w:asciiTheme="majorBidi" w:hAnsiTheme="majorBidi" w:cstheme="majorBidi"/>
          <w:sz w:val="30"/>
          <w:cs/>
        </w:rPr>
        <w:t xml:space="preserve"> ล้านบาท และถือว่าคดีสิ้นสุด</w:t>
      </w:r>
    </w:p>
    <w:p w14:paraId="7EA4F396" w14:textId="77777777" w:rsidR="00515891" w:rsidRPr="00D1227A" w:rsidRDefault="00515891" w:rsidP="00515891">
      <w:pPr>
        <w:pStyle w:val="ListParagraph"/>
        <w:rPr>
          <w:rFonts w:asciiTheme="majorBidi" w:hAnsiTheme="majorBidi" w:cstheme="majorBidi"/>
          <w:sz w:val="28"/>
          <w:szCs w:val="28"/>
          <w:cs/>
        </w:rPr>
      </w:pPr>
    </w:p>
    <w:p w14:paraId="1B3DB2E6" w14:textId="77777777" w:rsidR="00515891" w:rsidRPr="001E2349" w:rsidRDefault="00515891" w:rsidP="00515891">
      <w:pPr>
        <w:pStyle w:val="ListParagraph"/>
        <w:numPr>
          <w:ilvl w:val="0"/>
          <w:numId w:val="23"/>
        </w:numPr>
        <w:tabs>
          <w:tab w:val="left" w:pos="227"/>
          <w:tab w:val="left" w:pos="454"/>
          <w:tab w:val="left" w:pos="1080"/>
          <w:tab w:val="left" w:pos="117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contextualSpacing w:val="0"/>
        <w:jc w:val="thaiDistribute"/>
        <w:textAlignment w:val="auto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ในระหว่างปี </w:t>
      </w:r>
      <w:r w:rsidRPr="001E2349">
        <w:rPr>
          <w:rFonts w:asciiTheme="majorBidi" w:hAnsiTheme="majorBidi" w:cstheme="majorBidi"/>
          <w:sz w:val="30"/>
        </w:rPr>
        <w:t>2563</w:t>
      </w:r>
      <w:r w:rsidRPr="001E2349">
        <w:rPr>
          <w:rFonts w:asciiTheme="majorBidi" w:hAnsiTheme="majorBidi" w:cstheme="majorBidi"/>
          <w:sz w:val="30"/>
          <w:cs/>
        </w:rPr>
        <w:t xml:space="preserve"> บริษัทย่อยถูกฟ้องร้องในคดีแพ่งจากผู้ฟ้องซึ่งเป็นนิติบุคคลหนึ่ง (ผู้ฟ้อง) โดยฟ้องขอให้ชำระเงินค่าเสียหาย</w:t>
      </w:r>
      <w:r w:rsidRPr="001E2349">
        <w:rPr>
          <w:rFonts w:asciiTheme="majorBidi" w:hAnsiTheme="majorBidi" w:cstheme="majorBidi"/>
          <w:sz w:val="30"/>
          <w:cs/>
          <w:lang w:eastAsia="ja-JP"/>
        </w:rPr>
        <w:t>ในฐานความผิดจ้างทำของ ค่าบริการที่ค้างชำระ</w:t>
      </w:r>
      <w:r w:rsidRPr="001E2349">
        <w:rPr>
          <w:rFonts w:asciiTheme="majorBidi" w:hAnsiTheme="majorBidi" w:cstheme="majorBidi"/>
          <w:sz w:val="30"/>
          <w:cs/>
        </w:rPr>
        <w:t xml:space="preserve"> ศาลได้นัดชี้สองสถานกำหนดแนวทางพิจารณาคดี และนัดไกล่เกลี่ยในเดือนมกราคม </w:t>
      </w:r>
      <w:r w:rsidRPr="001E2349">
        <w:rPr>
          <w:rFonts w:asciiTheme="majorBidi" w:hAnsiTheme="majorBidi" w:cstheme="majorBidi"/>
          <w:sz w:val="30"/>
        </w:rPr>
        <w:t xml:space="preserve">2564 </w:t>
      </w:r>
      <w:r w:rsidRPr="001E2349">
        <w:rPr>
          <w:rFonts w:asciiTheme="majorBidi" w:hAnsiTheme="majorBidi" w:cstheme="majorBidi"/>
          <w:sz w:val="30"/>
          <w:cs/>
          <w:lang w:eastAsia="ja-JP"/>
        </w:rPr>
        <w:t>แต่</w:t>
      </w:r>
      <w:r w:rsidRPr="001E2349">
        <w:rPr>
          <w:rFonts w:asciiTheme="majorBidi" w:hAnsiTheme="majorBidi" w:cstheme="majorBidi"/>
          <w:sz w:val="30"/>
          <w:cs/>
        </w:rPr>
        <w:t xml:space="preserve">เนื่องจากสถานการณ์ </w:t>
      </w:r>
      <w:r w:rsidRPr="001E2349">
        <w:rPr>
          <w:rFonts w:asciiTheme="majorBidi" w:hAnsiTheme="majorBidi" w:cstheme="majorBidi"/>
          <w:sz w:val="30"/>
        </w:rPr>
        <w:t xml:space="preserve">Covid-19 </w:t>
      </w:r>
      <w:r w:rsidRPr="001E2349">
        <w:rPr>
          <w:rFonts w:asciiTheme="majorBidi" w:hAnsiTheme="majorBidi" w:cstheme="majorBidi"/>
          <w:sz w:val="30"/>
          <w:cs/>
        </w:rPr>
        <w:t>ศาลได้มีการเลื่อนนัดชี้สองสถานออกไปจาก</w:t>
      </w:r>
      <w:r w:rsidRPr="001E2349">
        <w:rPr>
          <w:rFonts w:asciiTheme="majorBidi" w:hAnsiTheme="majorBidi" w:cstheme="majorBidi"/>
          <w:sz w:val="30"/>
          <w:cs/>
          <w:lang w:eastAsia="ja-JP"/>
        </w:rPr>
        <w:t>เดือนมกราคม</w:t>
      </w:r>
      <w:r w:rsidRPr="001E2349">
        <w:rPr>
          <w:rFonts w:asciiTheme="majorBidi" w:hAnsiTheme="majorBidi" w:cstheme="majorBidi"/>
          <w:sz w:val="30"/>
          <w:cs/>
        </w:rPr>
        <w:t xml:space="preserve"> </w:t>
      </w:r>
      <w:r w:rsidRPr="001E2349">
        <w:rPr>
          <w:rFonts w:asciiTheme="majorBidi" w:hAnsiTheme="majorBidi" w:cstheme="majorBidi"/>
          <w:sz w:val="30"/>
        </w:rPr>
        <w:t xml:space="preserve">2564 </w:t>
      </w:r>
      <w:r w:rsidRPr="001E2349">
        <w:rPr>
          <w:rFonts w:asciiTheme="majorBidi" w:hAnsiTheme="majorBidi" w:cstheme="majorBidi"/>
          <w:sz w:val="30"/>
          <w:cs/>
        </w:rPr>
        <w:t>โดยไม่มีกำหนด</w:t>
      </w:r>
    </w:p>
    <w:p w14:paraId="205F58A9" w14:textId="77777777" w:rsidR="0006584A" w:rsidRPr="00D1227A" w:rsidRDefault="0006584A" w:rsidP="0006584A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14:paraId="2DAA997C" w14:textId="384EAADA" w:rsidR="009F4A05" w:rsidRPr="001E2349" w:rsidRDefault="009F4A05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3CFD30C8" w14:textId="77777777" w:rsidR="009752BA" w:rsidRPr="00D1227A" w:rsidRDefault="009752BA" w:rsidP="009752BA">
      <w:pPr>
        <w:rPr>
          <w:rFonts w:asciiTheme="majorBidi" w:hAnsiTheme="majorBidi" w:cstheme="majorBidi"/>
          <w:sz w:val="28"/>
          <w:szCs w:val="28"/>
        </w:rPr>
      </w:pPr>
    </w:p>
    <w:p w14:paraId="0AFEE89F" w14:textId="008DE31B" w:rsidR="007165EF" w:rsidRPr="00384B9F" w:rsidRDefault="007165EF" w:rsidP="007165EF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84B9F">
        <w:rPr>
          <w:rFonts w:ascii="Angsana New" w:hAnsi="Angsana New"/>
          <w:sz w:val="30"/>
          <w:szCs w:val="30"/>
          <w:cs/>
        </w:rPr>
        <w:t xml:space="preserve">ที่ประชุมคณะกรรมการบริษัทเมื่อวันที่ </w:t>
      </w:r>
      <w:r w:rsidRPr="00384B9F">
        <w:rPr>
          <w:rFonts w:ascii="Angsana New" w:hAnsi="Angsana New"/>
          <w:sz w:val="30"/>
          <w:szCs w:val="30"/>
        </w:rPr>
        <w:t xml:space="preserve">19 </w:t>
      </w:r>
      <w:r w:rsidRPr="00384B9F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384B9F">
        <w:rPr>
          <w:rFonts w:ascii="Angsana New" w:hAnsi="Angsana New"/>
          <w:sz w:val="30"/>
          <w:szCs w:val="30"/>
        </w:rPr>
        <w:t xml:space="preserve">2564 </w:t>
      </w:r>
      <w:r w:rsidRPr="00384B9F">
        <w:rPr>
          <w:rFonts w:ascii="Angsana New" w:hAnsi="Angsana New"/>
          <w:sz w:val="30"/>
          <w:szCs w:val="30"/>
          <w:cs/>
        </w:rPr>
        <w:t>คณะกรรมการได้มีมติอนุมัติให้บริษัททำสัญญาบริการกับบริษัท เซ็นทรัลพัฒนา จ</w:t>
      </w:r>
      <w:r>
        <w:rPr>
          <w:rFonts w:ascii="Angsana New" w:hAnsi="Angsana New" w:hint="cs"/>
          <w:sz w:val="30"/>
          <w:szCs w:val="30"/>
          <w:cs/>
        </w:rPr>
        <w:t>ำ</w:t>
      </w:r>
      <w:r w:rsidRPr="00384B9F">
        <w:rPr>
          <w:rFonts w:ascii="Angsana New" w:hAnsi="Angsana New"/>
          <w:sz w:val="30"/>
          <w:szCs w:val="30"/>
          <w:cs/>
        </w:rPr>
        <w:t xml:space="preserve">กัด (มหาชน) ซึ่งเป็นบริษัทใหญ่ เพื่อเป็นที่ปรึกษาในการบริหารงานและวางนโยบายต่าง ๆ </w:t>
      </w:r>
      <w:r w:rsidR="008641E2">
        <w:rPr>
          <w:rFonts w:ascii="Angsana New" w:hAnsi="Angsana New" w:hint="cs"/>
          <w:sz w:val="30"/>
          <w:szCs w:val="30"/>
          <w:cs/>
        </w:rPr>
        <w:t>และแนวทาง</w:t>
      </w:r>
      <w:r w:rsidRPr="00384B9F">
        <w:rPr>
          <w:rFonts w:ascii="Angsana New" w:hAnsi="Angsana New"/>
          <w:sz w:val="30"/>
          <w:szCs w:val="30"/>
          <w:cs/>
        </w:rPr>
        <w:t>ในการด</w:t>
      </w:r>
      <w:r>
        <w:rPr>
          <w:rFonts w:ascii="Angsana New" w:hAnsi="Angsana New" w:hint="cs"/>
          <w:sz w:val="30"/>
          <w:szCs w:val="30"/>
          <w:cs/>
        </w:rPr>
        <w:t>ำ</w:t>
      </w:r>
      <w:r w:rsidRPr="00384B9F">
        <w:rPr>
          <w:rFonts w:ascii="Angsana New" w:hAnsi="Angsana New"/>
          <w:sz w:val="30"/>
          <w:szCs w:val="30"/>
          <w:cs/>
        </w:rPr>
        <w:t xml:space="preserve">เนินธุรกิจของบริษัท โดยมีระยะเวลาตามสัญญารวม </w:t>
      </w:r>
      <w:r w:rsidRPr="00384B9F">
        <w:rPr>
          <w:rFonts w:ascii="Angsana New" w:hAnsi="Angsana New"/>
          <w:sz w:val="30"/>
          <w:szCs w:val="30"/>
        </w:rPr>
        <w:t xml:space="preserve">2 </w:t>
      </w:r>
      <w:r w:rsidRPr="00384B9F">
        <w:rPr>
          <w:rFonts w:ascii="Angsana New" w:hAnsi="Angsana New"/>
          <w:sz w:val="30"/>
          <w:szCs w:val="30"/>
          <w:cs/>
        </w:rPr>
        <w:t xml:space="preserve">ปี ตั้งแต่วันที่ </w:t>
      </w:r>
      <w:r w:rsidRPr="00384B9F">
        <w:rPr>
          <w:rFonts w:ascii="Angsana New" w:hAnsi="Angsana New"/>
          <w:sz w:val="30"/>
          <w:szCs w:val="30"/>
        </w:rPr>
        <w:t xml:space="preserve">1 </w:t>
      </w:r>
      <w:r w:rsidRPr="00384B9F">
        <w:rPr>
          <w:rFonts w:ascii="Angsana New" w:hAnsi="Angsana New"/>
          <w:sz w:val="30"/>
          <w:szCs w:val="30"/>
          <w:cs/>
        </w:rPr>
        <w:t xml:space="preserve">มกราคม </w:t>
      </w:r>
      <w:r w:rsidRPr="00384B9F">
        <w:rPr>
          <w:rFonts w:ascii="Angsana New" w:hAnsi="Angsana New"/>
          <w:sz w:val="30"/>
          <w:szCs w:val="30"/>
        </w:rPr>
        <w:t xml:space="preserve">2564 </w:t>
      </w:r>
      <w:r>
        <w:rPr>
          <w:rFonts w:ascii="Angsana New" w:hAnsi="Angsana New"/>
          <w:sz w:val="30"/>
          <w:szCs w:val="30"/>
        </w:rPr>
        <w:t>-</w:t>
      </w:r>
      <w:r w:rsidRPr="00384B9F">
        <w:rPr>
          <w:rFonts w:ascii="Angsana New" w:hAnsi="Angsana New"/>
          <w:sz w:val="30"/>
          <w:szCs w:val="30"/>
        </w:rPr>
        <w:t xml:space="preserve"> 31 </w:t>
      </w:r>
      <w:r w:rsidRPr="00384B9F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384B9F">
        <w:rPr>
          <w:rFonts w:ascii="Angsana New" w:hAnsi="Angsana New"/>
          <w:sz w:val="30"/>
          <w:szCs w:val="30"/>
        </w:rPr>
        <w:t>2565</w:t>
      </w:r>
    </w:p>
    <w:p w14:paraId="702ECDE3" w14:textId="77777777" w:rsidR="007165EF" w:rsidRDefault="007165EF" w:rsidP="007165EF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E9D6B29" w14:textId="77777777" w:rsidR="007165EF" w:rsidRPr="003F59C8" w:rsidRDefault="007165EF" w:rsidP="007165EF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3F59C8">
        <w:rPr>
          <w:rFonts w:ascii="Angsana New" w:hAnsi="Angsana New"/>
          <w:i/>
          <w:iCs/>
          <w:sz w:val="30"/>
          <w:szCs w:val="30"/>
          <w:cs/>
        </w:rPr>
        <w:t>ผลกระทบจากการแพร่ระบาดของโรคติดเชื้อ</w:t>
      </w:r>
      <w:r w:rsidRPr="003F59C8">
        <w:rPr>
          <w:rFonts w:ascii="Angsana New" w:hAnsi="Angsana New" w:hint="cs"/>
          <w:i/>
          <w:iCs/>
          <w:sz w:val="30"/>
          <w:szCs w:val="30"/>
          <w:cs/>
        </w:rPr>
        <w:t>ไวรัส</w:t>
      </w:r>
      <w:r w:rsidRPr="003F59C8">
        <w:rPr>
          <w:rFonts w:ascii="Angsana New" w:hAnsi="Angsana New"/>
          <w:i/>
          <w:iCs/>
          <w:sz w:val="30"/>
          <w:szCs w:val="30"/>
          <w:cs/>
        </w:rPr>
        <w:t xml:space="preserve">โคโรนา </w:t>
      </w:r>
      <w:r w:rsidRPr="00EE4146">
        <w:rPr>
          <w:rFonts w:ascii="Angsana New" w:hAnsi="Angsana New"/>
          <w:i/>
          <w:iCs/>
          <w:sz w:val="30"/>
          <w:szCs w:val="30"/>
        </w:rPr>
        <w:t>201</w:t>
      </w:r>
      <w:r w:rsidRPr="00EE4146">
        <w:rPr>
          <w:rFonts w:ascii="Angsana New" w:hAnsi="Angsana New" w:hint="cs"/>
          <w:i/>
          <w:iCs/>
          <w:sz w:val="30"/>
          <w:szCs w:val="30"/>
        </w:rPr>
        <w:t>9</w:t>
      </w:r>
      <w:r w:rsidRPr="003F59C8">
        <w:rPr>
          <w:rFonts w:ascii="Angsana New" w:hAnsi="Angsana New"/>
          <w:i/>
          <w:iCs/>
          <w:sz w:val="30"/>
          <w:szCs w:val="30"/>
        </w:rPr>
        <w:t xml:space="preserve"> (Covid-</w:t>
      </w:r>
      <w:r w:rsidRPr="00EE4146">
        <w:rPr>
          <w:rFonts w:ascii="Angsana New" w:hAnsi="Angsana New"/>
          <w:i/>
          <w:iCs/>
          <w:sz w:val="30"/>
          <w:szCs w:val="30"/>
        </w:rPr>
        <w:t>1</w:t>
      </w:r>
      <w:r w:rsidRPr="00EE4146">
        <w:rPr>
          <w:rFonts w:ascii="Angsana New" w:hAnsi="Angsana New" w:hint="cs"/>
          <w:i/>
          <w:iCs/>
          <w:sz w:val="30"/>
          <w:szCs w:val="30"/>
        </w:rPr>
        <w:t>9</w:t>
      </w:r>
      <w:r w:rsidRPr="003F59C8">
        <w:rPr>
          <w:rFonts w:ascii="Angsana New" w:hAnsi="Angsana New"/>
          <w:i/>
          <w:iCs/>
          <w:sz w:val="30"/>
          <w:szCs w:val="30"/>
        </w:rPr>
        <w:t>)</w:t>
      </w:r>
    </w:p>
    <w:p w14:paraId="0824DABD" w14:textId="77777777" w:rsidR="007165EF" w:rsidRPr="004D3AD6" w:rsidRDefault="007165EF" w:rsidP="007165EF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2A82047" w14:textId="75587453" w:rsidR="009752BA" w:rsidRPr="001E2349" w:rsidRDefault="009752BA" w:rsidP="009752BA">
      <w:pPr>
        <w:pStyle w:val="ListParagraph"/>
        <w:ind w:left="63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color w:val="000000"/>
          <w:sz w:val="30"/>
          <w:cs/>
        </w:rPr>
        <w:t xml:space="preserve">ตามที่ได้เปิดเผยไว้ในหมายเหตุ </w:t>
      </w:r>
      <w:r w:rsidRPr="001E2349">
        <w:rPr>
          <w:rFonts w:asciiTheme="majorBidi" w:hAnsiTheme="majorBidi" w:cstheme="majorBidi"/>
          <w:color w:val="000000"/>
          <w:sz w:val="30"/>
        </w:rPr>
        <w:t xml:space="preserve">5  </w:t>
      </w:r>
      <w:r w:rsidR="002D511D" w:rsidRPr="001E2349">
        <w:rPr>
          <w:rFonts w:asciiTheme="majorBidi" w:hAnsiTheme="majorBidi" w:cstheme="majorBidi"/>
          <w:sz w:val="30"/>
          <w:cs/>
        </w:rPr>
        <w:t>กลุ่มบริษัท</w:t>
      </w:r>
      <w:r w:rsidRPr="001E2349">
        <w:rPr>
          <w:rFonts w:asciiTheme="majorBidi" w:hAnsiTheme="majorBidi" w:cstheme="majorBidi"/>
          <w:sz w:val="30"/>
          <w:cs/>
        </w:rPr>
        <w:t>เลือก</w:t>
      </w:r>
      <w:r w:rsidRPr="001E2349">
        <w:rPr>
          <w:rFonts w:asciiTheme="majorBidi" w:hAnsiTheme="majorBidi" w:cstheme="majorBidi"/>
          <w:color w:val="000000"/>
          <w:sz w:val="30"/>
          <w:cs/>
        </w:rPr>
        <w:t>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</w:t>
      </w:r>
      <w:r w:rsidRPr="001E2349">
        <w:rPr>
          <w:rFonts w:asciiTheme="majorBidi" w:hAnsiTheme="majorBidi" w:cstheme="majorBidi"/>
          <w:color w:val="000000"/>
          <w:sz w:val="30"/>
        </w:rPr>
        <w:t xml:space="preserve"> 2019</w:t>
      </w:r>
      <w:r w:rsidRPr="001E2349">
        <w:rPr>
          <w:rFonts w:asciiTheme="majorBidi" w:hAnsiTheme="majorBidi" w:cstheme="majorBidi"/>
          <w:color w:val="000000"/>
          <w:sz w:val="30"/>
          <w:cs/>
        </w:rPr>
        <w:t xml:space="preserve"> (โควิด </w:t>
      </w:r>
      <w:r w:rsidRPr="001E2349">
        <w:rPr>
          <w:rFonts w:asciiTheme="majorBidi" w:hAnsiTheme="majorBidi" w:cstheme="majorBidi"/>
          <w:color w:val="000000"/>
          <w:sz w:val="30"/>
        </w:rPr>
        <w:t>19</w:t>
      </w:r>
      <w:r w:rsidRPr="001E2349">
        <w:rPr>
          <w:rFonts w:asciiTheme="majorBidi" w:hAnsiTheme="majorBidi" w:cstheme="majorBidi"/>
          <w:color w:val="000000"/>
          <w:sz w:val="30"/>
          <w:cs/>
        </w:rPr>
        <w:t xml:space="preserve">) โดยแนวปฏิบัติดังกล่าวสิ้นสุดการมีผลบังคับใช้ ณ วันที่ </w:t>
      </w:r>
      <w:r w:rsidRPr="001E2349">
        <w:rPr>
          <w:rFonts w:asciiTheme="majorBidi" w:hAnsiTheme="majorBidi" w:cstheme="majorBidi"/>
          <w:color w:val="000000"/>
          <w:sz w:val="30"/>
        </w:rPr>
        <w:t xml:space="preserve">31 </w:t>
      </w:r>
      <w:r w:rsidRPr="001E2349">
        <w:rPr>
          <w:rFonts w:asciiTheme="majorBidi" w:hAnsiTheme="majorBidi" w:cstheme="majorBidi"/>
          <w:color w:val="000000"/>
          <w:sz w:val="30"/>
          <w:cs/>
        </w:rPr>
        <w:t xml:space="preserve">ธันวาคม </w:t>
      </w:r>
      <w:r w:rsidRPr="001E2349">
        <w:rPr>
          <w:rFonts w:asciiTheme="majorBidi" w:hAnsiTheme="majorBidi" w:cstheme="majorBidi"/>
          <w:color w:val="000000"/>
          <w:sz w:val="30"/>
        </w:rPr>
        <w:t>2563</w:t>
      </w:r>
    </w:p>
    <w:p w14:paraId="06EAFEEA" w14:textId="77777777" w:rsidR="009752BA" w:rsidRPr="00D1227A" w:rsidRDefault="009752BA" w:rsidP="009752BA">
      <w:pPr>
        <w:pStyle w:val="ListParagraph"/>
        <w:ind w:left="630"/>
        <w:jc w:val="thaiDistribute"/>
        <w:rPr>
          <w:rFonts w:asciiTheme="majorBidi" w:hAnsiTheme="majorBidi" w:cstheme="majorBidi"/>
          <w:sz w:val="28"/>
          <w:szCs w:val="28"/>
          <w:lang w:eastAsia="ja-JP"/>
        </w:rPr>
      </w:pPr>
    </w:p>
    <w:p w14:paraId="0042168E" w14:textId="2D63D2FE" w:rsidR="009752BA" w:rsidRDefault="009752BA" w:rsidP="009752BA">
      <w:pPr>
        <w:pStyle w:val="ListParagraph"/>
        <w:ind w:left="63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t xml:space="preserve">การแพร่ระบาดของโรคโควิด </w:t>
      </w:r>
      <w:r w:rsidRPr="001E2349">
        <w:rPr>
          <w:rFonts w:asciiTheme="majorBidi" w:hAnsiTheme="majorBidi" w:cstheme="majorBidi"/>
          <w:sz w:val="30"/>
        </w:rPr>
        <w:t xml:space="preserve">19 </w:t>
      </w:r>
      <w:r w:rsidRPr="001E2349">
        <w:rPr>
          <w:rFonts w:asciiTheme="majorBidi" w:hAnsiTheme="majorBidi" w:cstheme="majorBidi"/>
          <w:sz w:val="30"/>
          <w:cs/>
        </w:rPr>
        <w:t xml:space="preserve">ยังคงดำเนินอยู่ภายหลังจากที่แนวปฏิบัติดังกล่าวได้สิ้นสุดการมีผลบังคับใช้ โดยมีการตรวจพบผู้ติดเชื้อเป็นจำนวนเพิ่มขึ้นอย่างต่อเนื่องและมีการแพร่ระบาดไปทั่วประเทศไทย เพื่อเป็นการตอบสนองต่อสถานการณ์ดังกล่าว ประเทศไทยได้มีการออกมาตรการต่างๆเพื่อเฝ้าระวังและควบคุมการแพร่ระบาด โดยสนับสนุนให้ประชาชนรักษาระยะห่างทางสังคม หลีกเลี่ยงการรวมตัวกัน และจำกัดการเดินทาง ในขณะเดียวกัน จากข้อมูลขององค์การอนามัยโลก </w:t>
      </w:r>
      <w:r w:rsidRPr="001E2349">
        <w:rPr>
          <w:rFonts w:asciiTheme="majorBidi" w:hAnsiTheme="majorBidi" w:cstheme="majorBidi"/>
          <w:sz w:val="30"/>
        </w:rPr>
        <w:t xml:space="preserve">(WHO) </w:t>
      </w:r>
      <w:r w:rsidRPr="001E2349">
        <w:rPr>
          <w:rFonts w:asciiTheme="majorBidi" w:hAnsiTheme="majorBidi" w:cstheme="majorBidi"/>
          <w:sz w:val="30"/>
          <w:cs/>
        </w:rPr>
        <w:t>วัคซีนป้องกัน</w:t>
      </w:r>
      <w:r w:rsidRPr="001E2349">
        <w:rPr>
          <w:rFonts w:asciiTheme="majorBidi" w:hAnsiTheme="majorBidi" w:cstheme="majorBidi"/>
          <w:color w:val="000000"/>
          <w:sz w:val="30"/>
          <w:cs/>
        </w:rPr>
        <w:t xml:space="preserve">โรคโควิด </w:t>
      </w:r>
      <w:r w:rsidRPr="001E2349">
        <w:rPr>
          <w:rFonts w:asciiTheme="majorBidi" w:hAnsiTheme="majorBidi" w:cstheme="majorBidi"/>
          <w:color w:val="000000"/>
          <w:sz w:val="30"/>
        </w:rPr>
        <w:t>19</w:t>
      </w:r>
      <w:r w:rsidRPr="001E2349">
        <w:rPr>
          <w:rFonts w:asciiTheme="majorBidi" w:hAnsiTheme="majorBidi" w:cstheme="majorBidi"/>
          <w:sz w:val="30"/>
        </w:rPr>
        <w:t xml:space="preserve"> </w:t>
      </w:r>
      <w:r w:rsidRPr="001E2349">
        <w:rPr>
          <w:rFonts w:asciiTheme="majorBidi" w:hAnsiTheme="majorBidi" w:cstheme="majorBidi"/>
          <w:sz w:val="30"/>
          <w:cs/>
        </w:rPr>
        <w:t xml:space="preserve">เริ่มนำไปใช้ได้แล้วและกำลังแจกจ่ายไปทั่วโลก อย่างไรก็ตาม ในขณะนี้ยังไม่สามารถคาดการณ์ได้ว่าวัคซีนดังกล่าวจะสามารถป้องกันการแพร่ระบาดเป็นระยะเวลานานเท่าใดและป้องกันได้มากน้อยเพียงใด และการแพร่ระบาดจะสิ้นสุดลงเมื่อใด </w:t>
      </w:r>
    </w:p>
    <w:p w14:paraId="69A21D42" w14:textId="77777777" w:rsidR="00E8567C" w:rsidRPr="001E2349" w:rsidRDefault="00E8567C" w:rsidP="009752BA">
      <w:pPr>
        <w:pStyle w:val="ListParagraph"/>
        <w:ind w:left="630"/>
        <w:jc w:val="thaiDistribute"/>
        <w:rPr>
          <w:rFonts w:asciiTheme="majorBidi" w:hAnsiTheme="majorBidi" w:cstheme="majorBidi"/>
          <w:sz w:val="30"/>
        </w:rPr>
      </w:pPr>
    </w:p>
    <w:p w14:paraId="3303696E" w14:textId="77777777" w:rsidR="007165EF" w:rsidRDefault="007165E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cs/>
        </w:rPr>
        <w:br w:type="page"/>
      </w:r>
    </w:p>
    <w:p w14:paraId="04CEFA99" w14:textId="1C20D7CC" w:rsidR="009F4A05" w:rsidRPr="001E2349" w:rsidRDefault="009752BA" w:rsidP="009752BA">
      <w:pPr>
        <w:pStyle w:val="ListParagraph"/>
        <w:ind w:left="630"/>
        <w:jc w:val="thaiDistribute"/>
        <w:rPr>
          <w:rFonts w:asciiTheme="majorBidi" w:hAnsiTheme="majorBidi" w:cstheme="majorBidi"/>
          <w:sz w:val="30"/>
        </w:rPr>
      </w:pPr>
      <w:r w:rsidRPr="001E2349">
        <w:rPr>
          <w:rFonts w:asciiTheme="majorBidi" w:hAnsiTheme="majorBidi" w:cstheme="majorBidi"/>
          <w:sz w:val="30"/>
          <w:cs/>
        </w:rPr>
        <w:lastRenderedPageBreak/>
        <w:t>เนื่องจากสถานการณ์ดังกล่าวมีความไม่แน่นอนสูงและอาจเปลี่ยนแปลงได้ทุกเมื่อ ณ ขณะนี้จึงไม่สามารถคาดการณ์ผลกระทบของการแพร่ระบาดที่ยังคงดำเนินอยู่ มาตรการต่างๆ ของรัฐบาล และการแจกจ่ายวัคซีน ที่อาจมีต่อธุรกิจของ</w:t>
      </w:r>
      <w:r w:rsidR="002D511D" w:rsidRPr="001E2349">
        <w:rPr>
          <w:rFonts w:asciiTheme="majorBidi" w:hAnsiTheme="majorBidi" w:cstheme="majorBidi"/>
          <w:sz w:val="30"/>
          <w:cs/>
        </w:rPr>
        <w:t>กลุ่มบริษั</w:t>
      </w:r>
      <w:r w:rsidR="009A2D57" w:rsidRPr="001E2349">
        <w:rPr>
          <w:rFonts w:asciiTheme="majorBidi" w:hAnsiTheme="majorBidi" w:cstheme="majorBidi"/>
          <w:sz w:val="30"/>
          <w:cs/>
        </w:rPr>
        <w:t xml:space="preserve">ท </w:t>
      </w:r>
      <w:r w:rsidRPr="001E2349">
        <w:rPr>
          <w:rFonts w:asciiTheme="majorBidi" w:hAnsiTheme="majorBidi" w:cstheme="majorBidi"/>
          <w:sz w:val="30"/>
          <w:cs/>
        </w:rPr>
        <w:t>ทั้งนี้ ผู้บริหารได้ติดตามสถานการณ์ดังกล่าวอย่างใกล้ชิดและดำเนินการเพื่อลดผลกระทบให้มากที่สุดเท่าที่จะเป็นไปได้</w:t>
      </w:r>
    </w:p>
    <w:p w14:paraId="6A7CE588" w14:textId="24F05CE8" w:rsidR="00047E79" w:rsidRDefault="00047E79" w:rsidP="009752BA">
      <w:pPr>
        <w:pStyle w:val="ListParagraph"/>
        <w:ind w:left="630"/>
        <w:jc w:val="thaiDistribute"/>
        <w:rPr>
          <w:rFonts w:asciiTheme="majorBidi" w:hAnsiTheme="majorBidi" w:cstheme="majorBidi"/>
          <w:szCs w:val="24"/>
        </w:rPr>
      </w:pPr>
    </w:p>
    <w:p w14:paraId="6863CDE3" w14:textId="77777777" w:rsidR="003F4B1D" w:rsidRPr="001E2349" w:rsidRDefault="003F0158" w:rsidP="0089572F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E2349">
        <w:rPr>
          <w:rFonts w:asciiTheme="majorBidi" w:hAnsiTheme="majorBidi" w:cstheme="majorBidi"/>
          <w:b/>
          <w:bCs/>
          <w:sz w:val="30"/>
          <w:szCs w:val="30"/>
          <w:cs/>
        </w:rPr>
        <w:t>การจัดประเภทรายการใหม่</w:t>
      </w:r>
    </w:p>
    <w:p w14:paraId="57DE7E44" w14:textId="77777777" w:rsidR="003F4B1D" w:rsidRPr="001E2349" w:rsidRDefault="003F4B1D" w:rsidP="00B665BB">
      <w:pPr>
        <w:pStyle w:val="ListParagraph"/>
        <w:ind w:left="630"/>
        <w:jc w:val="thaiDistribute"/>
        <w:rPr>
          <w:rFonts w:asciiTheme="majorBidi" w:hAnsiTheme="majorBidi" w:cstheme="majorBidi"/>
          <w:sz w:val="22"/>
          <w:szCs w:val="22"/>
        </w:rPr>
      </w:pPr>
    </w:p>
    <w:p w14:paraId="0D9ED9C3" w14:textId="158E7016" w:rsidR="002B15EF" w:rsidRPr="001E2349" w:rsidRDefault="002B15EF" w:rsidP="00C85715">
      <w:pPr>
        <w:tabs>
          <w:tab w:val="left" w:pos="540"/>
        </w:tabs>
        <w:ind w:left="540" w:right="-205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รายการบางรายการในงบการเงินปี </w:t>
      </w:r>
      <w:r w:rsidR="003770DC" w:rsidRPr="001E2349">
        <w:rPr>
          <w:rFonts w:asciiTheme="majorBidi" w:hAnsiTheme="majorBidi" w:cstheme="majorBidi"/>
          <w:sz w:val="30"/>
          <w:szCs w:val="30"/>
        </w:rPr>
        <w:t>2562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ได้มีการจัดประเภทรายการใหม่เพื่อให้สอดคล้องกับการนำเสนองบการเงินปี 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06584A" w:rsidRPr="001E2349">
        <w:rPr>
          <w:rFonts w:asciiTheme="majorBidi" w:hAnsiTheme="majorBidi" w:cstheme="majorBidi"/>
          <w:sz w:val="30"/>
          <w:szCs w:val="30"/>
          <w:cs/>
        </w:rPr>
        <w:t xml:space="preserve">เพื่อวัตถุประสงค์ในการเปรียบเทียบ ได้มีการจัดประเภทรายการใหม่เพื่อให้สอดคล้องกับการนำเสนองบการเงินสำหรับปี </w:t>
      </w:r>
      <w:r w:rsidR="009958E4" w:rsidRPr="001E2349">
        <w:rPr>
          <w:rFonts w:asciiTheme="majorBidi" w:hAnsiTheme="majorBidi" w:cstheme="majorBidi"/>
          <w:sz w:val="30"/>
          <w:szCs w:val="30"/>
        </w:rPr>
        <w:t>2563</w:t>
      </w:r>
    </w:p>
    <w:p w14:paraId="2214C643" w14:textId="77777777" w:rsidR="00E70AEB" w:rsidRPr="001E2349" w:rsidRDefault="00E70AEB" w:rsidP="00B665BB">
      <w:pPr>
        <w:pStyle w:val="ListParagraph"/>
        <w:ind w:left="630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98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70"/>
        <w:gridCol w:w="990"/>
        <w:gridCol w:w="270"/>
        <w:gridCol w:w="990"/>
        <w:gridCol w:w="270"/>
        <w:gridCol w:w="1080"/>
        <w:gridCol w:w="270"/>
        <w:gridCol w:w="980"/>
        <w:gridCol w:w="287"/>
        <w:gridCol w:w="983"/>
      </w:tblGrid>
      <w:tr w:rsidR="002B15EF" w:rsidRPr="001E2349" w14:paraId="330BF791" w14:textId="77777777" w:rsidTr="00400373">
        <w:trPr>
          <w:trHeight w:val="415"/>
          <w:tblHeader/>
        </w:trPr>
        <w:tc>
          <w:tcPr>
            <w:tcW w:w="2340" w:type="dxa"/>
          </w:tcPr>
          <w:p w14:paraId="1206C991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lang w:val="en-GB" w:eastAsia="en-GB"/>
              </w:rPr>
            </w:pPr>
          </w:p>
        </w:tc>
        <w:tc>
          <w:tcPr>
            <w:tcW w:w="7470" w:type="dxa"/>
            <w:gridSpan w:val="11"/>
            <w:tcBorders>
              <w:top w:val="nil"/>
              <w:left w:val="nil"/>
              <w:right w:val="nil"/>
            </w:tcBorders>
            <w:hideMark/>
          </w:tcPr>
          <w:p w14:paraId="296F6F42" w14:textId="77777777" w:rsidR="002B15EF" w:rsidRPr="001E2349" w:rsidRDefault="003770DC" w:rsidP="00A2548F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2B15EF" w:rsidRPr="001E2349" w14:paraId="2C50EF06" w14:textId="77777777" w:rsidTr="00400373">
        <w:trPr>
          <w:trHeight w:val="415"/>
          <w:tblHeader/>
        </w:trPr>
        <w:tc>
          <w:tcPr>
            <w:tcW w:w="2340" w:type="dxa"/>
          </w:tcPr>
          <w:p w14:paraId="6D253F2E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F5A8D1" w14:textId="77777777" w:rsidR="002B15EF" w:rsidRPr="001E2349" w:rsidRDefault="002B15EF" w:rsidP="00107165">
            <w:pPr>
              <w:pStyle w:val="BodyText"/>
              <w:ind w:right="-105" w:hanging="1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135A435A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D69CFB" w14:textId="77777777" w:rsidR="002B15EF" w:rsidRPr="001E2349" w:rsidRDefault="002B15EF" w:rsidP="00107165">
            <w:pPr>
              <w:pStyle w:val="BodyText"/>
              <w:ind w:right="-105" w:hanging="1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E22F8" w:rsidRPr="001E2349" w14:paraId="20DA8178" w14:textId="77777777" w:rsidTr="00400373">
        <w:trPr>
          <w:trHeight w:val="595"/>
          <w:tblHeader/>
        </w:trPr>
        <w:tc>
          <w:tcPr>
            <w:tcW w:w="2340" w:type="dxa"/>
          </w:tcPr>
          <w:p w14:paraId="37EE889B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  <w:p w14:paraId="54FB6A77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14:paraId="4C302DFF" w14:textId="77777777" w:rsidR="00107165" w:rsidRPr="001E2349" w:rsidRDefault="002B15EF" w:rsidP="00107165">
            <w:pPr>
              <w:pStyle w:val="BodyText"/>
              <w:ind w:left="-105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6F617683" w14:textId="77777777" w:rsidR="002B15EF" w:rsidRPr="001E2349" w:rsidRDefault="002B15EF" w:rsidP="00107165">
            <w:pPr>
              <w:pStyle w:val="BodyText"/>
              <w:ind w:right="-40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90C687E" w14:textId="77777777" w:rsidR="002B15EF" w:rsidRPr="001E2349" w:rsidRDefault="002B15EF" w:rsidP="00A2548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3C1168A4" w14:textId="77777777" w:rsidR="00107165" w:rsidRPr="001E2349" w:rsidRDefault="00107165" w:rsidP="00107165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hideMark/>
          </w:tcPr>
          <w:p w14:paraId="02E81E45" w14:textId="77777777" w:rsidR="002B15EF" w:rsidRPr="001E2349" w:rsidRDefault="002B15EF" w:rsidP="00A2548F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หลังจัดประเภทใหม่</w:t>
            </w:r>
          </w:p>
        </w:tc>
        <w:tc>
          <w:tcPr>
            <w:tcW w:w="270" w:type="dxa"/>
          </w:tcPr>
          <w:p w14:paraId="1DDDE382" w14:textId="77777777" w:rsidR="00107165" w:rsidRPr="001E2349" w:rsidRDefault="00107165" w:rsidP="00107165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14:paraId="646DACAC" w14:textId="77777777" w:rsidR="002B15EF" w:rsidRPr="001E2349" w:rsidRDefault="002B15EF" w:rsidP="00A2548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5E862709" w14:textId="77777777" w:rsidR="002B15EF" w:rsidRPr="001E2349" w:rsidRDefault="002B15EF" w:rsidP="00107165">
            <w:pPr>
              <w:pStyle w:val="BodyText"/>
              <w:ind w:right="-40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14:paraId="5B947B54" w14:textId="77777777" w:rsidR="002B15EF" w:rsidRPr="001E2349" w:rsidRDefault="002B15EF" w:rsidP="00A2548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87" w:type="dxa"/>
          </w:tcPr>
          <w:p w14:paraId="6A4C3768" w14:textId="77777777" w:rsidR="002B15EF" w:rsidRPr="001E2349" w:rsidRDefault="002B15EF" w:rsidP="00107165">
            <w:pPr>
              <w:pStyle w:val="BodyText"/>
              <w:ind w:right="-405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8F66E38" w14:textId="77777777" w:rsidR="002B15EF" w:rsidRPr="001E2349" w:rsidRDefault="002B15EF" w:rsidP="00A2548F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hideMark/>
          </w:tcPr>
          <w:p w14:paraId="70EF2139" w14:textId="77777777" w:rsidR="002B15EF" w:rsidRPr="001E2349" w:rsidRDefault="002B15EF" w:rsidP="00A2548F">
            <w:pPr>
              <w:pStyle w:val="BodyText"/>
              <w:ind w:left="-15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หลังจัดประเภทใหม่</w:t>
            </w:r>
          </w:p>
        </w:tc>
      </w:tr>
      <w:tr w:rsidR="002B15EF" w:rsidRPr="001E2349" w14:paraId="784E639A" w14:textId="77777777" w:rsidTr="00400373">
        <w:trPr>
          <w:trHeight w:val="415"/>
          <w:tblHeader/>
        </w:trPr>
        <w:tc>
          <w:tcPr>
            <w:tcW w:w="2340" w:type="dxa"/>
          </w:tcPr>
          <w:p w14:paraId="79A59283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70" w:type="dxa"/>
            <w:gridSpan w:val="11"/>
            <w:hideMark/>
          </w:tcPr>
          <w:p w14:paraId="5FF29516" w14:textId="77777777" w:rsidR="002B15EF" w:rsidRPr="001E2349" w:rsidRDefault="002B15EF" w:rsidP="00A2548F">
            <w:pPr>
              <w:pStyle w:val="BodyText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</w:t>
            </w:r>
            <w:r w:rsidR="006F495A"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ล้านบาท</w:t>
            </w:r>
            <w:r w:rsidRPr="001E234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)</w:t>
            </w:r>
          </w:p>
        </w:tc>
      </w:tr>
      <w:tr w:rsidR="00FE22F8" w:rsidRPr="001E2349" w14:paraId="059A797A" w14:textId="77777777" w:rsidTr="00400373">
        <w:trPr>
          <w:trHeight w:val="415"/>
        </w:trPr>
        <w:tc>
          <w:tcPr>
            <w:tcW w:w="2340" w:type="dxa"/>
            <w:hideMark/>
          </w:tcPr>
          <w:p w14:paraId="724FF963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080" w:type="dxa"/>
          </w:tcPr>
          <w:p w14:paraId="011F4148" w14:textId="77777777" w:rsidR="002B15EF" w:rsidRPr="001E2349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27181371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1AE96F0" w14:textId="4E0D53D9" w:rsidR="002B15EF" w:rsidRPr="001E2349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01E16612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F15797C" w14:textId="77777777" w:rsidR="002B15EF" w:rsidRPr="001E2349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35E265B0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963E109" w14:textId="77777777" w:rsidR="002B15EF" w:rsidRPr="001E2349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7BCF6C8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14:paraId="47540855" w14:textId="77777777" w:rsidR="002B15EF" w:rsidRPr="001E2349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7" w:type="dxa"/>
          </w:tcPr>
          <w:p w14:paraId="7DD08F20" w14:textId="77777777" w:rsidR="002B15EF" w:rsidRPr="001E2349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14:paraId="450FAE31" w14:textId="77777777" w:rsidR="002B15EF" w:rsidRPr="001E2349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E5D71" w:rsidRPr="001E2349" w14:paraId="29EFE4B7" w14:textId="77777777" w:rsidTr="00400373">
        <w:trPr>
          <w:trHeight w:val="403"/>
        </w:trPr>
        <w:tc>
          <w:tcPr>
            <w:tcW w:w="2340" w:type="dxa"/>
          </w:tcPr>
          <w:p w14:paraId="06307A71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5FCFF" w14:textId="13B91888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84</w:t>
            </w:r>
          </w:p>
        </w:tc>
        <w:tc>
          <w:tcPr>
            <w:tcW w:w="270" w:type="dxa"/>
          </w:tcPr>
          <w:p w14:paraId="0857821B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6F384" w14:textId="70569794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(84)</w:t>
            </w:r>
          </w:p>
        </w:tc>
        <w:tc>
          <w:tcPr>
            <w:tcW w:w="270" w:type="dxa"/>
          </w:tcPr>
          <w:p w14:paraId="1158E127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C2529D" w14:textId="6698DD03" w:rsidR="00AE5D71" w:rsidRPr="001E2349" w:rsidRDefault="00AE5D71" w:rsidP="00AE5D71">
            <w:pPr>
              <w:pStyle w:val="BodyText"/>
              <w:tabs>
                <w:tab w:val="decimal" w:pos="6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4EE8026A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16AE2" w14:textId="4DD5C653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91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E39CA" w14:textId="77777777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BE47C" w14:textId="76260064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(91)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92451" w14:textId="77777777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304E7" w14:textId="718FDB9D" w:rsidR="00AE5D71" w:rsidRPr="001E2349" w:rsidRDefault="00AE5D71" w:rsidP="00AE5D71">
            <w:pPr>
              <w:pStyle w:val="BodyText"/>
              <w:tabs>
                <w:tab w:val="decimal" w:pos="5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E5D71" w:rsidRPr="001E2349" w14:paraId="0B2A9227" w14:textId="77777777" w:rsidTr="00400373">
        <w:trPr>
          <w:trHeight w:val="415"/>
        </w:trPr>
        <w:tc>
          <w:tcPr>
            <w:tcW w:w="2340" w:type="dxa"/>
          </w:tcPr>
          <w:p w14:paraId="73260F4D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6007A" w14:textId="3EEED4AD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363</w:t>
            </w:r>
          </w:p>
        </w:tc>
        <w:tc>
          <w:tcPr>
            <w:tcW w:w="270" w:type="dxa"/>
          </w:tcPr>
          <w:p w14:paraId="4AECF367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42A143" w14:textId="7151F84A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(363)</w:t>
            </w:r>
          </w:p>
        </w:tc>
        <w:tc>
          <w:tcPr>
            <w:tcW w:w="270" w:type="dxa"/>
          </w:tcPr>
          <w:p w14:paraId="3A31884B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66FF4" w14:textId="36C04303" w:rsidR="00AE5D71" w:rsidRPr="001E2349" w:rsidRDefault="00AE5D71" w:rsidP="00AE5D71">
            <w:pPr>
              <w:pStyle w:val="BodyText"/>
              <w:tabs>
                <w:tab w:val="decimal" w:pos="6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3E419ACA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DC053B" w14:textId="6FC7999C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355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19E13" w14:textId="77777777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9F945" w14:textId="1D988CE1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(355)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3CB903" w14:textId="77777777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285FA" w14:textId="26D8F5FA" w:rsidR="00AE5D71" w:rsidRPr="001E2349" w:rsidRDefault="00AE5D71" w:rsidP="00AE5D71">
            <w:pPr>
              <w:pStyle w:val="BodyText"/>
              <w:tabs>
                <w:tab w:val="decimal" w:pos="5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E2619" w:rsidRPr="001E2349" w14:paraId="7F0B6EC6" w14:textId="77777777" w:rsidTr="00400373">
        <w:trPr>
          <w:trHeight w:val="415"/>
        </w:trPr>
        <w:tc>
          <w:tcPr>
            <w:tcW w:w="2340" w:type="dxa"/>
          </w:tcPr>
          <w:p w14:paraId="683F1849" w14:textId="4EE03DA6" w:rsidR="009E2619" w:rsidRPr="001E2349" w:rsidRDefault="009E2619" w:rsidP="00AE5D71">
            <w:pPr>
              <w:pStyle w:val="BodyText"/>
              <w:ind w:left="156" w:right="-405" w:hanging="15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สินทรัพย์หมุนเวียนอื่น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38E32" w14:textId="08AB818B" w:rsidR="009E2619" w:rsidRPr="001E2349" w:rsidRDefault="009E2619" w:rsidP="009E2619">
            <w:pPr>
              <w:pStyle w:val="BodyText"/>
              <w:tabs>
                <w:tab w:val="decimal" w:pos="610"/>
              </w:tabs>
              <w:ind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270" w:type="dxa"/>
          </w:tcPr>
          <w:p w14:paraId="52C300A9" w14:textId="77777777" w:rsidR="009E2619" w:rsidRPr="001E2349" w:rsidRDefault="009E2619" w:rsidP="009E2619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FD2DD6" w14:textId="5E2F5270" w:rsidR="009E2619" w:rsidRPr="001E2349" w:rsidRDefault="009E2619" w:rsidP="009E2619">
            <w:pPr>
              <w:pStyle w:val="BodyText"/>
              <w:tabs>
                <w:tab w:val="decimal" w:pos="790"/>
              </w:tabs>
              <w:ind w:left="-108"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(180)</w:t>
            </w:r>
          </w:p>
        </w:tc>
        <w:tc>
          <w:tcPr>
            <w:tcW w:w="270" w:type="dxa"/>
          </w:tcPr>
          <w:p w14:paraId="14D42770" w14:textId="77777777" w:rsidR="009E2619" w:rsidRPr="001E2349" w:rsidRDefault="009E2619" w:rsidP="009E2619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9AC1C" w14:textId="587A68B4" w:rsidR="009E2619" w:rsidRPr="001E2349" w:rsidRDefault="009E2619" w:rsidP="009E2619">
            <w:pPr>
              <w:pStyle w:val="BodyText"/>
              <w:tabs>
                <w:tab w:val="decimal" w:pos="6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A4C7F64" w14:textId="77777777" w:rsidR="009E2619" w:rsidRPr="001E2349" w:rsidRDefault="009E2619" w:rsidP="009E2619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01BA3" w14:textId="484C11D6" w:rsidR="009E2619" w:rsidRPr="001E2349" w:rsidRDefault="009E2619" w:rsidP="009E2619">
            <w:pPr>
              <w:pStyle w:val="BodyText"/>
              <w:tabs>
                <w:tab w:val="decimal" w:pos="610"/>
              </w:tabs>
              <w:ind w:left="-108"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0FCCD" w14:textId="77777777" w:rsidR="009E2619" w:rsidRPr="001E2349" w:rsidRDefault="009E2619" w:rsidP="009E2619">
            <w:pPr>
              <w:pStyle w:val="BodyText"/>
              <w:tabs>
                <w:tab w:val="decimal" w:pos="790"/>
              </w:tabs>
              <w:ind w:left="-108"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F3456" w14:textId="28D4AB74" w:rsidR="009E2619" w:rsidRPr="001E2349" w:rsidRDefault="009E2619" w:rsidP="009E2619">
            <w:pPr>
              <w:pStyle w:val="BodyText"/>
              <w:tabs>
                <w:tab w:val="decimal" w:pos="790"/>
              </w:tabs>
              <w:ind w:left="-108"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(26)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7CEB7" w14:textId="77777777" w:rsidR="009E2619" w:rsidRPr="001E2349" w:rsidRDefault="009E2619" w:rsidP="009E2619">
            <w:pPr>
              <w:pStyle w:val="BodyText"/>
              <w:tabs>
                <w:tab w:val="decimal" w:pos="790"/>
              </w:tabs>
              <w:ind w:left="-108"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2058B" w14:textId="183FC4DD" w:rsidR="009E2619" w:rsidRPr="001E2349" w:rsidRDefault="009E2619" w:rsidP="009E2619">
            <w:pPr>
              <w:pStyle w:val="BodyText"/>
              <w:tabs>
                <w:tab w:val="decimal" w:pos="5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E5D71" w:rsidRPr="001E2349" w14:paraId="21289EB4" w14:textId="77777777" w:rsidTr="00400373">
        <w:trPr>
          <w:trHeight w:val="415"/>
        </w:trPr>
        <w:tc>
          <w:tcPr>
            <w:tcW w:w="2340" w:type="dxa"/>
          </w:tcPr>
          <w:p w14:paraId="52CEA032" w14:textId="71E259E4" w:rsidR="00AE5D71" w:rsidRPr="001E2349" w:rsidRDefault="00AE5D71" w:rsidP="00263E65">
            <w:pPr>
              <w:pStyle w:val="BodyText"/>
              <w:ind w:left="156" w:right="-405" w:hanging="15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49214" w14:textId="6159DD4B" w:rsidR="00AE5D71" w:rsidRPr="001E2349" w:rsidRDefault="00AE5D71" w:rsidP="00AE5D71">
            <w:pPr>
              <w:pStyle w:val="BodyText"/>
              <w:tabs>
                <w:tab w:val="decimal" w:pos="6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AC4E307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6749D" w14:textId="15BBCE34" w:rsidR="00AE5D71" w:rsidRPr="001E2349" w:rsidRDefault="009E2619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="00263E65" w:rsidRPr="001E2349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0FF46243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A52CC" w14:textId="666F4472" w:rsidR="00AE5D71" w:rsidRPr="001E2349" w:rsidRDefault="009E2619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="00263E65" w:rsidRPr="001E2349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62F72743" w14:textId="77777777" w:rsidR="00AE5D71" w:rsidRPr="001E2349" w:rsidRDefault="00AE5D71" w:rsidP="00AE5D71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A164C" w14:textId="2501940A" w:rsidR="00AE5D71" w:rsidRPr="001E2349" w:rsidRDefault="00AE5D71" w:rsidP="00AE5D71">
            <w:pPr>
              <w:pStyle w:val="BodyText"/>
              <w:tabs>
                <w:tab w:val="decimal" w:pos="6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63D19" w14:textId="77777777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02B99B" w14:textId="41573969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9E2619" w:rsidRPr="001E2349">
              <w:rPr>
                <w:rFonts w:asciiTheme="majorBidi" w:hAnsiTheme="majorBidi" w:cstheme="majorBidi"/>
                <w:sz w:val="28"/>
                <w:szCs w:val="28"/>
              </w:rPr>
              <w:t>72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73AC3" w14:textId="77777777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6214E" w14:textId="58401DCD" w:rsidR="00AE5D71" w:rsidRPr="001E2349" w:rsidRDefault="00AE5D71" w:rsidP="00AE5D71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9E2619" w:rsidRPr="001E2349">
              <w:rPr>
                <w:rFonts w:asciiTheme="majorBidi" w:hAnsiTheme="majorBidi" w:cstheme="majorBidi"/>
                <w:sz w:val="28"/>
                <w:szCs w:val="28"/>
              </w:rPr>
              <w:t>72</w:t>
            </w:r>
          </w:p>
        </w:tc>
      </w:tr>
      <w:tr w:rsidR="00A00943" w:rsidRPr="001E2349" w14:paraId="378705AB" w14:textId="77777777" w:rsidTr="00400373">
        <w:trPr>
          <w:trHeight w:val="415"/>
        </w:trPr>
        <w:tc>
          <w:tcPr>
            <w:tcW w:w="2340" w:type="dxa"/>
          </w:tcPr>
          <w:p w14:paraId="7F649497" w14:textId="3ADF896B" w:rsidR="00A00943" w:rsidRPr="001E2349" w:rsidRDefault="00D70BE6" w:rsidP="00A00943">
            <w:pPr>
              <w:pStyle w:val="BodyText"/>
              <w:ind w:left="156" w:right="-405" w:hanging="15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5619C" w14:textId="51FD2473" w:rsidR="00A00943" w:rsidRPr="001E2349" w:rsidRDefault="00A00943" w:rsidP="00A00943">
            <w:pPr>
              <w:pStyle w:val="BodyText"/>
              <w:tabs>
                <w:tab w:val="decimal" w:pos="610"/>
              </w:tabs>
              <w:ind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27938">
              <w:rPr>
                <w:rFonts w:asciiTheme="majorBidi" w:hAnsiTheme="majorBidi" w:cstheme="majorBidi"/>
                <w:sz w:val="30"/>
                <w:szCs w:val="30"/>
              </w:rPr>
              <w:t>405</w:t>
            </w:r>
          </w:p>
        </w:tc>
        <w:tc>
          <w:tcPr>
            <w:tcW w:w="270" w:type="dxa"/>
          </w:tcPr>
          <w:p w14:paraId="739E8824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9D18E" w14:textId="776C281D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27938">
              <w:rPr>
                <w:rFonts w:asciiTheme="majorBidi" w:hAnsiTheme="majorBidi" w:cstheme="majorBidi"/>
                <w:sz w:val="30"/>
                <w:szCs w:val="30"/>
              </w:rPr>
              <w:t>394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648ED74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A762C" w14:textId="0B4BE6A9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027938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002459B8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29242" w14:textId="79DC9A43" w:rsidR="00A00943" w:rsidRPr="001E2349" w:rsidRDefault="00A00943" w:rsidP="00A00943">
            <w:pPr>
              <w:pStyle w:val="BodyText"/>
              <w:tabs>
                <w:tab w:val="decimal" w:pos="610"/>
              </w:tabs>
              <w:ind w:left="-108"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19A1C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20BDB" w14:textId="1F16F760" w:rsidR="00A00943" w:rsidRPr="00A00943" w:rsidRDefault="00A00943" w:rsidP="00A00943">
            <w:pPr>
              <w:pStyle w:val="BodyText"/>
              <w:tabs>
                <w:tab w:val="decimal" w:pos="520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0094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0D9AE2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BD77F" w14:textId="4F1CDB3E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A00943" w:rsidRPr="001E2349" w14:paraId="6D9FE318" w14:textId="77777777" w:rsidTr="00400373">
        <w:trPr>
          <w:trHeight w:val="415"/>
        </w:trPr>
        <w:tc>
          <w:tcPr>
            <w:tcW w:w="2340" w:type="dxa"/>
          </w:tcPr>
          <w:p w14:paraId="2CA7AE3B" w14:textId="77777777" w:rsidR="00D70BE6" w:rsidRDefault="00D70BE6" w:rsidP="00D70BE6">
            <w:pPr>
              <w:pStyle w:val="BodyText"/>
              <w:ind w:right="-405"/>
              <w:jc w:val="both"/>
              <w:rPr>
                <w:rFonts w:asciiTheme="majorBidi" w:hAnsiTheme="majorBidi" w:cs="Angsana New"/>
                <w:sz w:val="28"/>
                <w:szCs w:val="28"/>
              </w:rPr>
            </w:pPr>
            <w:r w:rsidRPr="002158DD">
              <w:rPr>
                <w:rFonts w:asciiTheme="majorBidi" w:hAnsiTheme="majorBidi" w:cs="Angsana New"/>
                <w:sz w:val="28"/>
                <w:szCs w:val="28"/>
                <w:cs/>
              </w:rPr>
              <w:t>เงินให้กู้ยืมระยะยาวแก่กิจการ</w:t>
            </w:r>
          </w:p>
          <w:p w14:paraId="5C7F74A1" w14:textId="37D3D78A" w:rsidR="00A00943" w:rsidRPr="002158DD" w:rsidRDefault="00D70BE6" w:rsidP="00D70BE6">
            <w:pPr>
              <w:pStyle w:val="BodyText"/>
              <w:ind w:right="-405"/>
              <w:jc w:val="both"/>
              <w:rPr>
                <w:rFonts w:asciiTheme="majorBidi" w:hAnsiTheme="majorBidi" w:cs="Angsana New"/>
                <w:sz w:val="28"/>
                <w:szCs w:val="28"/>
                <w:cs/>
              </w:rPr>
            </w:pPr>
            <w:r>
              <w:rPr>
                <w:rFonts w:asciiTheme="majorBidi" w:hAnsiTheme="majorBidi" w:cs="Angsana New"/>
                <w:sz w:val="28"/>
                <w:szCs w:val="28"/>
              </w:rPr>
              <w:t xml:space="preserve">   </w:t>
            </w:r>
            <w:r w:rsidRPr="002158DD">
              <w:rPr>
                <w:rFonts w:asciiTheme="majorBidi" w:hAnsiTheme="majorBidi" w:cs="Angsana New"/>
                <w:sz w:val="28"/>
                <w:szCs w:val="28"/>
                <w:cs/>
              </w:rPr>
              <w:t>ที่เกี่ยวข้อง</w:t>
            </w:r>
            <w:r>
              <w:rPr>
                <w:rFonts w:asciiTheme="majorBidi" w:hAnsiTheme="majorBidi" w:cs="Angsana New" w:hint="cs"/>
                <w:sz w:val="28"/>
                <w:szCs w:val="28"/>
                <w:cs/>
              </w:rPr>
              <w:t>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A2FB7" w14:textId="5CF75525" w:rsidR="00A00943" w:rsidRPr="00027938" w:rsidRDefault="00A00943" w:rsidP="00A00943">
            <w:pPr>
              <w:pStyle w:val="BodyText"/>
              <w:tabs>
                <w:tab w:val="decimal" w:pos="610"/>
              </w:tabs>
              <w:ind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7938">
              <w:rPr>
                <w:rFonts w:asciiTheme="majorBidi" w:hAnsiTheme="majorBidi" w:cstheme="majorBidi"/>
                <w:sz w:val="30"/>
                <w:szCs w:val="30"/>
              </w:rPr>
              <w:t>4,039</w:t>
            </w:r>
          </w:p>
        </w:tc>
        <w:tc>
          <w:tcPr>
            <w:tcW w:w="270" w:type="dxa"/>
          </w:tcPr>
          <w:p w14:paraId="3BF5302F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65776" w14:textId="178A6441" w:rsidR="00A00943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027938">
              <w:rPr>
                <w:rFonts w:asciiTheme="majorBidi" w:hAnsiTheme="majorBidi" w:cstheme="majorBidi"/>
                <w:sz w:val="30"/>
                <w:szCs w:val="30"/>
              </w:rPr>
              <w:t>394</w:t>
            </w:r>
          </w:p>
        </w:tc>
        <w:tc>
          <w:tcPr>
            <w:tcW w:w="270" w:type="dxa"/>
          </w:tcPr>
          <w:p w14:paraId="4D962248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E0AE3" w14:textId="3334D619" w:rsidR="00A00943" w:rsidRPr="00027938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027938">
              <w:rPr>
                <w:rFonts w:asciiTheme="majorBidi" w:hAnsiTheme="majorBidi" w:cstheme="majorBidi"/>
                <w:sz w:val="30"/>
                <w:szCs w:val="30"/>
              </w:rPr>
              <w:t>4,433</w:t>
            </w:r>
          </w:p>
        </w:tc>
        <w:tc>
          <w:tcPr>
            <w:tcW w:w="270" w:type="dxa"/>
          </w:tcPr>
          <w:p w14:paraId="16E45B11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66248" w14:textId="0D0657AC" w:rsidR="00A00943" w:rsidRDefault="00A00943" w:rsidP="00A00943">
            <w:pPr>
              <w:pStyle w:val="BodyText"/>
              <w:tabs>
                <w:tab w:val="decimal" w:pos="610"/>
              </w:tabs>
              <w:ind w:left="-108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Pr="00A00943">
              <w:rPr>
                <w:rFonts w:asciiTheme="majorBidi" w:hAnsiTheme="majorBidi" w:cstheme="majorBidi"/>
                <w:sz w:val="28"/>
                <w:szCs w:val="28"/>
              </w:rPr>
              <w:t>978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54C75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2F859" w14:textId="475E2C1D" w:rsidR="00A00943" w:rsidRPr="00A00943" w:rsidRDefault="00A00943" w:rsidP="00A00943">
            <w:pPr>
              <w:pStyle w:val="BodyText"/>
              <w:tabs>
                <w:tab w:val="decimal" w:pos="520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E51FC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C20B7" w14:textId="02CF2B15" w:rsidR="00A00943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AE5D7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,978</w:t>
            </w:r>
          </w:p>
        </w:tc>
      </w:tr>
      <w:tr w:rsidR="00A00943" w:rsidRPr="001E2349" w14:paraId="3559F690" w14:textId="77777777" w:rsidTr="00400373">
        <w:trPr>
          <w:trHeight w:val="403"/>
        </w:trPr>
        <w:tc>
          <w:tcPr>
            <w:tcW w:w="2340" w:type="dxa"/>
          </w:tcPr>
          <w:p w14:paraId="7F604F7B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D61393" w14:textId="055788BB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(256)</w:t>
            </w:r>
          </w:p>
        </w:tc>
        <w:tc>
          <w:tcPr>
            <w:tcW w:w="270" w:type="dxa"/>
          </w:tcPr>
          <w:p w14:paraId="2BB9CBD7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DBDFE" w14:textId="2E859FD8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256</w:t>
            </w:r>
          </w:p>
        </w:tc>
        <w:tc>
          <w:tcPr>
            <w:tcW w:w="270" w:type="dxa"/>
          </w:tcPr>
          <w:p w14:paraId="1CFE664F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A79E8B" w14:textId="4FA26235" w:rsidR="00A00943" w:rsidRPr="001E2349" w:rsidRDefault="00A00943" w:rsidP="00A00943">
            <w:pPr>
              <w:pStyle w:val="BodyText"/>
              <w:tabs>
                <w:tab w:val="decimal" w:pos="6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477A1D07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B869EA" w14:textId="11CF105D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(161)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3FDB6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928CC" w14:textId="3EB7A303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CF19B6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A41C5" w14:textId="6BE2B970" w:rsidR="00A00943" w:rsidRPr="001E2349" w:rsidRDefault="00A00943" w:rsidP="00A00943">
            <w:pPr>
              <w:pStyle w:val="BodyText"/>
              <w:tabs>
                <w:tab w:val="decimal" w:pos="5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00943" w:rsidRPr="001E2349" w14:paraId="090AC813" w14:textId="77777777" w:rsidTr="00400373">
        <w:trPr>
          <w:trHeight w:val="415"/>
        </w:trPr>
        <w:tc>
          <w:tcPr>
            <w:tcW w:w="2340" w:type="dxa"/>
            <w:hideMark/>
          </w:tcPr>
          <w:p w14:paraId="5754BD8A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F83F0E" w14:textId="2C93F3A8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(162)</w:t>
            </w:r>
          </w:p>
        </w:tc>
        <w:tc>
          <w:tcPr>
            <w:tcW w:w="270" w:type="dxa"/>
          </w:tcPr>
          <w:p w14:paraId="1697F9D2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5798D2" w14:textId="5751EB7F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162</w:t>
            </w:r>
          </w:p>
        </w:tc>
        <w:tc>
          <w:tcPr>
            <w:tcW w:w="270" w:type="dxa"/>
          </w:tcPr>
          <w:p w14:paraId="3E8E9E95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6A25C" w14:textId="0F1D5572" w:rsidR="00A00943" w:rsidRPr="001E2349" w:rsidRDefault="00A00943" w:rsidP="00A00943">
            <w:pPr>
              <w:pStyle w:val="BodyText"/>
              <w:tabs>
                <w:tab w:val="decimal" w:pos="6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7C6F49EF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43D9A" w14:textId="2D9E62DD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(131)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C14D7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8320D" w14:textId="6CC527DD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131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51489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19054" w14:textId="7A2FE049" w:rsidR="00A00943" w:rsidRPr="001E2349" w:rsidRDefault="00A00943" w:rsidP="00A00943">
            <w:pPr>
              <w:pStyle w:val="BodyText"/>
              <w:tabs>
                <w:tab w:val="decimal" w:pos="5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00943" w:rsidRPr="001E2349" w14:paraId="7723CD48" w14:textId="77777777" w:rsidTr="00400373">
        <w:trPr>
          <w:trHeight w:val="415"/>
        </w:trPr>
        <w:tc>
          <w:tcPr>
            <w:tcW w:w="2340" w:type="dxa"/>
          </w:tcPr>
          <w:p w14:paraId="6604B86C" w14:textId="13E00404" w:rsidR="00A00943" w:rsidRPr="001E2349" w:rsidRDefault="00A00943" w:rsidP="00A00943">
            <w:pPr>
              <w:pStyle w:val="BodyText"/>
              <w:ind w:left="160" w:right="-405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3E7F7" w14:textId="1FAAACC7" w:rsidR="00A00943" w:rsidRPr="001E2349" w:rsidRDefault="00A00943" w:rsidP="00A00943">
            <w:pPr>
              <w:pStyle w:val="BodyText"/>
              <w:tabs>
                <w:tab w:val="decimal" w:pos="6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2286DBAE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659BC" w14:textId="025073DB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(418)</w:t>
            </w:r>
          </w:p>
        </w:tc>
        <w:tc>
          <w:tcPr>
            <w:tcW w:w="270" w:type="dxa"/>
          </w:tcPr>
          <w:p w14:paraId="4ACD4BA0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DB1A28" w14:textId="754271E6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(418)</w:t>
            </w:r>
          </w:p>
        </w:tc>
        <w:tc>
          <w:tcPr>
            <w:tcW w:w="270" w:type="dxa"/>
          </w:tcPr>
          <w:p w14:paraId="308752FD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7814F" w14:textId="26953D7C" w:rsidR="00A00943" w:rsidRPr="001E2349" w:rsidRDefault="00A00943" w:rsidP="00A00943">
            <w:pPr>
              <w:pStyle w:val="BodyText"/>
              <w:tabs>
                <w:tab w:val="decimal" w:pos="61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8A5E4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0EEC6" w14:textId="6AA41C86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(292)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4FEB2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BBA132" w14:textId="7D11FA46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sz w:val="28"/>
                <w:szCs w:val="28"/>
              </w:rPr>
              <w:t>(292)</w:t>
            </w:r>
          </w:p>
        </w:tc>
      </w:tr>
      <w:tr w:rsidR="00A00943" w:rsidRPr="001E2349" w14:paraId="2E87A1AF" w14:textId="77777777" w:rsidTr="00400373">
        <w:trPr>
          <w:trHeight w:val="415"/>
        </w:trPr>
        <w:tc>
          <w:tcPr>
            <w:tcW w:w="2340" w:type="dxa"/>
          </w:tcPr>
          <w:p w14:paraId="511A3C87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690D544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2D5283D2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97DB57" w14:textId="77777777" w:rsidR="00A00943" w:rsidRPr="001E2349" w:rsidRDefault="00A00943" w:rsidP="00A00943">
            <w:pPr>
              <w:pStyle w:val="BodyText"/>
              <w:ind w:right="-20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49C68075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F3AD8E6" w14:textId="77777777" w:rsidR="00A00943" w:rsidRPr="001E2349" w:rsidRDefault="00A00943" w:rsidP="00A00943">
            <w:pPr>
              <w:pStyle w:val="BodyText"/>
              <w:tabs>
                <w:tab w:val="decimal" w:pos="790"/>
              </w:tabs>
              <w:ind w:left="-108" w:right="-7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F9FEBEF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52B1DBE" w14:textId="77777777" w:rsidR="00A00943" w:rsidRPr="001E2349" w:rsidRDefault="00A00943" w:rsidP="00A00943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220EDD8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515FEC" w14:textId="77777777" w:rsidR="00A00943" w:rsidRPr="001E2349" w:rsidRDefault="00A00943" w:rsidP="00A00943">
            <w:pPr>
              <w:pStyle w:val="BodyText"/>
              <w:tabs>
                <w:tab w:val="decimal" w:pos="520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87" w:type="dxa"/>
          </w:tcPr>
          <w:p w14:paraId="40D99C27" w14:textId="77777777" w:rsidR="00A00943" w:rsidRPr="001E2349" w:rsidRDefault="00A00943" w:rsidP="00A0094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14:paraId="77485F94" w14:textId="77777777" w:rsidR="00A00943" w:rsidRPr="001E2349" w:rsidRDefault="00A00943" w:rsidP="00A00943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14:paraId="632CB03C" w14:textId="77777777" w:rsidR="00263E65" w:rsidRPr="001E2349" w:rsidRDefault="00263E65" w:rsidP="00556964">
      <w:pPr>
        <w:tabs>
          <w:tab w:val="left" w:pos="630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238D46F1" w14:textId="1406C7D3" w:rsidR="002B15EF" w:rsidRPr="001E2349" w:rsidRDefault="00556964" w:rsidP="00556964">
      <w:pPr>
        <w:tabs>
          <w:tab w:val="left" w:pos="630"/>
        </w:tabs>
        <w:ind w:left="540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การจัดประเภทรายการใหม่นี้ เนื่องจากผู้บริหารเห็นว่ามีความเหมาะสมกับธุรกิจของบริษัทมากกว่า</w:t>
      </w:r>
    </w:p>
    <w:sectPr w:rsidR="002B15EF" w:rsidRPr="001E2349" w:rsidSect="00622271">
      <w:headerReference w:type="default" r:id="rId17"/>
      <w:pgSz w:w="11909" w:h="16834" w:code="9"/>
      <w:pgMar w:top="691" w:right="1152" w:bottom="576" w:left="1152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FC0F5" w14:textId="77777777" w:rsidR="00D710C2" w:rsidRDefault="00D710C2" w:rsidP="00434580">
      <w:r>
        <w:separator/>
      </w:r>
    </w:p>
  </w:endnote>
  <w:endnote w:type="continuationSeparator" w:id="0">
    <w:p w14:paraId="11D913A8" w14:textId="77777777" w:rsidR="00D710C2" w:rsidRDefault="00D710C2" w:rsidP="0043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7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8030705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3C126" w14:textId="77777777" w:rsidR="007D1E7B" w:rsidRPr="00E15927" w:rsidRDefault="007D1E7B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4CBF7" w14:textId="77777777" w:rsidR="007D1E7B" w:rsidRPr="00E15927" w:rsidRDefault="007D1E7B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6963C" w14:textId="77777777" w:rsidR="007D1E7B" w:rsidRPr="00E15927" w:rsidRDefault="007D1E7B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8AAB4" w14:textId="77777777" w:rsidR="00D710C2" w:rsidRDefault="00D710C2" w:rsidP="00434580">
      <w:r>
        <w:separator/>
      </w:r>
    </w:p>
  </w:footnote>
  <w:footnote w:type="continuationSeparator" w:id="0">
    <w:p w14:paraId="58B69C78" w14:textId="77777777" w:rsidR="00D710C2" w:rsidRDefault="00D710C2" w:rsidP="0043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B3746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E843F9C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128932F2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34741747" w14:textId="77777777" w:rsidR="007D1E7B" w:rsidRPr="00E5509A" w:rsidRDefault="007D1E7B">
    <w:pPr>
      <w:pStyle w:val="Head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13A99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1D71E616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3594A00D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21CCE632" w14:textId="77777777" w:rsidR="007D1E7B" w:rsidRPr="00E5509A" w:rsidRDefault="007D1E7B">
    <w:pPr>
      <w:pStyle w:val="Header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F713B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A57B92E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5267DDE5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75B87F44" w14:textId="77777777" w:rsidR="007D1E7B" w:rsidRPr="00E5509A" w:rsidRDefault="007D1E7B">
    <w:pPr>
      <w:pStyle w:val="Header"/>
      <w:rPr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B9AC1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EBCBE2C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19D87295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1FB07461" w14:textId="77777777" w:rsidR="007D1E7B" w:rsidRPr="00E5509A" w:rsidRDefault="007D1E7B">
    <w:pPr>
      <w:pStyle w:val="Header"/>
      <w:rPr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3225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73739F76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35B972E5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26798CF1" w14:textId="77777777" w:rsidR="007D1E7B" w:rsidRPr="00E5509A" w:rsidRDefault="007D1E7B">
    <w:pPr>
      <w:pStyle w:val="Header"/>
      <w:rPr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5662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0DA89385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17300559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2849EB5E" w14:textId="77777777" w:rsidR="007D1E7B" w:rsidRPr="00E5509A" w:rsidRDefault="007D1E7B">
    <w:pPr>
      <w:pStyle w:val="Header"/>
      <w:rPr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3AD7B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6AF2F5C3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05CB2EE2" w14:textId="77777777" w:rsidR="007D1E7B" w:rsidRPr="00E5509A" w:rsidRDefault="007D1E7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5ED2487A" w14:textId="77777777" w:rsidR="007D1E7B" w:rsidRPr="00E5509A" w:rsidRDefault="007D1E7B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4360F"/>
    <w:multiLevelType w:val="hybridMultilevel"/>
    <w:tmpl w:val="35766C7A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6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17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1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27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0"/>
  </w:num>
  <w:num w:numId="4">
    <w:abstractNumId w:val="1"/>
  </w:num>
  <w:num w:numId="5">
    <w:abstractNumId w:val="23"/>
  </w:num>
  <w:num w:numId="6">
    <w:abstractNumId w:val="13"/>
  </w:num>
  <w:num w:numId="7">
    <w:abstractNumId w:val="2"/>
  </w:num>
  <w:num w:numId="8">
    <w:abstractNumId w:val="24"/>
  </w:num>
  <w:num w:numId="9">
    <w:abstractNumId w:val="26"/>
  </w:num>
  <w:num w:numId="10">
    <w:abstractNumId w:val="25"/>
  </w:num>
  <w:num w:numId="11">
    <w:abstractNumId w:val="19"/>
  </w:num>
  <w:num w:numId="12">
    <w:abstractNumId w:val="6"/>
  </w:num>
  <w:num w:numId="13">
    <w:abstractNumId w:val="4"/>
  </w:num>
  <w:num w:numId="14">
    <w:abstractNumId w:val="17"/>
  </w:num>
  <w:num w:numId="15">
    <w:abstractNumId w:val="12"/>
  </w:num>
  <w:num w:numId="16">
    <w:abstractNumId w:val="11"/>
  </w:num>
  <w:num w:numId="17">
    <w:abstractNumId w:val="9"/>
  </w:num>
  <w:num w:numId="18">
    <w:abstractNumId w:val="0"/>
  </w:num>
  <w:num w:numId="19">
    <w:abstractNumId w:val="5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8"/>
  </w:num>
  <w:num w:numId="23">
    <w:abstractNumId w:val="8"/>
  </w:num>
  <w:num w:numId="24">
    <w:abstractNumId w:val="16"/>
  </w:num>
  <w:num w:numId="25">
    <w:abstractNumId w:val="27"/>
  </w:num>
  <w:num w:numId="26">
    <w:abstractNumId w:val="14"/>
  </w:num>
  <w:num w:numId="27">
    <w:abstractNumId w:val="21"/>
  </w:num>
  <w:num w:numId="28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C"/>
    <w:rsid w:val="00000455"/>
    <w:rsid w:val="00000CE1"/>
    <w:rsid w:val="00000F5B"/>
    <w:rsid w:val="0000108E"/>
    <w:rsid w:val="0000120C"/>
    <w:rsid w:val="0000128E"/>
    <w:rsid w:val="000014F1"/>
    <w:rsid w:val="00001C85"/>
    <w:rsid w:val="00002420"/>
    <w:rsid w:val="00002F97"/>
    <w:rsid w:val="000030EA"/>
    <w:rsid w:val="00003138"/>
    <w:rsid w:val="0000331C"/>
    <w:rsid w:val="0000351C"/>
    <w:rsid w:val="00003542"/>
    <w:rsid w:val="00003A44"/>
    <w:rsid w:val="000046C5"/>
    <w:rsid w:val="00005E08"/>
    <w:rsid w:val="000063FA"/>
    <w:rsid w:val="0000683C"/>
    <w:rsid w:val="000069ED"/>
    <w:rsid w:val="00006C23"/>
    <w:rsid w:val="00006FC2"/>
    <w:rsid w:val="00007122"/>
    <w:rsid w:val="00007136"/>
    <w:rsid w:val="00010A08"/>
    <w:rsid w:val="000111FB"/>
    <w:rsid w:val="00011677"/>
    <w:rsid w:val="000117E0"/>
    <w:rsid w:val="00012E76"/>
    <w:rsid w:val="0001314A"/>
    <w:rsid w:val="0001365D"/>
    <w:rsid w:val="00013E16"/>
    <w:rsid w:val="00014558"/>
    <w:rsid w:val="0001486E"/>
    <w:rsid w:val="000148AC"/>
    <w:rsid w:val="00014B1F"/>
    <w:rsid w:val="00014C08"/>
    <w:rsid w:val="00014C38"/>
    <w:rsid w:val="0001523C"/>
    <w:rsid w:val="000154A8"/>
    <w:rsid w:val="00016744"/>
    <w:rsid w:val="00016BF7"/>
    <w:rsid w:val="00016CA5"/>
    <w:rsid w:val="00017269"/>
    <w:rsid w:val="0001738A"/>
    <w:rsid w:val="000179D5"/>
    <w:rsid w:val="00017B38"/>
    <w:rsid w:val="00017F60"/>
    <w:rsid w:val="0002014C"/>
    <w:rsid w:val="000207C2"/>
    <w:rsid w:val="0002113F"/>
    <w:rsid w:val="00021779"/>
    <w:rsid w:val="00021835"/>
    <w:rsid w:val="00021A31"/>
    <w:rsid w:val="00021D10"/>
    <w:rsid w:val="00022129"/>
    <w:rsid w:val="00023511"/>
    <w:rsid w:val="000237BF"/>
    <w:rsid w:val="00024058"/>
    <w:rsid w:val="000249EA"/>
    <w:rsid w:val="00024AB9"/>
    <w:rsid w:val="00024C2A"/>
    <w:rsid w:val="00025192"/>
    <w:rsid w:val="0002561A"/>
    <w:rsid w:val="00025866"/>
    <w:rsid w:val="00026504"/>
    <w:rsid w:val="000269BE"/>
    <w:rsid w:val="000270DB"/>
    <w:rsid w:val="00027557"/>
    <w:rsid w:val="00027938"/>
    <w:rsid w:val="00027D33"/>
    <w:rsid w:val="00030BE7"/>
    <w:rsid w:val="00030E1C"/>
    <w:rsid w:val="00031831"/>
    <w:rsid w:val="00032040"/>
    <w:rsid w:val="00032FFF"/>
    <w:rsid w:val="000339B6"/>
    <w:rsid w:val="00033F56"/>
    <w:rsid w:val="000348EA"/>
    <w:rsid w:val="00034EE6"/>
    <w:rsid w:val="00034F27"/>
    <w:rsid w:val="00035109"/>
    <w:rsid w:val="000351B0"/>
    <w:rsid w:val="00035D81"/>
    <w:rsid w:val="00035F19"/>
    <w:rsid w:val="00036382"/>
    <w:rsid w:val="000369ED"/>
    <w:rsid w:val="00036CD7"/>
    <w:rsid w:val="0003715F"/>
    <w:rsid w:val="00037F9F"/>
    <w:rsid w:val="00041E11"/>
    <w:rsid w:val="00041F3F"/>
    <w:rsid w:val="0004266F"/>
    <w:rsid w:val="00042B9A"/>
    <w:rsid w:val="00044279"/>
    <w:rsid w:val="00044297"/>
    <w:rsid w:val="00044AAB"/>
    <w:rsid w:val="0004523D"/>
    <w:rsid w:val="0004581D"/>
    <w:rsid w:val="00045899"/>
    <w:rsid w:val="00045C1A"/>
    <w:rsid w:val="00046B23"/>
    <w:rsid w:val="0004767B"/>
    <w:rsid w:val="00047E79"/>
    <w:rsid w:val="00047FDA"/>
    <w:rsid w:val="0005122D"/>
    <w:rsid w:val="00051452"/>
    <w:rsid w:val="000516A4"/>
    <w:rsid w:val="0005170A"/>
    <w:rsid w:val="00051AA9"/>
    <w:rsid w:val="00051ED8"/>
    <w:rsid w:val="000522A3"/>
    <w:rsid w:val="000546C2"/>
    <w:rsid w:val="000557AF"/>
    <w:rsid w:val="00055A5E"/>
    <w:rsid w:val="00056218"/>
    <w:rsid w:val="000566F0"/>
    <w:rsid w:val="00056E5D"/>
    <w:rsid w:val="0005706B"/>
    <w:rsid w:val="000570C2"/>
    <w:rsid w:val="0005750C"/>
    <w:rsid w:val="000576C9"/>
    <w:rsid w:val="00057A9F"/>
    <w:rsid w:val="00057C4C"/>
    <w:rsid w:val="00057D48"/>
    <w:rsid w:val="0006046E"/>
    <w:rsid w:val="00060BF3"/>
    <w:rsid w:val="000610C0"/>
    <w:rsid w:val="00061187"/>
    <w:rsid w:val="0006143D"/>
    <w:rsid w:val="00061942"/>
    <w:rsid w:val="00061A88"/>
    <w:rsid w:val="00061A8E"/>
    <w:rsid w:val="00061C9D"/>
    <w:rsid w:val="00061F83"/>
    <w:rsid w:val="000627E3"/>
    <w:rsid w:val="000630B7"/>
    <w:rsid w:val="00063CFF"/>
    <w:rsid w:val="00063D54"/>
    <w:rsid w:val="00063FF6"/>
    <w:rsid w:val="0006415D"/>
    <w:rsid w:val="000644F5"/>
    <w:rsid w:val="0006468B"/>
    <w:rsid w:val="00064859"/>
    <w:rsid w:val="000648E5"/>
    <w:rsid w:val="00064BC3"/>
    <w:rsid w:val="00065206"/>
    <w:rsid w:val="0006584A"/>
    <w:rsid w:val="00065BF7"/>
    <w:rsid w:val="00066193"/>
    <w:rsid w:val="000661BB"/>
    <w:rsid w:val="0006667E"/>
    <w:rsid w:val="000669C0"/>
    <w:rsid w:val="00066E8D"/>
    <w:rsid w:val="000670A3"/>
    <w:rsid w:val="00067606"/>
    <w:rsid w:val="000677A1"/>
    <w:rsid w:val="000704EA"/>
    <w:rsid w:val="00070796"/>
    <w:rsid w:val="0007081A"/>
    <w:rsid w:val="000713F1"/>
    <w:rsid w:val="00071698"/>
    <w:rsid w:val="0007218B"/>
    <w:rsid w:val="0007264B"/>
    <w:rsid w:val="0007276F"/>
    <w:rsid w:val="00072F3E"/>
    <w:rsid w:val="0007340A"/>
    <w:rsid w:val="00073425"/>
    <w:rsid w:val="00073825"/>
    <w:rsid w:val="00073897"/>
    <w:rsid w:val="00073BF4"/>
    <w:rsid w:val="00073C4C"/>
    <w:rsid w:val="00073CD5"/>
    <w:rsid w:val="000742E7"/>
    <w:rsid w:val="00074322"/>
    <w:rsid w:val="000749C9"/>
    <w:rsid w:val="00075570"/>
    <w:rsid w:val="00075590"/>
    <w:rsid w:val="000758B1"/>
    <w:rsid w:val="00076415"/>
    <w:rsid w:val="00076568"/>
    <w:rsid w:val="000766C0"/>
    <w:rsid w:val="00076EA2"/>
    <w:rsid w:val="0007744F"/>
    <w:rsid w:val="00077611"/>
    <w:rsid w:val="00077790"/>
    <w:rsid w:val="000777BD"/>
    <w:rsid w:val="00077826"/>
    <w:rsid w:val="000778FD"/>
    <w:rsid w:val="00080310"/>
    <w:rsid w:val="00080444"/>
    <w:rsid w:val="000807E1"/>
    <w:rsid w:val="000808C4"/>
    <w:rsid w:val="00080E0D"/>
    <w:rsid w:val="000810AD"/>
    <w:rsid w:val="000811BE"/>
    <w:rsid w:val="00081311"/>
    <w:rsid w:val="00081ACF"/>
    <w:rsid w:val="0008207A"/>
    <w:rsid w:val="00082765"/>
    <w:rsid w:val="00082BAB"/>
    <w:rsid w:val="00082DDD"/>
    <w:rsid w:val="00082E3A"/>
    <w:rsid w:val="00083011"/>
    <w:rsid w:val="00083A25"/>
    <w:rsid w:val="00083CEE"/>
    <w:rsid w:val="000847B8"/>
    <w:rsid w:val="00084B55"/>
    <w:rsid w:val="00084B5F"/>
    <w:rsid w:val="00085381"/>
    <w:rsid w:val="0008539F"/>
    <w:rsid w:val="0008544D"/>
    <w:rsid w:val="00085B17"/>
    <w:rsid w:val="00085DB3"/>
    <w:rsid w:val="00086163"/>
    <w:rsid w:val="00086259"/>
    <w:rsid w:val="00086329"/>
    <w:rsid w:val="000865D9"/>
    <w:rsid w:val="00086BB4"/>
    <w:rsid w:val="000877FD"/>
    <w:rsid w:val="0009001D"/>
    <w:rsid w:val="000904AE"/>
    <w:rsid w:val="0009088B"/>
    <w:rsid w:val="000909BC"/>
    <w:rsid w:val="00090C03"/>
    <w:rsid w:val="00090ED1"/>
    <w:rsid w:val="00091853"/>
    <w:rsid w:val="000920E3"/>
    <w:rsid w:val="000924E7"/>
    <w:rsid w:val="000928A3"/>
    <w:rsid w:val="0009314B"/>
    <w:rsid w:val="00093339"/>
    <w:rsid w:val="000938AF"/>
    <w:rsid w:val="00093B7E"/>
    <w:rsid w:val="00093C8C"/>
    <w:rsid w:val="000944A1"/>
    <w:rsid w:val="000949E0"/>
    <w:rsid w:val="00094A03"/>
    <w:rsid w:val="00095503"/>
    <w:rsid w:val="00095581"/>
    <w:rsid w:val="00095668"/>
    <w:rsid w:val="000958A6"/>
    <w:rsid w:val="000958A8"/>
    <w:rsid w:val="00095900"/>
    <w:rsid w:val="00096095"/>
    <w:rsid w:val="000966B0"/>
    <w:rsid w:val="00096837"/>
    <w:rsid w:val="00096D5C"/>
    <w:rsid w:val="00096F4B"/>
    <w:rsid w:val="00097651"/>
    <w:rsid w:val="00097D4A"/>
    <w:rsid w:val="00097EE1"/>
    <w:rsid w:val="000A0B04"/>
    <w:rsid w:val="000A0C26"/>
    <w:rsid w:val="000A14AA"/>
    <w:rsid w:val="000A1517"/>
    <w:rsid w:val="000A1CE4"/>
    <w:rsid w:val="000A1E63"/>
    <w:rsid w:val="000A218D"/>
    <w:rsid w:val="000A21E2"/>
    <w:rsid w:val="000A222A"/>
    <w:rsid w:val="000A2ACD"/>
    <w:rsid w:val="000A2CAA"/>
    <w:rsid w:val="000A3405"/>
    <w:rsid w:val="000A40A6"/>
    <w:rsid w:val="000A474E"/>
    <w:rsid w:val="000A4831"/>
    <w:rsid w:val="000A4CDA"/>
    <w:rsid w:val="000A4DCB"/>
    <w:rsid w:val="000A5333"/>
    <w:rsid w:val="000A5356"/>
    <w:rsid w:val="000A5511"/>
    <w:rsid w:val="000A56A2"/>
    <w:rsid w:val="000A56C9"/>
    <w:rsid w:val="000A5B55"/>
    <w:rsid w:val="000A5B76"/>
    <w:rsid w:val="000A5FD0"/>
    <w:rsid w:val="000A64BA"/>
    <w:rsid w:val="000A65C5"/>
    <w:rsid w:val="000A69EA"/>
    <w:rsid w:val="000A6A2C"/>
    <w:rsid w:val="000A6F06"/>
    <w:rsid w:val="000A73B8"/>
    <w:rsid w:val="000B0466"/>
    <w:rsid w:val="000B0DE4"/>
    <w:rsid w:val="000B11B2"/>
    <w:rsid w:val="000B14B7"/>
    <w:rsid w:val="000B15A6"/>
    <w:rsid w:val="000B194E"/>
    <w:rsid w:val="000B1A41"/>
    <w:rsid w:val="000B1A8A"/>
    <w:rsid w:val="000B1D93"/>
    <w:rsid w:val="000B232D"/>
    <w:rsid w:val="000B2EF1"/>
    <w:rsid w:val="000B3806"/>
    <w:rsid w:val="000B3839"/>
    <w:rsid w:val="000B4093"/>
    <w:rsid w:val="000B49D1"/>
    <w:rsid w:val="000B671C"/>
    <w:rsid w:val="000B6E47"/>
    <w:rsid w:val="000B775F"/>
    <w:rsid w:val="000C0281"/>
    <w:rsid w:val="000C07B9"/>
    <w:rsid w:val="000C0973"/>
    <w:rsid w:val="000C0A7F"/>
    <w:rsid w:val="000C0F2A"/>
    <w:rsid w:val="000C1E42"/>
    <w:rsid w:val="000C21CC"/>
    <w:rsid w:val="000C2929"/>
    <w:rsid w:val="000C2AD1"/>
    <w:rsid w:val="000C2DE4"/>
    <w:rsid w:val="000C2E2B"/>
    <w:rsid w:val="000C3299"/>
    <w:rsid w:val="000C3B61"/>
    <w:rsid w:val="000C4777"/>
    <w:rsid w:val="000C4B0E"/>
    <w:rsid w:val="000C4C70"/>
    <w:rsid w:val="000C51D9"/>
    <w:rsid w:val="000C538F"/>
    <w:rsid w:val="000C56BF"/>
    <w:rsid w:val="000C61BA"/>
    <w:rsid w:val="000C64D4"/>
    <w:rsid w:val="000C6748"/>
    <w:rsid w:val="000C675F"/>
    <w:rsid w:val="000C6A2B"/>
    <w:rsid w:val="000C6B0E"/>
    <w:rsid w:val="000C6CAE"/>
    <w:rsid w:val="000C7821"/>
    <w:rsid w:val="000C785A"/>
    <w:rsid w:val="000C7DF3"/>
    <w:rsid w:val="000C7FE5"/>
    <w:rsid w:val="000D13F3"/>
    <w:rsid w:val="000D1BC4"/>
    <w:rsid w:val="000D20F3"/>
    <w:rsid w:val="000D2349"/>
    <w:rsid w:val="000D25BB"/>
    <w:rsid w:val="000D2A7A"/>
    <w:rsid w:val="000D3246"/>
    <w:rsid w:val="000D33A3"/>
    <w:rsid w:val="000D36D2"/>
    <w:rsid w:val="000D378F"/>
    <w:rsid w:val="000D37F0"/>
    <w:rsid w:val="000D3BBC"/>
    <w:rsid w:val="000D4588"/>
    <w:rsid w:val="000D4AE9"/>
    <w:rsid w:val="000D4F0F"/>
    <w:rsid w:val="000D5119"/>
    <w:rsid w:val="000D523E"/>
    <w:rsid w:val="000D58B1"/>
    <w:rsid w:val="000D6184"/>
    <w:rsid w:val="000D6A20"/>
    <w:rsid w:val="000D6A34"/>
    <w:rsid w:val="000D6BFE"/>
    <w:rsid w:val="000D749F"/>
    <w:rsid w:val="000D778F"/>
    <w:rsid w:val="000D79EC"/>
    <w:rsid w:val="000D7C5A"/>
    <w:rsid w:val="000E068C"/>
    <w:rsid w:val="000E0F31"/>
    <w:rsid w:val="000E11D4"/>
    <w:rsid w:val="000E16A5"/>
    <w:rsid w:val="000E1B21"/>
    <w:rsid w:val="000E1DAC"/>
    <w:rsid w:val="000E1E95"/>
    <w:rsid w:val="000E20B8"/>
    <w:rsid w:val="000E27F1"/>
    <w:rsid w:val="000E2FE8"/>
    <w:rsid w:val="000E342A"/>
    <w:rsid w:val="000E3BAF"/>
    <w:rsid w:val="000E3EDE"/>
    <w:rsid w:val="000E420B"/>
    <w:rsid w:val="000E4270"/>
    <w:rsid w:val="000E439A"/>
    <w:rsid w:val="000E490D"/>
    <w:rsid w:val="000E4CCA"/>
    <w:rsid w:val="000E4D53"/>
    <w:rsid w:val="000E5447"/>
    <w:rsid w:val="000E5512"/>
    <w:rsid w:val="000E58F8"/>
    <w:rsid w:val="000E5A94"/>
    <w:rsid w:val="000E5FB5"/>
    <w:rsid w:val="000E64A4"/>
    <w:rsid w:val="000E6921"/>
    <w:rsid w:val="000E6AE7"/>
    <w:rsid w:val="000E6BC2"/>
    <w:rsid w:val="000E72B2"/>
    <w:rsid w:val="000E7687"/>
    <w:rsid w:val="000E76B9"/>
    <w:rsid w:val="000E7C8A"/>
    <w:rsid w:val="000E7CA7"/>
    <w:rsid w:val="000F02FA"/>
    <w:rsid w:val="000F0437"/>
    <w:rsid w:val="000F0C65"/>
    <w:rsid w:val="000F149B"/>
    <w:rsid w:val="000F1967"/>
    <w:rsid w:val="000F1E25"/>
    <w:rsid w:val="000F2314"/>
    <w:rsid w:val="000F232E"/>
    <w:rsid w:val="000F361D"/>
    <w:rsid w:val="000F3840"/>
    <w:rsid w:val="000F3BF0"/>
    <w:rsid w:val="000F43C6"/>
    <w:rsid w:val="000F4F4E"/>
    <w:rsid w:val="000F52DC"/>
    <w:rsid w:val="000F690F"/>
    <w:rsid w:val="000F6F23"/>
    <w:rsid w:val="000F6FB2"/>
    <w:rsid w:val="000F7519"/>
    <w:rsid w:val="000F755A"/>
    <w:rsid w:val="000F7701"/>
    <w:rsid w:val="000F78C3"/>
    <w:rsid w:val="00100525"/>
    <w:rsid w:val="00101A65"/>
    <w:rsid w:val="00101CCD"/>
    <w:rsid w:val="001021A7"/>
    <w:rsid w:val="00102BCA"/>
    <w:rsid w:val="001038EC"/>
    <w:rsid w:val="00103B85"/>
    <w:rsid w:val="001043D2"/>
    <w:rsid w:val="001045C2"/>
    <w:rsid w:val="0010483D"/>
    <w:rsid w:val="00104A6F"/>
    <w:rsid w:val="001055CD"/>
    <w:rsid w:val="0010590A"/>
    <w:rsid w:val="00105AE7"/>
    <w:rsid w:val="0010629E"/>
    <w:rsid w:val="001065B1"/>
    <w:rsid w:val="00106BAA"/>
    <w:rsid w:val="00107165"/>
    <w:rsid w:val="001071C1"/>
    <w:rsid w:val="00107202"/>
    <w:rsid w:val="0010728A"/>
    <w:rsid w:val="001075E5"/>
    <w:rsid w:val="00107CA7"/>
    <w:rsid w:val="00107F26"/>
    <w:rsid w:val="00107F33"/>
    <w:rsid w:val="00110A8B"/>
    <w:rsid w:val="00110D6C"/>
    <w:rsid w:val="00112114"/>
    <w:rsid w:val="0011212D"/>
    <w:rsid w:val="00112461"/>
    <w:rsid w:val="00112769"/>
    <w:rsid w:val="001127FB"/>
    <w:rsid w:val="001129C1"/>
    <w:rsid w:val="00112D65"/>
    <w:rsid w:val="00113501"/>
    <w:rsid w:val="00113510"/>
    <w:rsid w:val="001138B0"/>
    <w:rsid w:val="00113CF1"/>
    <w:rsid w:val="001147AC"/>
    <w:rsid w:val="00114DAF"/>
    <w:rsid w:val="00115754"/>
    <w:rsid w:val="00115B1E"/>
    <w:rsid w:val="00115B65"/>
    <w:rsid w:val="00115C40"/>
    <w:rsid w:val="001168E3"/>
    <w:rsid w:val="00116E6A"/>
    <w:rsid w:val="00116EEC"/>
    <w:rsid w:val="00117119"/>
    <w:rsid w:val="00117904"/>
    <w:rsid w:val="00120362"/>
    <w:rsid w:val="00120AE2"/>
    <w:rsid w:val="00120EF1"/>
    <w:rsid w:val="0012192B"/>
    <w:rsid w:val="00121B83"/>
    <w:rsid w:val="00122108"/>
    <w:rsid w:val="001229E9"/>
    <w:rsid w:val="00122A5B"/>
    <w:rsid w:val="00122CCD"/>
    <w:rsid w:val="00122F99"/>
    <w:rsid w:val="001230A8"/>
    <w:rsid w:val="001230DC"/>
    <w:rsid w:val="0012400E"/>
    <w:rsid w:val="00124588"/>
    <w:rsid w:val="00125964"/>
    <w:rsid w:val="00126106"/>
    <w:rsid w:val="001267AE"/>
    <w:rsid w:val="0012774B"/>
    <w:rsid w:val="00127A4F"/>
    <w:rsid w:val="00127E50"/>
    <w:rsid w:val="001316A1"/>
    <w:rsid w:val="0013173A"/>
    <w:rsid w:val="00131D65"/>
    <w:rsid w:val="00131DC4"/>
    <w:rsid w:val="0013233D"/>
    <w:rsid w:val="00132E83"/>
    <w:rsid w:val="001331A8"/>
    <w:rsid w:val="001336AE"/>
    <w:rsid w:val="00133B75"/>
    <w:rsid w:val="00133D0A"/>
    <w:rsid w:val="00133D57"/>
    <w:rsid w:val="00133EF5"/>
    <w:rsid w:val="00134202"/>
    <w:rsid w:val="00134B9E"/>
    <w:rsid w:val="001350DF"/>
    <w:rsid w:val="00135214"/>
    <w:rsid w:val="00135AA2"/>
    <w:rsid w:val="00135F81"/>
    <w:rsid w:val="00136065"/>
    <w:rsid w:val="00136357"/>
    <w:rsid w:val="001364D9"/>
    <w:rsid w:val="00136847"/>
    <w:rsid w:val="00136985"/>
    <w:rsid w:val="0013723F"/>
    <w:rsid w:val="00140A59"/>
    <w:rsid w:val="0014114F"/>
    <w:rsid w:val="00141C59"/>
    <w:rsid w:val="00141D96"/>
    <w:rsid w:val="00141ED1"/>
    <w:rsid w:val="00142C79"/>
    <w:rsid w:val="00142FC6"/>
    <w:rsid w:val="0014388C"/>
    <w:rsid w:val="00143C6A"/>
    <w:rsid w:val="00143E9C"/>
    <w:rsid w:val="00143FBA"/>
    <w:rsid w:val="00144263"/>
    <w:rsid w:val="00144456"/>
    <w:rsid w:val="00145A36"/>
    <w:rsid w:val="00145ABB"/>
    <w:rsid w:val="00145F01"/>
    <w:rsid w:val="00145FD3"/>
    <w:rsid w:val="00146307"/>
    <w:rsid w:val="00146349"/>
    <w:rsid w:val="00146473"/>
    <w:rsid w:val="00146F90"/>
    <w:rsid w:val="0015003A"/>
    <w:rsid w:val="001503F1"/>
    <w:rsid w:val="001504AD"/>
    <w:rsid w:val="00150A00"/>
    <w:rsid w:val="00150CE7"/>
    <w:rsid w:val="00151436"/>
    <w:rsid w:val="0015166A"/>
    <w:rsid w:val="001523CF"/>
    <w:rsid w:val="0015265F"/>
    <w:rsid w:val="001530E5"/>
    <w:rsid w:val="00153199"/>
    <w:rsid w:val="001538E4"/>
    <w:rsid w:val="001543EB"/>
    <w:rsid w:val="001548E4"/>
    <w:rsid w:val="00154964"/>
    <w:rsid w:val="00154AA4"/>
    <w:rsid w:val="00154DB6"/>
    <w:rsid w:val="00154E63"/>
    <w:rsid w:val="001558E9"/>
    <w:rsid w:val="00156018"/>
    <w:rsid w:val="00156161"/>
    <w:rsid w:val="0015700B"/>
    <w:rsid w:val="0015734F"/>
    <w:rsid w:val="00157654"/>
    <w:rsid w:val="00157972"/>
    <w:rsid w:val="00157988"/>
    <w:rsid w:val="00157CCD"/>
    <w:rsid w:val="00160267"/>
    <w:rsid w:val="00160680"/>
    <w:rsid w:val="00160CAD"/>
    <w:rsid w:val="00160FD7"/>
    <w:rsid w:val="001611E0"/>
    <w:rsid w:val="0016163F"/>
    <w:rsid w:val="001617A3"/>
    <w:rsid w:val="00161D49"/>
    <w:rsid w:val="00161D4E"/>
    <w:rsid w:val="001628F2"/>
    <w:rsid w:val="0016310D"/>
    <w:rsid w:val="00163117"/>
    <w:rsid w:val="001633C4"/>
    <w:rsid w:val="00163871"/>
    <w:rsid w:val="00163B51"/>
    <w:rsid w:val="0016478C"/>
    <w:rsid w:val="00164932"/>
    <w:rsid w:val="00164990"/>
    <w:rsid w:val="00164AC9"/>
    <w:rsid w:val="001651B1"/>
    <w:rsid w:val="0016535D"/>
    <w:rsid w:val="00165763"/>
    <w:rsid w:val="00165898"/>
    <w:rsid w:val="00165CBC"/>
    <w:rsid w:val="0016645E"/>
    <w:rsid w:val="001665B6"/>
    <w:rsid w:val="00166EA1"/>
    <w:rsid w:val="00167095"/>
    <w:rsid w:val="001673CF"/>
    <w:rsid w:val="001677CA"/>
    <w:rsid w:val="00167BE7"/>
    <w:rsid w:val="00167DE6"/>
    <w:rsid w:val="00170F2C"/>
    <w:rsid w:val="00171251"/>
    <w:rsid w:val="001714D7"/>
    <w:rsid w:val="001714F7"/>
    <w:rsid w:val="00171C47"/>
    <w:rsid w:val="00172262"/>
    <w:rsid w:val="001726C3"/>
    <w:rsid w:val="00172B5C"/>
    <w:rsid w:val="00173177"/>
    <w:rsid w:val="00174115"/>
    <w:rsid w:val="0017412E"/>
    <w:rsid w:val="00174473"/>
    <w:rsid w:val="00174F17"/>
    <w:rsid w:val="00175ED1"/>
    <w:rsid w:val="00176D88"/>
    <w:rsid w:val="00177414"/>
    <w:rsid w:val="0017795F"/>
    <w:rsid w:val="00177C84"/>
    <w:rsid w:val="00180177"/>
    <w:rsid w:val="0018095F"/>
    <w:rsid w:val="00180EFD"/>
    <w:rsid w:val="001812F2"/>
    <w:rsid w:val="0018174A"/>
    <w:rsid w:val="00182207"/>
    <w:rsid w:val="00182C68"/>
    <w:rsid w:val="00183A12"/>
    <w:rsid w:val="00183D2C"/>
    <w:rsid w:val="00184E6F"/>
    <w:rsid w:val="00185016"/>
    <w:rsid w:val="001851CA"/>
    <w:rsid w:val="00185346"/>
    <w:rsid w:val="0018602A"/>
    <w:rsid w:val="00186110"/>
    <w:rsid w:val="001861A0"/>
    <w:rsid w:val="001865D7"/>
    <w:rsid w:val="001866BB"/>
    <w:rsid w:val="001868DB"/>
    <w:rsid w:val="00187CB1"/>
    <w:rsid w:val="001906F3"/>
    <w:rsid w:val="001909C0"/>
    <w:rsid w:val="00190AD2"/>
    <w:rsid w:val="00190BBC"/>
    <w:rsid w:val="00191C39"/>
    <w:rsid w:val="00192454"/>
    <w:rsid w:val="00192D3C"/>
    <w:rsid w:val="001934F9"/>
    <w:rsid w:val="001935C1"/>
    <w:rsid w:val="00193BCE"/>
    <w:rsid w:val="00194804"/>
    <w:rsid w:val="00194887"/>
    <w:rsid w:val="001951BD"/>
    <w:rsid w:val="00195538"/>
    <w:rsid w:val="001956BD"/>
    <w:rsid w:val="001959D7"/>
    <w:rsid w:val="00196506"/>
    <w:rsid w:val="00196593"/>
    <w:rsid w:val="00196ADB"/>
    <w:rsid w:val="001973F3"/>
    <w:rsid w:val="00197F11"/>
    <w:rsid w:val="001A0119"/>
    <w:rsid w:val="001A075F"/>
    <w:rsid w:val="001A083D"/>
    <w:rsid w:val="001A0CA6"/>
    <w:rsid w:val="001A0E95"/>
    <w:rsid w:val="001A0EB4"/>
    <w:rsid w:val="001A10AA"/>
    <w:rsid w:val="001A12DD"/>
    <w:rsid w:val="001A1565"/>
    <w:rsid w:val="001A16EE"/>
    <w:rsid w:val="001A17F5"/>
    <w:rsid w:val="001A2262"/>
    <w:rsid w:val="001A28A4"/>
    <w:rsid w:val="001A294E"/>
    <w:rsid w:val="001A317E"/>
    <w:rsid w:val="001A38F9"/>
    <w:rsid w:val="001A3E2C"/>
    <w:rsid w:val="001A4768"/>
    <w:rsid w:val="001A4FB1"/>
    <w:rsid w:val="001A69FE"/>
    <w:rsid w:val="001A6B0D"/>
    <w:rsid w:val="001A6D5D"/>
    <w:rsid w:val="001A6ECA"/>
    <w:rsid w:val="001A6EDC"/>
    <w:rsid w:val="001A70D4"/>
    <w:rsid w:val="001B1762"/>
    <w:rsid w:val="001B1DEB"/>
    <w:rsid w:val="001B2391"/>
    <w:rsid w:val="001B2B1A"/>
    <w:rsid w:val="001B2D20"/>
    <w:rsid w:val="001B37E0"/>
    <w:rsid w:val="001B3CD1"/>
    <w:rsid w:val="001B3EEE"/>
    <w:rsid w:val="001B3FBB"/>
    <w:rsid w:val="001B42BE"/>
    <w:rsid w:val="001B4761"/>
    <w:rsid w:val="001B48C2"/>
    <w:rsid w:val="001B490C"/>
    <w:rsid w:val="001B49D3"/>
    <w:rsid w:val="001B5056"/>
    <w:rsid w:val="001B50F4"/>
    <w:rsid w:val="001B52EA"/>
    <w:rsid w:val="001B5A97"/>
    <w:rsid w:val="001B62A9"/>
    <w:rsid w:val="001B6868"/>
    <w:rsid w:val="001B6D79"/>
    <w:rsid w:val="001B7FAC"/>
    <w:rsid w:val="001C09A6"/>
    <w:rsid w:val="001C0C9B"/>
    <w:rsid w:val="001C119C"/>
    <w:rsid w:val="001C1375"/>
    <w:rsid w:val="001C2C15"/>
    <w:rsid w:val="001C3210"/>
    <w:rsid w:val="001C3DF7"/>
    <w:rsid w:val="001C4122"/>
    <w:rsid w:val="001C47FF"/>
    <w:rsid w:val="001C4B76"/>
    <w:rsid w:val="001C4E88"/>
    <w:rsid w:val="001C565E"/>
    <w:rsid w:val="001C5CE3"/>
    <w:rsid w:val="001C6D5B"/>
    <w:rsid w:val="001C72A9"/>
    <w:rsid w:val="001C73AB"/>
    <w:rsid w:val="001C748F"/>
    <w:rsid w:val="001C7990"/>
    <w:rsid w:val="001D06BE"/>
    <w:rsid w:val="001D0BEE"/>
    <w:rsid w:val="001D0C14"/>
    <w:rsid w:val="001D0C4E"/>
    <w:rsid w:val="001D1AF2"/>
    <w:rsid w:val="001D2BD4"/>
    <w:rsid w:val="001D3220"/>
    <w:rsid w:val="001D3919"/>
    <w:rsid w:val="001D4BB6"/>
    <w:rsid w:val="001D4BDA"/>
    <w:rsid w:val="001D4DF0"/>
    <w:rsid w:val="001D5423"/>
    <w:rsid w:val="001D5EDC"/>
    <w:rsid w:val="001D63E9"/>
    <w:rsid w:val="001D68DB"/>
    <w:rsid w:val="001D7FD0"/>
    <w:rsid w:val="001E01D8"/>
    <w:rsid w:val="001E02FC"/>
    <w:rsid w:val="001E0782"/>
    <w:rsid w:val="001E09E4"/>
    <w:rsid w:val="001E0DCD"/>
    <w:rsid w:val="001E104F"/>
    <w:rsid w:val="001E18C1"/>
    <w:rsid w:val="001E1A29"/>
    <w:rsid w:val="001E1EA9"/>
    <w:rsid w:val="001E20D7"/>
    <w:rsid w:val="001E2349"/>
    <w:rsid w:val="001E2632"/>
    <w:rsid w:val="001E318A"/>
    <w:rsid w:val="001E31BD"/>
    <w:rsid w:val="001E36B6"/>
    <w:rsid w:val="001E375B"/>
    <w:rsid w:val="001E452B"/>
    <w:rsid w:val="001E4AA7"/>
    <w:rsid w:val="001E4DAE"/>
    <w:rsid w:val="001E546C"/>
    <w:rsid w:val="001E59CD"/>
    <w:rsid w:val="001E5E2C"/>
    <w:rsid w:val="001E644C"/>
    <w:rsid w:val="001E6477"/>
    <w:rsid w:val="001E68C4"/>
    <w:rsid w:val="001E713F"/>
    <w:rsid w:val="001E71C5"/>
    <w:rsid w:val="001E73D4"/>
    <w:rsid w:val="001E75D9"/>
    <w:rsid w:val="001F052D"/>
    <w:rsid w:val="001F0B12"/>
    <w:rsid w:val="001F1461"/>
    <w:rsid w:val="001F2510"/>
    <w:rsid w:val="001F29DD"/>
    <w:rsid w:val="001F2F44"/>
    <w:rsid w:val="001F355D"/>
    <w:rsid w:val="001F35AC"/>
    <w:rsid w:val="001F3941"/>
    <w:rsid w:val="001F410F"/>
    <w:rsid w:val="001F44AB"/>
    <w:rsid w:val="001F48C7"/>
    <w:rsid w:val="001F4D4E"/>
    <w:rsid w:val="001F4DC7"/>
    <w:rsid w:val="001F4DDF"/>
    <w:rsid w:val="001F518D"/>
    <w:rsid w:val="001F5E03"/>
    <w:rsid w:val="001F5ECC"/>
    <w:rsid w:val="001F62D3"/>
    <w:rsid w:val="001F653F"/>
    <w:rsid w:val="001F688B"/>
    <w:rsid w:val="001F73A0"/>
    <w:rsid w:val="001F7E3E"/>
    <w:rsid w:val="001F7E92"/>
    <w:rsid w:val="002002CA"/>
    <w:rsid w:val="0020038D"/>
    <w:rsid w:val="0020084C"/>
    <w:rsid w:val="00201A2C"/>
    <w:rsid w:val="00201AD9"/>
    <w:rsid w:val="00201BF2"/>
    <w:rsid w:val="00201C98"/>
    <w:rsid w:val="00201D6C"/>
    <w:rsid w:val="00201D9D"/>
    <w:rsid w:val="002026C3"/>
    <w:rsid w:val="00202A48"/>
    <w:rsid w:val="00202DC1"/>
    <w:rsid w:val="00202F6D"/>
    <w:rsid w:val="00203560"/>
    <w:rsid w:val="0020439C"/>
    <w:rsid w:val="0020453B"/>
    <w:rsid w:val="002045F5"/>
    <w:rsid w:val="0020475E"/>
    <w:rsid w:val="00204760"/>
    <w:rsid w:val="002049D6"/>
    <w:rsid w:val="00204C0E"/>
    <w:rsid w:val="00205114"/>
    <w:rsid w:val="00205800"/>
    <w:rsid w:val="00205950"/>
    <w:rsid w:val="00205A8F"/>
    <w:rsid w:val="00205CAF"/>
    <w:rsid w:val="00205FDA"/>
    <w:rsid w:val="00206988"/>
    <w:rsid w:val="00207BDE"/>
    <w:rsid w:val="002103D0"/>
    <w:rsid w:val="00210546"/>
    <w:rsid w:val="00210B67"/>
    <w:rsid w:val="002113DC"/>
    <w:rsid w:val="00212422"/>
    <w:rsid w:val="0021263B"/>
    <w:rsid w:val="002127B1"/>
    <w:rsid w:val="002128A4"/>
    <w:rsid w:val="00212ADF"/>
    <w:rsid w:val="00212B98"/>
    <w:rsid w:val="00212CAA"/>
    <w:rsid w:val="0021343C"/>
    <w:rsid w:val="00213568"/>
    <w:rsid w:val="002138D7"/>
    <w:rsid w:val="00214062"/>
    <w:rsid w:val="0021413B"/>
    <w:rsid w:val="0021432E"/>
    <w:rsid w:val="00214592"/>
    <w:rsid w:val="00214A55"/>
    <w:rsid w:val="00215754"/>
    <w:rsid w:val="00215796"/>
    <w:rsid w:val="002158DD"/>
    <w:rsid w:val="002158E2"/>
    <w:rsid w:val="002161D7"/>
    <w:rsid w:val="002163A4"/>
    <w:rsid w:val="00216DB9"/>
    <w:rsid w:val="00216E63"/>
    <w:rsid w:val="00217550"/>
    <w:rsid w:val="00217C96"/>
    <w:rsid w:val="00217F10"/>
    <w:rsid w:val="0022096A"/>
    <w:rsid w:val="00220A07"/>
    <w:rsid w:val="00221EA7"/>
    <w:rsid w:val="002221AE"/>
    <w:rsid w:val="002224E4"/>
    <w:rsid w:val="00222D57"/>
    <w:rsid w:val="00222D58"/>
    <w:rsid w:val="0022309C"/>
    <w:rsid w:val="00223328"/>
    <w:rsid w:val="00223A88"/>
    <w:rsid w:val="00223D36"/>
    <w:rsid w:val="002240F6"/>
    <w:rsid w:val="002244CC"/>
    <w:rsid w:val="00224B13"/>
    <w:rsid w:val="00224BD8"/>
    <w:rsid w:val="00225002"/>
    <w:rsid w:val="00225136"/>
    <w:rsid w:val="00225608"/>
    <w:rsid w:val="00225A94"/>
    <w:rsid w:val="00226437"/>
    <w:rsid w:val="0022653C"/>
    <w:rsid w:val="00226A26"/>
    <w:rsid w:val="00226F35"/>
    <w:rsid w:val="0022723B"/>
    <w:rsid w:val="0023047E"/>
    <w:rsid w:val="002305E7"/>
    <w:rsid w:val="00230709"/>
    <w:rsid w:val="00230DA1"/>
    <w:rsid w:val="00230E82"/>
    <w:rsid w:val="0023176E"/>
    <w:rsid w:val="00231871"/>
    <w:rsid w:val="00231B2B"/>
    <w:rsid w:val="00231EA5"/>
    <w:rsid w:val="002323BB"/>
    <w:rsid w:val="00232A38"/>
    <w:rsid w:val="00232B3D"/>
    <w:rsid w:val="00232B88"/>
    <w:rsid w:val="00232DAE"/>
    <w:rsid w:val="00232F99"/>
    <w:rsid w:val="00233502"/>
    <w:rsid w:val="0023387F"/>
    <w:rsid w:val="002339FB"/>
    <w:rsid w:val="00233AD6"/>
    <w:rsid w:val="002342B9"/>
    <w:rsid w:val="002347E5"/>
    <w:rsid w:val="002347FE"/>
    <w:rsid w:val="00234885"/>
    <w:rsid w:val="002349A2"/>
    <w:rsid w:val="002349B5"/>
    <w:rsid w:val="00234F2B"/>
    <w:rsid w:val="00234F59"/>
    <w:rsid w:val="002353FA"/>
    <w:rsid w:val="0023583D"/>
    <w:rsid w:val="00236ABE"/>
    <w:rsid w:val="0024004F"/>
    <w:rsid w:val="0024006B"/>
    <w:rsid w:val="00240403"/>
    <w:rsid w:val="00240FF2"/>
    <w:rsid w:val="00241216"/>
    <w:rsid w:val="0024171C"/>
    <w:rsid w:val="00242933"/>
    <w:rsid w:val="00242A1D"/>
    <w:rsid w:val="0024305A"/>
    <w:rsid w:val="0024337C"/>
    <w:rsid w:val="00243816"/>
    <w:rsid w:val="0024396E"/>
    <w:rsid w:val="002441D3"/>
    <w:rsid w:val="00244D77"/>
    <w:rsid w:val="00244F6D"/>
    <w:rsid w:val="00245887"/>
    <w:rsid w:val="00245A32"/>
    <w:rsid w:val="002467FB"/>
    <w:rsid w:val="002473ED"/>
    <w:rsid w:val="002474E5"/>
    <w:rsid w:val="00247B76"/>
    <w:rsid w:val="00250037"/>
    <w:rsid w:val="0025013C"/>
    <w:rsid w:val="00251A36"/>
    <w:rsid w:val="00251B76"/>
    <w:rsid w:val="00251FB8"/>
    <w:rsid w:val="0025269B"/>
    <w:rsid w:val="00252863"/>
    <w:rsid w:val="0025290D"/>
    <w:rsid w:val="00252D7A"/>
    <w:rsid w:val="0025326C"/>
    <w:rsid w:val="0025337C"/>
    <w:rsid w:val="00253486"/>
    <w:rsid w:val="00253537"/>
    <w:rsid w:val="00253695"/>
    <w:rsid w:val="00253B42"/>
    <w:rsid w:val="00253DD8"/>
    <w:rsid w:val="00254A7A"/>
    <w:rsid w:val="00255CB8"/>
    <w:rsid w:val="00255FC4"/>
    <w:rsid w:val="002566FE"/>
    <w:rsid w:val="002569B5"/>
    <w:rsid w:val="0025715E"/>
    <w:rsid w:val="00260605"/>
    <w:rsid w:val="00260A58"/>
    <w:rsid w:val="0026147D"/>
    <w:rsid w:val="00261A0C"/>
    <w:rsid w:val="0026245B"/>
    <w:rsid w:val="002625B1"/>
    <w:rsid w:val="002629C7"/>
    <w:rsid w:val="00262CFA"/>
    <w:rsid w:val="0026390B"/>
    <w:rsid w:val="00263E65"/>
    <w:rsid w:val="00264931"/>
    <w:rsid w:val="00264C66"/>
    <w:rsid w:val="00265648"/>
    <w:rsid w:val="00265D32"/>
    <w:rsid w:val="00265FC9"/>
    <w:rsid w:val="002663F0"/>
    <w:rsid w:val="00266673"/>
    <w:rsid w:val="00266E8E"/>
    <w:rsid w:val="002670C6"/>
    <w:rsid w:val="002676B0"/>
    <w:rsid w:val="00267AD4"/>
    <w:rsid w:val="002703A5"/>
    <w:rsid w:val="002707F9"/>
    <w:rsid w:val="0027083C"/>
    <w:rsid w:val="00270BE2"/>
    <w:rsid w:val="00271194"/>
    <w:rsid w:val="002722B4"/>
    <w:rsid w:val="00272384"/>
    <w:rsid w:val="0027324D"/>
    <w:rsid w:val="00273E49"/>
    <w:rsid w:val="00274588"/>
    <w:rsid w:val="00274881"/>
    <w:rsid w:val="00274DFD"/>
    <w:rsid w:val="002757DB"/>
    <w:rsid w:val="00275888"/>
    <w:rsid w:val="00276654"/>
    <w:rsid w:val="002768C2"/>
    <w:rsid w:val="00276A37"/>
    <w:rsid w:val="00277724"/>
    <w:rsid w:val="0027779D"/>
    <w:rsid w:val="00280A6C"/>
    <w:rsid w:val="00280B3D"/>
    <w:rsid w:val="002811EF"/>
    <w:rsid w:val="00281235"/>
    <w:rsid w:val="002817AE"/>
    <w:rsid w:val="00281D6B"/>
    <w:rsid w:val="00282233"/>
    <w:rsid w:val="002822CF"/>
    <w:rsid w:val="002824B1"/>
    <w:rsid w:val="0028336B"/>
    <w:rsid w:val="0028347F"/>
    <w:rsid w:val="00283838"/>
    <w:rsid w:val="002845CB"/>
    <w:rsid w:val="00284627"/>
    <w:rsid w:val="00284992"/>
    <w:rsid w:val="00285495"/>
    <w:rsid w:val="002858AD"/>
    <w:rsid w:val="00286ACC"/>
    <w:rsid w:val="00287389"/>
    <w:rsid w:val="0028783D"/>
    <w:rsid w:val="00287942"/>
    <w:rsid w:val="00287FEA"/>
    <w:rsid w:val="0029084C"/>
    <w:rsid w:val="00291A5E"/>
    <w:rsid w:val="00291B58"/>
    <w:rsid w:val="00292C32"/>
    <w:rsid w:val="00292DD9"/>
    <w:rsid w:val="00292DDC"/>
    <w:rsid w:val="002937CE"/>
    <w:rsid w:val="00294002"/>
    <w:rsid w:val="002950A4"/>
    <w:rsid w:val="002955C2"/>
    <w:rsid w:val="002957DA"/>
    <w:rsid w:val="00295B55"/>
    <w:rsid w:val="00295F42"/>
    <w:rsid w:val="0029637F"/>
    <w:rsid w:val="00296563"/>
    <w:rsid w:val="00296D63"/>
    <w:rsid w:val="002970D3"/>
    <w:rsid w:val="0029795A"/>
    <w:rsid w:val="00297B6C"/>
    <w:rsid w:val="00297CE6"/>
    <w:rsid w:val="002A0625"/>
    <w:rsid w:val="002A0E4A"/>
    <w:rsid w:val="002A1EBF"/>
    <w:rsid w:val="002A2171"/>
    <w:rsid w:val="002A2215"/>
    <w:rsid w:val="002A35E1"/>
    <w:rsid w:val="002A57ED"/>
    <w:rsid w:val="002A59C1"/>
    <w:rsid w:val="002A5F79"/>
    <w:rsid w:val="002A6A3A"/>
    <w:rsid w:val="002B03E0"/>
    <w:rsid w:val="002B046C"/>
    <w:rsid w:val="002B0B7C"/>
    <w:rsid w:val="002B1419"/>
    <w:rsid w:val="002B155A"/>
    <w:rsid w:val="002B15EF"/>
    <w:rsid w:val="002B1B63"/>
    <w:rsid w:val="002B2E75"/>
    <w:rsid w:val="002B3166"/>
    <w:rsid w:val="002B3499"/>
    <w:rsid w:val="002B37B0"/>
    <w:rsid w:val="002B3EAD"/>
    <w:rsid w:val="002B463E"/>
    <w:rsid w:val="002B4FC7"/>
    <w:rsid w:val="002B5040"/>
    <w:rsid w:val="002B509A"/>
    <w:rsid w:val="002B51D3"/>
    <w:rsid w:val="002B6031"/>
    <w:rsid w:val="002B67EF"/>
    <w:rsid w:val="002C06D1"/>
    <w:rsid w:val="002C1604"/>
    <w:rsid w:val="002C1780"/>
    <w:rsid w:val="002C18D3"/>
    <w:rsid w:val="002C1DDD"/>
    <w:rsid w:val="002C29DA"/>
    <w:rsid w:val="002C2EE5"/>
    <w:rsid w:val="002C32B7"/>
    <w:rsid w:val="002C3C91"/>
    <w:rsid w:val="002C3D31"/>
    <w:rsid w:val="002C3E89"/>
    <w:rsid w:val="002C4271"/>
    <w:rsid w:val="002C43B5"/>
    <w:rsid w:val="002C58A9"/>
    <w:rsid w:val="002C5EA0"/>
    <w:rsid w:val="002C68E3"/>
    <w:rsid w:val="002C698B"/>
    <w:rsid w:val="002C7804"/>
    <w:rsid w:val="002C79EC"/>
    <w:rsid w:val="002C7ED6"/>
    <w:rsid w:val="002C7F56"/>
    <w:rsid w:val="002C7F7D"/>
    <w:rsid w:val="002D012B"/>
    <w:rsid w:val="002D06D0"/>
    <w:rsid w:val="002D07E3"/>
    <w:rsid w:val="002D103A"/>
    <w:rsid w:val="002D12CD"/>
    <w:rsid w:val="002D1376"/>
    <w:rsid w:val="002D178E"/>
    <w:rsid w:val="002D1D81"/>
    <w:rsid w:val="002D22F0"/>
    <w:rsid w:val="002D28E8"/>
    <w:rsid w:val="002D33E1"/>
    <w:rsid w:val="002D3480"/>
    <w:rsid w:val="002D4166"/>
    <w:rsid w:val="002D5056"/>
    <w:rsid w:val="002D511D"/>
    <w:rsid w:val="002D5482"/>
    <w:rsid w:val="002D562F"/>
    <w:rsid w:val="002D6758"/>
    <w:rsid w:val="002D77B6"/>
    <w:rsid w:val="002D7D68"/>
    <w:rsid w:val="002E0659"/>
    <w:rsid w:val="002E0798"/>
    <w:rsid w:val="002E0C05"/>
    <w:rsid w:val="002E1153"/>
    <w:rsid w:val="002E1204"/>
    <w:rsid w:val="002E23EA"/>
    <w:rsid w:val="002E2402"/>
    <w:rsid w:val="002E2539"/>
    <w:rsid w:val="002E28E8"/>
    <w:rsid w:val="002E2D29"/>
    <w:rsid w:val="002E3007"/>
    <w:rsid w:val="002E31A6"/>
    <w:rsid w:val="002E37D0"/>
    <w:rsid w:val="002E48B0"/>
    <w:rsid w:val="002E4A2E"/>
    <w:rsid w:val="002E5813"/>
    <w:rsid w:val="002E5D7B"/>
    <w:rsid w:val="002E68CB"/>
    <w:rsid w:val="002E6CA9"/>
    <w:rsid w:val="002E72B0"/>
    <w:rsid w:val="002E72E0"/>
    <w:rsid w:val="002E783A"/>
    <w:rsid w:val="002E7BBE"/>
    <w:rsid w:val="002E7D3B"/>
    <w:rsid w:val="002F0610"/>
    <w:rsid w:val="002F091F"/>
    <w:rsid w:val="002F1B5B"/>
    <w:rsid w:val="002F2299"/>
    <w:rsid w:val="002F24B2"/>
    <w:rsid w:val="002F2EB5"/>
    <w:rsid w:val="002F2FBB"/>
    <w:rsid w:val="002F301A"/>
    <w:rsid w:val="002F32CF"/>
    <w:rsid w:val="002F41C4"/>
    <w:rsid w:val="002F4B53"/>
    <w:rsid w:val="002F4D34"/>
    <w:rsid w:val="002F4D72"/>
    <w:rsid w:val="002F4DAC"/>
    <w:rsid w:val="002F5986"/>
    <w:rsid w:val="002F5AF2"/>
    <w:rsid w:val="002F63BF"/>
    <w:rsid w:val="002F6B1E"/>
    <w:rsid w:val="002F7F2C"/>
    <w:rsid w:val="00300488"/>
    <w:rsid w:val="00300C7F"/>
    <w:rsid w:val="00300D36"/>
    <w:rsid w:val="003010E3"/>
    <w:rsid w:val="00301161"/>
    <w:rsid w:val="003028B4"/>
    <w:rsid w:val="00303439"/>
    <w:rsid w:val="003035DE"/>
    <w:rsid w:val="00303924"/>
    <w:rsid w:val="00304C3F"/>
    <w:rsid w:val="00305779"/>
    <w:rsid w:val="00305941"/>
    <w:rsid w:val="00305BCC"/>
    <w:rsid w:val="00305C28"/>
    <w:rsid w:val="00305D63"/>
    <w:rsid w:val="00306027"/>
    <w:rsid w:val="00306409"/>
    <w:rsid w:val="0030676E"/>
    <w:rsid w:val="003069EF"/>
    <w:rsid w:val="00306A9B"/>
    <w:rsid w:val="00306AD9"/>
    <w:rsid w:val="00306F50"/>
    <w:rsid w:val="003104A8"/>
    <w:rsid w:val="003105ED"/>
    <w:rsid w:val="003111D0"/>
    <w:rsid w:val="00312156"/>
    <w:rsid w:val="003127EE"/>
    <w:rsid w:val="00312E4F"/>
    <w:rsid w:val="0031314F"/>
    <w:rsid w:val="00313700"/>
    <w:rsid w:val="00313A22"/>
    <w:rsid w:val="00313C57"/>
    <w:rsid w:val="00313E54"/>
    <w:rsid w:val="003142D3"/>
    <w:rsid w:val="003144AD"/>
    <w:rsid w:val="00314565"/>
    <w:rsid w:val="003149A4"/>
    <w:rsid w:val="003149B8"/>
    <w:rsid w:val="003152F3"/>
    <w:rsid w:val="003153EC"/>
    <w:rsid w:val="003156AD"/>
    <w:rsid w:val="00315AD6"/>
    <w:rsid w:val="00315D77"/>
    <w:rsid w:val="003160CF"/>
    <w:rsid w:val="0031688C"/>
    <w:rsid w:val="00316BE2"/>
    <w:rsid w:val="00316EAC"/>
    <w:rsid w:val="00317A6F"/>
    <w:rsid w:val="003200F1"/>
    <w:rsid w:val="003202D2"/>
    <w:rsid w:val="00320335"/>
    <w:rsid w:val="00320ADF"/>
    <w:rsid w:val="00320D8D"/>
    <w:rsid w:val="00321586"/>
    <w:rsid w:val="00322138"/>
    <w:rsid w:val="003225E3"/>
    <w:rsid w:val="00322C69"/>
    <w:rsid w:val="00323532"/>
    <w:rsid w:val="00324FA2"/>
    <w:rsid w:val="003263AF"/>
    <w:rsid w:val="00327234"/>
    <w:rsid w:val="00327C89"/>
    <w:rsid w:val="0033029D"/>
    <w:rsid w:val="00330A46"/>
    <w:rsid w:val="003311A7"/>
    <w:rsid w:val="00331803"/>
    <w:rsid w:val="00331B93"/>
    <w:rsid w:val="00332776"/>
    <w:rsid w:val="00332980"/>
    <w:rsid w:val="003329BC"/>
    <w:rsid w:val="003329C6"/>
    <w:rsid w:val="003336E7"/>
    <w:rsid w:val="003349C5"/>
    <w:rsid w:val="00334D0C"/>
    <w:rsid w:val="00334DEC"/>
    <w:rsid w:val="00335015"/>
    <w:rsid w:val="003352C3"/>
    <w:rsid w:val="00335CB6"/>
    <w:rsid w:val="00336392"/>
    <w:rsid w:val="00336B3C"/>
    <w:rsid w:val="0033723D"/>
    <w:rsid w:val="0033794F"/>
    <w:rsid w:val="00337BA9"/>
    <w:rsid w:val="00337C64"/>
    <w:rsid w:val="00340A26"/>
    <w:rsid w:val="00341671"/>
    <w:rsid w:val="0034296C"/>
    <w:rsid w:val="003435F7"/>
    <w:rsid w:val="0034454C"/>
    <w:rsid w:val="003445BF"/>
    <w:rsid w:val="00344BD9"/>
    <w:rsid w:val="00344D87"/>
    <w:rsid w:val="0034566F"/>
    <w:rsid w:val="0034697D"/>
    <w:rsid w:val="003469FC"/>
    <w:rsid w:val="00346B19"/>
    <w:rsid w:val="00346DDB"/>
    <w:rsid w:val="00346F09"/>
    <w:rsid w:val="003473B4"/>
    <w:rsid w:val="003508EE"/>
    <w:rsid w:val="00351227"/>
    <w:rsid w:val="00351525"/>
    <w:rsid w:val="003516E5"/>
    <w:rsid w:val="00351EBC"/>
    <w:rsid w:val="00351F57"/>
    <w:rsid w:val="003527BE"/>
    <w:rsid w:val="00352903"/>
    <w:rsid w:val="00352A24"/>
    <w:rsid w:val="00353A30"/>
    <w:rsid w:val="00354295"/>
    <w:rsid w:val="003545C5"/>
    <w:rsid w:val="0035462E"/>
    <w:rsid w:val="00354877"/>
    <w:rsid w:val="00354CB7"/>
    <w:rsid w:val="00354D33"/>
    <w:rsid w:val="00354D51"/>
    <w:rsid w:val="00354D5C"/>
    <w:rsid w:val="00354DC1"/>
    <w:rsid w:val="003554AE"/>
    <w:rsid w:val="00355518"/>
    <w:rsid w:val="003556FA"/>
    <w:rsid w:val="003561A8"/>
    <w:rsid w:val="003567B5"/>
    <w:rsid w:val="00356C93"/>
    <w:rsid w:val="00360717"/>
    <w:rsid w:val="0036071C"/>
    <w:rsid w:val="00360C70"/>
    <w:rsid w:val="00360FB6"/>
    <w:rsid w:val="003614E4"/>
    <w:rsid w:val="00361AC0"/>
    <w:rsid w:val="00361C1C"/>
    <w:rsid w:val="00362202"/>
    <w:rsid w:val="0036233F"/>
    <w:rsid w:val="003626E0"/>
    <w:rsid w:val="00363361"/>
    <w:rsid w:val="00363D57"/>
    <w:rsid w:val="00363F2A"/>
    <w:rsid w:val="003640EA"/>
    <w:rsid w:val="003644E4"/>
    <w:rsid w:val="00364980"/>
    <w:rsid w:val="00365296"/>
    <w:rsid w:val="003653CE"/>
    <w:rsid w:val="00365479"/>
    <w:rsid w:val="0036572F"/>
    <w:rsid w:val="00366105"/>
    <w:rsid w:val="00366109"/>
    <w:rsid w:val="00366BBB"/>
    <w:rsid w:val="00366DA4"/>
    <w:rsid w:val="00366DE3"/>
    <w:rsid w:val="0036751E"/>
    <w:rsid w:val="003677C0"/>
    <w:rsid w:val="00367A30"/>
    <w:rsid w:val="0037003E"/>
    <w:rsid w:val="00370671"/>
    <w:rsid w:val="00370AFA"/>
    <w:rsid w:val="00370D58"/>
    <w:rsid w:val="003716E6"/>
    <w:rsid w:val="00371DCC"/>
    <w:rsid w:val="00372DFD"/>
    <w:rsid w:val="00373847"/>
    <w:rsid w:val="00373B1F"/>
    <w:rsid w:val="00373B2B"/>
    <w:rsid w:val="003742BC"/>
    <w:rsid w:val="00374304"/>
    <w:rsid w:val="00375BC8"/>
    <w:rsid w:val="003764EB"/>
    <w:rsid w:val="00376571"/>
    <w:rsid w:val="003770DC"/>
    <w:rsid w:val="003775D8"/>
    <w:rsid w:val="003775D9"/>
    <w:rsid w:val="003776D7"/>
    <w:rsid w:val="0037776B"/>
    <w:rsid w:val="00377B53"/>
    <w:rsid w:val="00377E15"/>
    <w:rsid w:val="00380162"/>
    <w:rsid w:val="003806D1"/>
    <w:rsid w:val="00380887"/>
    <w:rsid w:val="00380B58"/>
    <w:rsid w:val="00380C28"/>
    <w:rsid w:val="00380D72"/>
    <w:rsid w:val="00381743"/>
    <w:rsid w:val="00381BD7"/>
    <w:rsid w:val="003821CD"/>
    <w:rsid w:val="003835F1"/>
    <w:rsid w:val="00383619"/>
    <w:rsid w:val="00384B68"/>
    <w:rsid w:val="00384D49"/>
    <w:rsid w:val="00384F7C"/>
    <w:rsid w:val="00385137"/>
    <w:rsid w:val="003852CB"/>
    <w:rsid w:val="00385753"/>
    <w:rsid w:val="00385B08"/>
    <w:rsid w:val="00385BD2"/>
    <w:rsid w:val="003865B9"/>
    <w:rsid w:val="003869ED"/>
    <w:rsid w:val="00387168"/>
    <w:rsid w:val="00387604"/>
    <w:rsid w:val="0038763D"/>
    <w:rsid w:val="00390933"/>
    <w:rsid w:val="00390A22"/>
    <w:rsid w:val="0039139C"/>
    <w:rsid w:val="0039145B"/>
    <w:rsid w:val="003914EB"/>
    <w:rsid w:val="00391F31"/>
    <w:rsid w:val="00392242"/>
    <w:rsid w:val="00392730"/>
    <w:rsid w:val="00392C9C"/>
    <w:rsid w:val="00393191"/>
    <w:rsid w:val="003938BC"/>
    <w:rsid w:val="00393B91"/>
    <w:rsid w:val="00393EE4"/>
    <w:rsid w:val="00394F51"/>
    <w:rsid w:val="00395742"/>
    <w:rsid w:val="00395ABC"/>
    <w:rsid w:val="00395C1E"/>
    <w:rsid w:val="003968DA"/>
    <w:rsid w:val="00396B7D"/>
    <w:rsid w:val="00396CAF"/>
    <w:rsid w:val="00397025"/>
    <w:rsid w:val="00397391"/>
    <w:rsid w:val="003975F4"/>
    <w:rsid w:val="00397860"/>
    <w:rsid w:val="00397B0B"/>
    <w:rsid w:val="003A114F"/>
    <w:rsid w:val="003A142F"/>
    <w:rsid w:val="003A22ED"/>
    <w:rsid w:val="003A2A10"/>
    <w:rsid w:val="003A2D0C"/>
    <w:rsid w:val="003A39E8"/>
    <w:rsid w:val="003A4048"/>
    <w:rsid w:val="003A4162"/>
    <w:rsid w:val="003A43C4"/>
    <w:rsid w:val="003A475C"/>
    <w:rsid w:val="003A4C26"/>
    <w:rsid w:val="003A4DEA"/>
    <w:rsid w:val="003A50FC"/>
    <w:rsid w:val="003A5254"/>
    <w:rsid w:val="003A680B"/>
    <w:rsid w:val="003A7CC8"/>
    <w:rsid w:val="003B0066"/>
    <w:rsid w:val="003B01AD"/>
    <w:rsid w:val="003B0243"/>
    <w:rsid w:val="003B0709"/>
    <w:rsid w:val="003B0818"/>
    <w:rsid w:val="003B0945"/>
    <w:rsid w:val="003B09EF"/>
    <w:rsid w:val="003B144F"/>
    <w:rsid w:val="003B186D"/>
    <w:rsid w:val="003B22C0"/>
    <w:rsid w:val="003B2F6F"/>
    <w:rsid w:val="003B3002"/>
    <w:rsid w:val="003B33DD"/>
    <w:rsid w:val="003B3EBB"/>
    <w:rsid w:val="003B41C0"/>
    <w:rsid w:val="003B4D99"/>
    <w:rsid w:val="003B54A0"/>
    <w:rsid w:val="003B5E62"/>
    <w:rsid w:val="003B65C5"/>
    <w:rsid w:val="003B6BF2"/>
    <w:rsid w:val="003B7731"/>
    <w:rsid w:val="003B790F"/>
    <w:rsid w:val="003B796C"/>
    <w:rsid w:val="003C33C1"/>
    <w:rsid w:val="003C3A25"/>
    <w:rsid w:val="003C3BE1"/>
    <w:rsid w:val="003C5484"/>
    <w:rsid w:val="003C5D98"/>
    <w:rsid w:val="003C6DF0"/>
    <w:rsid w:val="003C7097"/>
    <w:rsid w:val="003C713D"/>
    <w:rsid w:val="003C7260"/>
    <w:rsid w:val="003C7385"/>
    <w:rsid w:val="003C7518"/>
    <w:rsid w:val="003C795D"/>
    <w:rsid w:val="003C7B58"/>
    <w:rsid w:val="003C7E83"/>
    <w:rsid w:val="003D03AA"/>
    <w:rsid w:val="003D06F1"/>
    <w:rsid w:val="003D0E7C"/>
    <w:rsid w:val="003D1114"/>
    <w:rsid w:val="003D1115"/>
    <w:rsid w:val="003D129C"/>
    <w:rsid w:val="003D1672"/>
    <w:rsid w:val="003D1EF3"/>
    <w:rsid w:val="003D2956"/>
    <w:rsid w:val="003D2D67"/>
    <w:rsid w:val="003D30B3"/>
    <w:rsid w:val="003D365D"/>
    <w:rsid w:val="003D3B38"/>
    <w:rsid w:val="003D3BFE"/>
    <w:rsid w:val="003D3D24"/>
    <w:rsid w:val="003D403A"/>
    <w:rsid w:val="003D4470"/>
    <w:rsid w:val="003D4CAD"/>
    <w:rsid w:val="003D568C"/>
    <w:rsid w:val="003D59C4"/>
    <w:rsid w:val="003D6562"/>
    <w:rsid w:val="003D7556"/>
    <w:rsid w:val="003D7A37"/>
    <w:rsid w:val="003D7C80"/>
    <w:rsid w:val="003D7F76"/>
    <w:rsid w:val="003E04BA"/>
    <w:rsid w:val="003E06AB"/>
    <w:rsid w:val="003E073F"/>
    <w:rsid w:val="003E11B6"/>
    <w:rsid w:val="003E1381"/>
    <w:rsid w:val="003E1CA8"/>
    <w:rsid w:val="003E2901"/>
    <w:rsid w:val="003E317F"/>
    <w:rsid w:val="003E41B3"/>
    <w:rsid w:val="003E4919"/>
    <w:rsid w:val="003E5621"/>
    <w:rsid w:val="003E568A"/>
    <w:rsid w:val="003E5F19"/>
    <w:rsid w:val="003E60C0"/>
    <w:rsid w:val="003E6665"/>
    <w:rsid w:val="003E678D"/>
    <w:rsid w:val="003E6904"/>
    <w:rsid w:val="003E7098"/>
    <w:rsid w:val="003E7364"/>
    <w:rsid w:val="003E7851"/>
    <w:rsid w:val="003E7E8C"/>
    <w:rsid w:val="003F0158"/>
    <w:rsid w:val="003F0D89"/>
    <w:rsid w:val="003F13F8"/>
    <w:rsid w:val="003F1AB2"/>
    <w:rsid w:val="003F27DD"/>
    <w:rsid w:val="003F3253"/>
    <w:rsid w:val="003F41C4"/>
    <w:rsid w:val="003F4B1D"/>
    <w:rsid w:val="003F540D"/>
    <w:rsid w:val="003F58CA"/>
    <w:rsid w:val="003F58D0"/>
    <w:rsid w:val="003F6931"/>
    <w:rsid w:val="003F6F6B"/>
    <w:rsid w:val="003F74C1"/>
    <w:rsid w:val="003F75C6"/>
    <w:rsid w:val="00400373"/>
    <w:rsid w:val="00400B42"/>
    <w:rsid w:val="00401100"/>
    <w:rsid w:val="004012A4"/>
    <w:rsid w:val="00401347"/>
    <w:rsid w:val="00402297"/>
    <w:rsid w:val="0040266F"/>
    <w:rsid w:val="00402750"/>
    <w:rsid w:val="0040289E"/>
    <w:rsid w:val="00402DAB"/>
    <w:rsid w:val="004038D8"/>
    <w:rsid w:val="004038DA"/>
    <w:rsid w:val="00403B15"/>
    <w:rsid w:val="00403BD1"/>
    <w:rsid w:val="00404473"/>
    <w:rsid w:val="00404D4B"/>
    <w:rsid w:val="00404E08"/>
    <w:rsid w:val="00405DC8"/>
    <w:rsid w:val="00405F6A"/>
    <w:rsid w:val="00406893"/>
    <w:rsid w:val="0040765B"/>
    <w:rsid w:val="00407935"/>
    <w:rsid w:val="00410008"/>
    <w:rsid w:val="004109D4"/>
    <w:rsid w:val="004111C5"/>
    <w:rsid w:val="00411287"/>
    <w:rsid w:val="004114C5"/>
    <w:rsid w:val="0041160C"/>
    <w:rsid w:val="00411B51"/>
    <w:rsid w:val="00411B6E"/>
    <w:rsid w:val="0041219D"/>
    <w:rsid w:val="0041275D"/>
    <w:rsid w:val="00412A91"/>
    <w:rsid w:val="00413109"/>
    <w:rsid w:val="00413BE5"/>
    <w:rsid w:val="004146C2"/>
    <w:rsid w:val="00414801"/>
    <w:rsid w:val="00414866"/>
    <w:rsid w:val="00414A63"/>
    <w:rsid w:val="00414DC2"/>
    <w:rsid w:val="0041566E"/>
    <w:rsid w:val="00417345"/>
    <w:rsid w:val="00420036"/>
    <w:rsid w:val="00420FA4"/>
    <w:rsid w:val="004218B9"/>
    <w:rsid w:val="00421AA9"/>
    <w:rsid w:val="00421BD7"/>
    <w:rsid w:val="00421F7B"/>
    <w:rsid w:val="00422586"/>
    <w:rsid w:val="00422A4D"/>
    <w:rsid w:val="00423438"/>
    <w:rsid w:val="0042357E"/>
    <w:rsid w:val="00423913"/>
    <w:rsid w:val="00424453"/>
    <w:rsid w:val="004248F1"/>
    <w:rsid w:val="00424A6E"/>
    <w:rsid w:val="0042505E"/>
    <w:rsid w:val="00425CBA"/>
    <w:rsid w:val="004264F3"/>
    <w:rsid w:val="00426AAF"/>
    <w:rsid w:val="004273F6"/>
    <w:rsid w:val="00427471"/>
    <w:rsid w:val="004277AA"/>
    <w:rsid w:val="00427C79"/>
    <w:rsid w:val="00427E17"/>
    <w:rsid w:val="00427E30"/>
    <w:rsid w:val="00427F77"/>
    <w:rsid w:val="00430B5E"/>
    <w:rsid w:val="00430B82"/>
    <w:rsid w:val="00430DE7"/>
    <w:rsid w:val="00431325"/>
    <w:rsid w:val="004315C8"/>
    <w:rsid w:val="00431CCF"/>
    <w:rsid w:val="0043256F"/>
    <w:rsid w:val="00432706"/>
    <w:rsid w:val="00432B3C"/>
    <w:rsid w:val="00432B55"/>
    <w:rsid w:val="00432F30"/>
    <w:rsid w:val="0043339F"/>
    <w:rsid w:val="004334A9"/>
    <w:rsid w:val="0043351C"/>
    <w:rsid w:val="00433D74"/>
    <w:rsid w:val="00434069"/>
    <w:rsid w:val="00434580"/>
    <w:rsid w:val="00434645"/>
    <w:rsid w:val="00434A41"/>
    <w:rsid w:val="00435AF6"/>
    <w:rsid w:val="00436329"/>
    <w:rsid w:val="00436956"/>
    <w:rsid w:val="00436A6C"/>
    <w:rsid w:val="00437BAA"/>
    <w:rsid w:val="004404E4"/>
    <w:rsid w:val="00440EF1"/>
    <w:rsid w:val="0044160C"/>
    <w:rsid w:val="0044206C"/>
    <w:rsid w:val="00442F71"/>
    <w:rsid w:val="00443A0F"/>
    <w:rsid w:val="00443B89"/>
    <w:rsid w:val="00443F13"/>
    <w:rsid w:val="00444424"/>
    <w:rsid w:val="004445D1"/>
    <w:rsid w:val="00444C65"/>
    <w:rsid w:val="004451AE"/>
    <w:rsid w:val="00446595"/>
    <w:rsid w:val="00446919"/>
    <w:rsid w:val="00446C66"/>
    <w:rsid w:val="004475C2"/>
    <w:rsid w:val="00447600"/>
    <w:rsid w:val="00447904"/>
    <w:rsid w:val="00447920"/>
    <w:rsid w:val="00447FFB"/>
    <w:rsid w:val="00450168"/>
    <w:rsid w:val="004505B5"/>
    <w:rsid w:val="00450AF8"/>
    <w:rsid w:val="00450B8D"/>
    <w:rsid w:val="00450CFA"/>
    <w:rsid w:val="00451A51"/>
    <w:rsid w:val="00451D97"/>
    <w:rsid w:val="004521C9"/>
    <w:rsid w:val="00452553"/>
    <w:rsid w:val="0045293D"/>
    <w:rsid w:val="0045346E"/>
    <w:rsid w:val="00453858"/>
    <w:rsid w:val="00453DB0"/>
    <w:rsid w:val="0045470A"/>
    <w:rsid w:val="00454D82"/>
    <w:rsid w:val="00455430"/>
    <w:rsid w:val="00455897"/>
    <w:rsid w:val="00456E11"/>
    <w:rsid w:val="004572C9"/>
    <w:rsid w:val="00457329"/>
    <w:rsid w:val="0045785E"/>
    <w:rsid w:val="004579BE"/>
    <w:rsid w:val="00457EBB"/>
    <w:rsid w:val="004609AE"/>
    <w:rsid w:val="0046147C"/>
    <w:rsid w:val="0046168B"/>
    <w:rsid w:val="00461C97"/>
    <w:rsid w:val="00461CCB"/>
    <w:rsid w:val="00462065"/>
    <w:rsid w:val="00462557"/>
    <w:rsid w:val="004625E0"/>
    <w:rsid w:val="00462D2A"/>
    <w:rsid w:val="00463614"/>
    <w:rsid w:val="004644D1"/>
    <w:rsid w:val="0046451A"/>
    <w:rsid w:val="004645BE"/>
    <w:rsid w:val="00464C31"/>
    <w:rsid w:val="0046529B"/>
    <w:rsid w:val="00465643"/>
    <w:rsid w:val="00465725"/>
    <w:rsid w:val="00465779"/>
    <w:rsid w:val="00465D02"/>
    <w:rsid w:val="00466496"/>
    <w:rsid w:val="0046679A"/>
    <w:rsid w:val="00467346"/>
    <w:rsid w:val="004678E1"/>
    <w:rsid w:val="004702CE"/>
    <w:rsid w:val="004713E6"/>
    <w:rsid w:val="0047313E"/>
    <w:rsid w:val="004733A1"/>
    <w:rsid w:val="00473A98"/>
    <w:rsid w:val="00473B12"/>
    <w:rsid w:val="00473C8B"/>
    <w:rsid w:val="00474672"/>
    <w:rsid w:val="00474676"/>
    <w:rsid w:val="004749AB"/>
    <w:rsid w:val="00474E95"/>
    <w:rsid w:val="0047520F"/>
    <w:rsid w:val="00475444"/>
    <w:rsid w:val="004756A6"/>
    <w:rsid w:val="004757B4"/>
    <w:rsid w:val="004757C0"/>
    <w:rsid w:val="00475A78"/>
    <w:rsid w:val="00475D5D"/>
    <w:rsid w:val="00475F33"/>
    <w:rsid w:val="0047621D"/>
    <w:rsid w:val="004764E0"/>
    <w:rsid w:val="00477347"/>
    <w:rsid w:val="004779AC"/>
    <w:rsid w:val="00477F97"/>
    <w:rsid w:val="00480140"/>
    <w:rsid w:val="004806AC"/>
    <w:rsid w:val="004807C2"/>
    <w:rsid w:val="004807D9"/>
    <w:rsid w:val="00480FCB"/>
    <w:rsid w:val="00481CC2"/>
    <w:rsid w:val="00481D87"/>
    <w:rsid w:val="00481EF5"/>
    <w:rsid w:val="00482303"/>
    <w:rsid w:val="00482496"/>
    <w:rsid w:val="00482929"/>
    <w:rsid w:val="00482FE4"/>
    <w:rsid w:val="004839AC"/>
    <w:rsid w:val="00483AB6"/>
    <w:rsid w:val="00484009"/>
    <w:rsid w:val="0048420E"/>
    <w:rsid w:val="0048496D"/>
    <w:rsid w:val="00484C76"/>
    <w:rsid w:val="00485546"/>
    <w:rsid w:val="004855AC"/>
    <w:rsid w:val="0048623B"/>
    <w:rsid w:val="004863D4"/>
    <w:rsid w:val="004875A5"/>
    <w:rsid w:val="00487D88"/>
    <w:rsid w:val="0049007F"/>
    <w:rsid w:val="00490087"/>
    <w:rsid w:val="0049176A"/>
    <w:rsid w:val="00491875"/>
    <w:rsid w:val="0049198F"/>
    <w:rsid w:val="00491A33"/>
    <w:rsid w:val="00492483"/>
    <w:rsid w:val="00492826"/>
    <w:rsid w:val="00492C66"/>
    <w:rsid w:val="004934EC"/>
    <w:rsid w:val="00493D83"/>
    <w:rsid w:val="00493EE6"/>
    <w:rsid w:val="00494CED"/>
    <w:rsid w:val="00495F9A"/>
    <w:rsid w:val="00495FF5"/>
    <w:rsid w:val="004968E6"/>
    <w:rsid w:val="00496A29"/>
    <w:rsid w:val="0049715E"/>
    <w:rsid w:val="0049772B"/>
    <w:rsid w:val="004979E5"/>
    <w:rsid w:val="004A0402"/>
    <w:rsid w:val="004A07CF"/>
    <w:rsid w:val="004A0911"/>
    <w:rsid w:val="004A11B6"/>
    <w:rsid w:val="004A135A"/>
    <w:rsid w:val="004A1689"/>
    <w:rsid w:val="004A2088"/>
    <w:rsid w:val="004A21D4"/>
    <w:rsid w:val="004A2642"/>
    <w:rsid w:val="004A2BDC"/>
    <w:rsid w:val="004A2CBF"/>
    <w:rsid w:val="004A2DF6"/>
    <w:rsid w:val="004A2FEE"/>
    <w:rsid w:val="004A3115"/>
    <w:rsid w:val="004A3168"/>
    <w:rsid w:val="004A3F74"/>
    <w:rsid w:val="004A40F9"/>
    <w:rsid w:val="004A4764"/>
    <w:rsid w:val="004A4A35"/>
    <w:rsid w:val="004A52B9"/>
    <w:rsid w:val="004A5A8F"/>
    <w:rsid w:val="004A6B09"/>
    <w:rsid w:val="004A709C"/>
    <w:rsid w:val="004A7777"/>
    <w:rsid w:val="004A7D06"/>
    <w:rsid w:val="004A7F62"/>
    <w:rsid w:val="004A7F9E"/>
    <w:rsid w:val="004B027D"/>
    <w:rsid w:val="004B0298"/>
    <w:rsid w:val="004B09E0"/>
    <w:rsid w:val="004B0BB4"/>
    <w:rsid w:val="004B1B77"/>
    <w:rsid w:val="004B20BE"/>
    <w:rsid w:val="004B309A"/>
    <w:rsid w:val="004B3579"/>
    <w:rsid w:val="004B3B37"/>
    <w:rsid w:val="004B498C"/>
    <w:rsid w:val="004B566D"/>
    <w:rsid w:val="004B5768"/>
    <w:rsid w:val="004B5A39"/>
    <w:rsid w:val="004B61DA"/>
    <w:rsid w:val="004B65D6"/>
    <w:rsid w:val="004B666E"/>
    <w:rsid w:val="004B7217"/>
    <w:rsid w:val="004B7760"/>
    <w:rsid w:val="004C00D8"/>
    <w:rsid w:val="004C05F0"/>
    <w:rsid w:val="004C115A"/>
    <w:rsid w:val="004C11C1"/>
    <w:rsid w:val="004C1817"/>
    <w:rsid w:val="004C1A6A"/>
    <w:rsid w:val="004C1ABB"/>
    <w:rsid w:val="004C1EF8"/>
    <w:rsid w:val="004C2339"/>
    <w:rsid w:val="004C295C"/>
    <w:rsid w:val="004C3038"/>
    <w:rsid w:val="004C39A6"/>
    <w:rsid w:val="004C39FC"/>
    <w:rsid w:val="004C40AA"/>
    <w:rsid w:val="004C4B74"/>
    <w:rsid w:val="004C50BC"/>
    <w:rsid w:val="004C5441"/>
    <w:rsid w:val="004C5AB5"/>
    <w:rsid w:val="004C5DDC"/>
    <w:rsid w:val="004C5FC7"/>
    <w:rsid w:val="004C6514"/>
    <w:rsid w:val="004C7937"/>
    <w:rsid w:val="004C7E25"/>
    <w:rsid w:val="004D0E5A"/>
    <w:rsid w:val="004D1214"/>
    <w:rsid w:val="004D142C"/>
    <w:rsid w:val="004D15FF"/>
    <w:rsid w:val="004D1650"/>
    <w:rsid w:val="004D18A9"/>
    <w:rsid w:val="004D2945"/>
    <w:rsid w:val="004D29BA"/>
    <w:rsid w:val="004D2E17"/>
    <w:rsid w:val="004D2EC3"/>
    <w:rsid w:val="004D3515"/>
    <w:rsid w:val="004D35EE"/>
    <w:rsid w:val="004D389B"/>
    <w:rsid w:val="004D39D1"/>
    <w:rsid w:val="004D40C0"/>
    <w:rsid w:val="004D4197"/>
    <w:rsid w:val="004D536E"/>
    <w:rsid w:val="004D5404"/>
    <w:rsid w:val="004D5C48"/>
    <w:rsid w:val="004D5C6C"/>
    <w:rsid w:val="004D5F48"/>
    <w:rsid w:val="004D73CE"/>
    <w:rsid w:val="004D74FE"/>
    <w:rsid w:val="004D7694"/>
    <w:rsid w:val="004E00F2"/>
    <w:rsid w:val="004E0450"/>
    <w:rsid w:val="004E05D0"/>
    <w:rsid w:val="004E0857"/>
    <w:rsid w:val="004E0E55"/>
    <w:rsid w:val="004E134F"/>
    <w:rsid w:val="004E1C14"/>
    <w:rsid w:val="004E1CBC"/>
    <w:rsid w:val="004E2A4B"/>
    <w:rsid w:val="004E3191"/>
    <w:rsid w:val="004E35CF"/>
    <w:rsid w:val="004E39DE"/>
    <w:rsid w:val="004E3A37"/>
    <w:rsid w:val="004E407C"/>
    <w:rsid w:val="004E46DB"/>
    <w:rsid w:val="004E47DD"/>
    <w:rsid w:val="004E492E"/>
    <w:rsid w:val="004E4E4B"/>
    <w:rsid w:val="004E4F3F"/>
    <w:rsid w:val="004E502F"/>
    <w:rsid w:val="004E532A"/>
    <w:rsid w:val="004E6267"/>
    <w:rsid w:val="004E6424"/>
    <w:rsid w:val="004E64FF"/>
    <w:rsid w:val="004E699D"/>
    <w:rsid w:val="004E6FDF"/>
    <w:rsid w:val="004E7190"/>
    <w:rsid w:val="004E772C"/>
    <w:rsid w:val="004F01B7"/>
    <w:rsid w:val="004F0C1F"/>
    <w:rsid w:val="004F0CB4"/>
    <w:rsid w:val="004F0CC7"/>
    <w:rsid w:val="004F0EF2"/>
    <w:rsid w:val="004F0F70"/>
    <w:rsid w:val="004F1E5D"/>
    <w:rsid w:val="004F1F4B"/>
    <w:rsid w:val="004F21A6"/>
    <w:rsid w:val="004F2762"/>
    <w:rsid w:val="004F3505"/>
    <w:rsid w:val="004F39CA"/>
    <w:rsid w:val="004F3CE1"/>
    <w:rsid w:val="004F3E96"/>
    <w:rsid w:val="004F4016"/>
    <w:rsid w:val="004F4147"/>
    <w:rsid w:val="004F436B"/>
    <w:rsid w:val="004F4FAE"/>
    <w:rsid w:val="004F570F"/>
    <w:rsid w:val="004F582D"/>
    <w:rsid w:val="004F5B1B"/>
    <w:rsid w:val="004F5C37"/>
    <w:rsid w:val="004F5E08"/>
    <w:rsid w:val="004F605B"/>
    <w:rsid w:val="004F65C2"/>
    <w:rsid w:val="004F6E57"/>
    <w:rsid w:val="004F7206"/>
    <w:rsid w:val="004F78E2"/>
    <w:rsid w:val="004F7DF1"/>
    <w:rsid w:val="005002E6"/>
    <w:rsid w:val="00500750"/>
    <w:rsid w:val="0050084E"/>
    <w:rsid w:val="00500DAB"/>
    <w:rsid w:val="005010EA"/>
    <w:rsid w:val="00501C12"/>
    <w:rsid w:val="005022E5"/>
    <w:rsid w:val="0050274F"/>
    <w:rsid w:val="00502BB0"/>
    <w:rsid w:val="00503ED0"/>
    <w:rsid w:val="005044E6"/>
    <w:rsid w:val="00505218"/>
    <w:rsid w:val="005053ED"/>
    <w:rsid w:val="005054B2"/>
    <w:rsid w:val="00505971"/>
    <w:rsid w:val="005060B4"/>
    <w:rsid w:val="005061FE"/>
    <w:rsid w:val="00506498"/>
    <w:rsid w:val="0050744E"/>
    <w:rsid w:val="005100DA"/>
    <w:rsid w:val="005107D9"/>
    <w:rsid w:val="005114DB"/>
    <w:rsid w:val="00511575"/>
    <w:rsid w:val="00511755"/>
    <w:rsid w:val="005119A5"/>
    <w:rsid w:val="005119ED"/>
    <w:rsid w:val="00511BC5"/>
    <w:rsid w:val="005127FD"/>
    <w:rsid w:val="005128FA"/>
    <w:rsid w:val="00512DFE"/>
    <w:rsid w:val="00512E16"/>
    <w:rsid w:val="0051313C"/>
    <w:rsid w:val="00513375"/>
    <w:rsid w:val="005137BD"/>
    <w:rsid w:val="00513908"/>
    <w:rsid w:val="00513C86"/>
    <w:rsid w:val="00514116"/>
    <w:rsid w:val="005146E3"/>
    <w:rsid w:val="00514BC3"/>
    <w:rsid w:val="00514D29"/>
    <w:rsid w:val="005152FA"/>
    <w:rsid w:val="00515625"/>
    <w:rsid w:val="005156C4"/>
    <w:rsid w:val="00515738"/>
    <w:rsid w:val="00515891"/>
    <w:rsid w:val="00515989"/>
    <w:rsid w:val="005164BE"/>
    <w:rsid w:val="00516971"/>
    <w:rsid w:val="00516BAC"/>
    <w:rsid w:val="00516CDD"/>
    <w:rsid w:val="00516E60"/>
    <w:rsid w:val="00517397"/>
    <w:rsid w:val="005177E0"/>
    <w:rsid w:val="00517888"/>
    <w:rsid w:val="00517B6A"/>
    <w:rsid w:val="005215A6"/>
    <w:rsid w:val="0052203C"/>
    <w:rsid w:val="005224E5"/>
    <w:rsid w:val="005225CF"/>
    <w:rsid w:val="005225FC"/>
    <w:rsid w:val="0052276E"/>
    <w:rsid w:val="00522DA8"/>
    <w:rsid w:val="00522FAA"/>
    <w:rsid w:val="005231B3"/>
    <w:rsid w:val="0052360C"/>
    <w:rsid w:val="005240F5"/>
    <w:rsid w:val="005244E5"/>
    <w:rsid w:val="00524689"/>
    <w:rsid w:val="00524977"/>
    <w:rsid w:val="00524A04"/>
    <w:rsid w:val="00524E15"/>
    <w:rsid w:val="00525AF4"/>
    <w:rsid w:val="00525F12"/>
    <w:rsid w:val="00525F49"/>
    <w:rsid w:val="0052613E"/>
    <w:rsid w:val="00526960"/>
    <w:rsid w:val="005275C0"/>
    <w:rsid w:val="0052772F"/>
    <w:rsid w:val="00527FCA"/>
    <w:rsid w:val="0053063A"/>
    <w:rsid w:val="00530844"/>
    <w:rsid w:val="00530E72"/>
    <w:rsid w:val="00530EDD"/>
    <w:rsid w:val="00532A6F"/>
    <w:rsid w:val="00532DD8"/>
    <w:rsid w:val="0053518C"/>
    <w:rsid w:val="005355BB"/>
    <w:rsid w:val="0053566B"/>
    <w:rsid w:val="00535FF9"/>
    <w:rsid w:val="00536203"/>
    <w:rsid w:val="00536EC7"/>
    <w:rsid w:val="005376C3"/>
    <w:rsid w:val="005376EF"/>
    <w:rsid w:val="00537B7F"/>
    <w:rsid w:val="00537D04"/>
    <w:rsid w:val="0054006C"/>
    <w:rsid w:val="00540216"/>
    <w:rsid w:val="00540249"/>
    <w:rsid w:val="005407B2"/>
    <w:rsid w:val="00540A65"/>
    <w:rsid w:val="00540DAB"/>
    <w:rsid w:val="00540F07"/>
    <w:rsid w:val="005412DF"/>
    <w:rsid w:val="0054185B"/>
    <w:rsid w:val="00541E84"/>
    <w:rsid w:val="00542102"/>
    <w:rsid w:val="00542362"/>
    <w:rsid w:val="00542692"/>
    <w:rsid w:val="00542872"/>
    <w:rsid w:val="00542A35"/>
    <w:rsid w:val="00542A85"/>
    <w:rsid w:val="00542E10"/>
    <w:rsid w:val="00543484"/>
    <w:rsid w:val="005434DD"/>
    <w:rsid w:val="00543936"/>
    <w:rsid w:val="005441B1"/>
    <w:rsid w:val="005442A1"/>
    <w:rsid w:val="005444E4"/>
    <w:rsid w:val="00544A0B"/>
    <w:rsid w:val="00546466"/>
    <w:rsid w:val="00546632"/>
    <w:rsid w:val="00547145"/>
    <w:rsid w:val="0054714A"/>
    <w:rsid w:val="00550270"/>
    <w:rsid w:val="00550F63"/>
    <w:rsid w:val="0055103F"/>
    <w:rsid w:val="00551874"/>
    <w:rsid w:val="0055199B"/>
    <w:rsid w:val="00551AA2"/>
    <w:rsid w:val="00551E62"/>
    <w:rsid w:val="0055217D"/>
    <w:rsid w:val="00552813"/>
    <w:rsid w:val="0055350C"/>
    <w:rsid w:val="00553688"/>
    <w:rsid w:val="005544A6"/>
    <w:rsid w:val="0055485A"/>
    <w:rsid w:val="00554952"/>
    <w:rsid w:val="00555195"/>
    <w:rsid w:val="00555307"/>
    <w:rsid w:val="0055581C"/>
    <w:rsid w:val="00555CF9"/>
    <w:rsid w:val="00555D05"/>
    <w:rsid w:val="00556964"/>
    <w:rsid w:val="00556EB9"/>
    <w:rsid w:val="005570B4"/>
    <w:rsid w:val="00557D0E"/>
    <w:rsid w:val="00557F77"/>
    <w:rsid w:val="00560891"/>
    <w:rsid w:val="00560A3F"/>
    <w:rsid w:val="00560BC8"/>
    <w:rsid w:val="00560F2E"/>
    <w:rsid w:val="00561469"/>
    <w:rsid w:val="005618DD"/>
    <w:rsid w:val="00561FE9"/>
    <w:rsid w:val="00562BE2"/>
    <w:rsid w:val="00562C25"/>
    <w:rsid w:val="00562E09"/>
    <w:rsid w:val="0056319A"/>
    <w:rsid w:val="00563A37"/>
    <w:rsid w:val="00563A7F"/>
    <w:rsid w:val="00564A38"/>
    <w:rsid w:val="00565F47"/>
    <w:rsid w:val="005662C6"/>
    <w:rsid w:val="0056684E"/>
    <w:rsid w:val="00566E4E"/>
    <w:rsid w:val="00566E67"/>
    <w:rsid w:val="00566F0D"/>
    <w:rsid w:val="00567330"/>
    <w:rsid w:val="005677BA"/>
    <w:rsid w:val="00567ADF"/>
    <w:rsid w:val="00567CFF"/>
    <w:rsid w:val="005705D7"/>
    <w:rsid w:val="00570639"/>
    <w:rsid w:val="00571047"/>
    <w:rsid w:val="00571206"/>
    <w:rsid w:val="00571F58"/>
    <w:rsid w:val="00572285"/>
    <w:rsid w:val="00572AC6"/>
    <w:rsid w:val="00572AF7"/>
    <w:rsid w:val="00572CD6"/>
    <w:rsid w:val="00572D76"/>
    <w:rsid w:val="00572F1E"/>
    <w:rsid w:val="0057350D"/>
    <w:rsid w:val="0057512E"/>
    <w:rsid w:val="005754E4"/>
    <w:rsid w:val="00575913"/>
    <w:rsid w:val="005759BA"/>
    <w:rsid w:val="00575BC0"/>
    <w:rsid w:val="00575FD0"/>
    <w:rsid w:val="005761D2"/>
    <w:rsid w:val="0057642E"/>
    <w:rsid w:val="005765A0"/>
    <w:rsid w:val="0057662A"/>
    <w:rsid w:val="0057668E"/>
    <w:rsid w:val="00576B36"/>
    <w:rsid w:val="00576D99"/>
    <w:rsid w:val="00576E77"/>
    <w:rsid w:val="00577478"/>
    <w:rsid w:val="0058024C"/>
    <w:rsid w:val="00580573"/>
    <w:rsid w:val="00580754"/>
    <w:rsid w:val="005818DA"/>
    <w:rsid w:val="00581F0D"/>
    <w:rsid w:val="00583DAE"/>
    <w:rsid w:val="00585297"/>
    <w:rsid w:val="00585A3A"/>
    <w:rsid w:val="00587149"/>
    <w:rsid w:val="00587288"/>
    <w:rsid w:val="0058738D"/>
    <w:rsid w:val="0058754A"/>
    <w:rsid w:val="00587704"/>
    <w:rsid w:val="00587B47"/>
    <w:rsid w:val="005907AB"/>
    <w:rsid w:val="00590815"/>
    <w:rsid w:val="005909FA"/>
    <w:rsid w:val="00590C14"/>
    <w:rsid w:val="00591156"/>
    <w:rsid w:val="00591751"/>
    <w:rsid w:val="005920BD"/>
    <w:rsid w:val="00592122"/>
    <w:rsid w:val="00592651"/>
    <w:rsid w:val="005926F2"/>
    <w:rsid w:val="005935EC"/>
    <w:rsid w:val="0059387F"/>
    <w:rsid w:val="00593BDF"/>
    <w:rsid w:val="00593EDD"/>
    <w:rsid w:val="0059450A"/>
    <w:rsid w:val="00594711"/>
    <w:rsid w:val="00594924"/>
    <w:rsid w:val="00594F94"/>
    <w:rsid w:val="00595924"/>
    <w:rsid w:val="00595F5F"/>
    <w:rsid w:val="00596BC5"/>
    <w:rsid w:val="00597175"/>
    <w:rsid w:val="005977D7"/>
    <w:rsid w:val="005A116D"/>
    <w:rsid w:val="005A189D"/>
    <w:rsid w:val="005A18A5"/>
    <w:rsid w:val="005A212B"/>
    <w:rsid w:val="005A22B8"/>
    <w:rsid w:val="005A257A"/>
    <w:rsid w:val="005A2870"/>
    <w:rsid w:val="005A2D0E"/>
    <w:rsid w:val="005A379F"/>
    <w:rsid w:val="005A5626"/>
    <w:rsid w:val="005A6530"/>
    <w:rsid w:val="005A6871"/>
    <w:rsid w:val="005A6C94"/>
    <w:rsid w:val="005A701A"/>
    <w:rsid w:val="005A716D"/>
    <w:rsid w:val="005B04F2"/>
    <w:rsid w:val="005B1023"/>
    <w:rsid w:val="005B11DD"/>
    <w:rsid w:val="005B1899"/>
    <w:rsid w:val="005B1E26"/>
    <w:rsid w:val="005B1EE9"/>
    <w:rsid w:val="005B215D"/>
    <w:rsid w:val="005B21A7"/>
    <w:rsid w:val="005B22D1"/>
    <w:rsid w:val="005B2AD3"/>
    <w:rsid w:val="005B3462"/>
    <w:rsid w:val="005B3E77"/>
    <w:rsid w:val="005B3F58"/>
    <w:rsid w:val="005B401E"/>
    <w:rsid w:val="005B40DC"/>
    <w:rsid w:val="005B4176"/>
    <w:rsid w:val="005B4298"/>
    <w:rsid w:val="005B53C7"/>
    <w:rsid w:val="005B5B91"/>
    <w:rsid w:val="005B606B"/>
    <w:rsid w:val="005B666E"/>
    <w:rsid w:val="005B6C0A"/>
    <w:rsid w:val="005B6FAB"/>
    <w:rsid w:val="005B74E6"/>
    <w:rsid w:val="005B7993"/>
    <w:rsid w:val="005B7A20"/>
    <w:rsid w:val="005B7FBF"/>
    <w:rsid w:val="005C02E4"/>
    <w:rsid w:val="005C1BA3"/>
    <w:rsid w:val="005C1D41"/>
    <w:rsid w:val="005C1E8B"/>
    <w:rsid w:val="005C237F"/>
    <w:rsid w:val="005C2709"/>
    <w:rsid w:val="005C33C0"/>
    <w:rsid w:val="005C3E6B"/>
    <w:rsid w:val="005C3EEE"/>
    <w:rsid w:val="005C4279"/>
    <w:rsid w:val="005C47FF"/>
    <w:rsid w:val="005C4894"/>
    <w:rsid w:val="005C49CA"/>
    <w:rsid w:val="005C4C92"/>
    <w:rsid w:val="005C50BD"/>
    <w:rsid w:val="005C51AE"/>
    <w:rsid w:val="005C5B52"/>
    <w:rsid w:val="005C5F19"/>
    <w:rsid w:val="005C61D5"/>
    <w:rsid w:val="005C62B7"/>
    <w:rsid w:val="005C7836"/>
    <w:rsid w:val="005C7970"/>
    <w:rsid w:val="005D0038"/>
    <w:rsid w:val="005D0B4A"/>
    <w:rsid w:val="005D0D81"/>
    <w:rsid w:val="005D0EA9"/>
    <w:rsid w:val="005D15CE"/>
    <w:rsid w:val="005D1EF9"/>
    <w:rsid w:val="005D1FC5"/>
    <w:rsid w:val="005D27A5"/>
    <w:rsid w:val="005D2AA5"/>
    <w:rsid w:val="005D2F56"/>
    <w:rsid w:val="005D3459"/>
    <w:rsid w:val="005D35FF"/>
    <w:rsid w:val="005D378A"/>
    <w:rsid w:val="005D45E8"/>
    <w:rsid w:val="005D4717"/>
    <w:rsid w:val="005D544B"/>
    <w:rsid w:val="005D5956"/>
    <w:rsid w:val="005D5A9D"/>
    <w:rsid w:val="005D61C8"/>
    <w:rsid w:val="005D670B"/>
    <w:rsid w:val="005D706B"/>
    <w:rsid w:val="005D712D"/>
    <w:rsid w:val="005D71C1"/>
    <w:rsid w:val="005D7244"/>
    <w:rsid w:val="005D733C"/>
    <w:rsid w:val="005D75A3"/>
    <w:rsid w:val="005E0508"/>
    <w:rsid w:val="005E0E01"/>
    <w:rsid w:val="005E1AB1"/>
    <w:rsid w:val="005E1C21"/>
    <w:rsid w:val="005E2320"/>
    <w:rsid w:val="005E252B"/>
    <w:rsid w:val="005E2A42"/>
    <w:rsid w:val="005E2C6D"/>
    <w:rsid w:val="005E30C8"/>
    <w:rsid w:val="005E3B23"/>
    <w:rsid w:val="005E3BED"/>
    <w:rsid w:val="005E3DD8"/>
    <w:rsid w:val="005E4035"/>
    <w:rsid w:val="005E41D2"/>
    <w:rsid w:val="005E492B"/>
    <w:rsid w:val="005E522E"/>
    <w:rsid w:val="005E5729"/>
    <w:rsid w:val="005E5A61"/>
    <w:rsid w:val="005E5BB8"/>
    <w:rsid w:val="005E5FA7"/>
    <w:rsid w:val="005E6E3A"/>
    <w:rsid w:val="005E7972"/>
    <w:rsid w:val="005E7B3A"/>
    <w:rsid w:val="005F029C"/>
    <w:rsid w:val="005F041B"/>
    <w:rsid w:val="005F0529"/>
    <w:rsid w:val="005F1604"/>
    <w:rsid w:val="005F1665"/>
    <w:rsid w:val="005F25E9"/>
    <w:rsid w:val="005F2A6B"/>
    <w:rsid w:val="005F3452"/>
    <w:rsid w:val="005F3CE2"/>
    <w:rsid w:val="005F3CFC"/>
    <w:rsid w:val="005F3FD7"/>
    <w:rsid w:val="005F45D6"/>
    <w:rsid w:val="005F47BF"/>
    <w:rsid w:val="005F50AA"/>
    <w:rsid w:val="005F53E9"/>
    <w:rsid w:val="005F550A"/>
    <w:rsid w:val="005F57A8"/>
    <w:rsid w:val="005F581E"/>
    <w:rsid w:val="005F6716"/>
    <w:rsid w:val="005F70AB"/>
    <w:rsid w:val="005F7361"/>
    <w:rsid w:val="005F7859"/>
    <w:rsid w:val="00600022"/>
    <w:rsid w:val="00600CF3"/>
    <w:rsid w:val="00600DC2"/>
    <w:rsid w:val="00600EEF"/>
    <w:rsid w:val="0060112B"/>
    <w:rsid w:val="00602387"/>
    <w:rsid w:val="00602FD1"/>
    <w:rsid w:val="006038F3"/>
    <w:rsid w:val="00603D11"/>
    <w:rsid w:val="00604336"/>
    <w:rsid w:val="0060451A"/>
    <w:rsid w:val="00604532"/>
    <w:rsid w:val="00604B11"/>
    <w:rsid w:val="00604C70"/>
    <w:rsid w:val="00605325"/>
    <w:rsid w:val="00605B45"/>
    <w:rsid w:val="00605C1B"/>
    <w:rsid w:val="006063EC"/>
    <w:rsid w:val="0060645C"/>
    <w:rsid w:val="00607160"/>
    <w:rsid w:val="00607740"/>
    <w:rsid w:val="00607B78"/>
    <w:rsid w:val="00607EA4"/>
    <w:rsid w:val="00610364"/>
    <w:rsid w:val="00611C07"/>
    <w:rsid w:val="00612564"/>
    <w:rsid w:val="00612761"/>
    <w:rsid w:val="00612B46"/>
    <w:rsid w:val="00612C54"/>
    <w:rsid w:val="00612CB8"/>
    <w:rsid w:val="0061381A"/>
    <w:rsid w:val="00613B09"/>
    <w:rsid w:val="00613B7F"/>
    <w:rsid w:val="0061403A"/>
    <w:rsid w:val="006140EA"/>
    <w:rsid w:val="00614700"/>
    <w:rsid w:val="00614740"/>
    <w:rsid w:val="006147C6"/>
    <w:rsid w:val="00614AD2"/>
    <w:rsid w:val="00614CC5"/>
    <w:rsid w:val="0061589F"/>
    <w:rsid w:val="00616544"/>
    <w:rsid w:val="00616E7A"/>
    <w:rsid w:val="00616F47"/>
    <w:rsid w:val="006179D7"/>
    <w:rsid w:val="00620422"/>
    <w:rsid w:val="00620640"/>
    <w:rsid w:val="00620783"/>
    <w:rsid w:val="00620AE8"/>
    <w:rsid w:val="00620AF8"/>
    <w:rsid w:val="0062147B"/>
    <w:rsid w:val="006217C2"/>
    <w:rsid w:val="006219D8"/>
    <w:rsid w:val="00621C50"/>
    <w:rsid w:val="00622271"/>
    <w:rsid w:val="00622326"/>
    <w:rsid w:val="00622371"/>
    <w:rsid w:val="006227FF"/>
    <w:rsid w:val="006228A5"/>
    <w:rsid w:val="00622E44"/>
    <w:rsid w:val="006234D9"/>
    <w:rsid w:val="00623550"/>
    <w:rsid w:val="006239A7"/>
    <w:rsid w:val="00623D6B"/>
    <w:rsid w:val="00624219"/>
    <w:rsid w:val="006244BD"/>
    <w:rsid w:val="00625489"/>
    <w:rsid w:val="00625713"/>
    <w:rsid w:val="00625A71"/>
    <w:rsid w:val="00625E7F"/>
    <w:rsid w:val="00625F18"/>
    <w:rsid w:val="00625F51"/>
    <w:rsid w:val="00626349"/>
    <w:rsid w:val="0062662D"/>
    <w:rsid w:val="0062673C"/>
    <w:rsid w:val="0062681A"/>
    <w:rsid w:val="00626A1A"/>
    <w:rsid w:val="00630125"/>
    <w:rsid w:val="006303AB"/>
    <w:rsid w:val="00630AA5"/>
    <w:rsid w:val="00630BB1"/>
    <w:rsid w:val="0063100D"/>
    <w:rsid w:val="006311B5"/>
    <w:rsid w:val="006311EF"/>
    <w:rsid w:val="006320A0"/>
    <w:rsid w:val="00632ED1"/>
    <w:rsid w:val="0063406A"/>
    <w:rsid w:val="00634B31"/>
    <w:rsid w:val="006353A2"/>
    <w:rsid w:val="00635501"/>
    <w:rsid w:val="00635756"/>
    <w:rsid w:val="00635A14"/>
    <w:rsid w:val="00636082"/>
    <w:rsid w:val="006361CA"/>
    <w:rsid w:val="006361D2"/>
    <w:rsid w:val="00636264"/>
    <w:rsid w:val="0063668E"/>
    <w:rsid w:val="00636A17"/>
    <w:rsid w:val="00636C54"/>
    <w:rsid w:val="00636C9F"/>
    <w:rsid w:val="006376B4"/>
    <w:rsid w:val="0063785E"/>
    <w:rsid w:val="00637B11"/>
    <w:rsid w:val="00637E43"/>
    <w:rsid w:val="00640648"/>
    <w:rsid w:val="0064074E"/>
    <w:rsid w:val="006412CE"/>
    <w:rsid w:val="006412DC"/>
    <w:rsid w:val="006412FB"/>
    <w:rsid w:val="006419ED"/>
    <w:rsid w:val="00641B88"/>
    <w:rsid w:val="00641CC5"/>
    <w:rsid w:val="00641FAC"/>
    <w:rsid w:val="006420C6"/>
    <w:rsid w:val="006420E5"/>
    <w:rsid w:val="006421DE"/>
    <w:rsid w:val="006426DC"/>
    <w:rsid w:val="00643C65"/>
    <w:rsid w:val="00643E0D"/>
    <w:rsid w:val="006463AD"/>
    <w:rsid w:val="006470C1"/>
    <w:rsid w:val="00647D99"/>
    <w:rsid w:val="006503F0"/>
    <w:rsid w:val="00650805"/>
    <w:rsid w:val="00650837"/>
    <w:rsid w:val="00650F5C"/>
    <w:rsid w:val="0065125B"/>
    <w:rsid w:val="0065156D"/>
    <w:rsid w:val="00651D7D"/>
    <w:rsid w:val="006527D6"/>
    <w:rsid w:val="00652CF5"/>
    <w:rsid w:val="0065348C"/>
    <w:rsid w:val="00653612"/>
    <w:rsid w:val="00653F85"/>
    <w:rsid w:val="00653FBA"/>
    <w:rsid w:val="00653FEB"/>
    <w:rsid w:val="006542F5"/>
    <w:rsid w:val="006543C5"/>
    <w:rsid w:val="00654D7E"/>
    <w:rsid w:val="00654F41"/>
    <w:rsid w:val="00655C25"/>
    <w:rsid w:val="006560A1"/>
    <w:rsid w:val="00656326"/>
    <w:rsid w:val="00656474"/>
    <w:rsid w:val="006564F7"/>
    <w:rsid w:val="00656A5F"/>
    <w:rsid w:val="0065761E"/>
    <w:rsid w:val="00657D8F"/>
    <w:rsid w:val="0066008B"/>
    <w:rsid w:val="006603D9"/>
    <w:rsid w:val="006608DF"/>
    <w:rsid w:val="006610F7"/>
    <w:rsid w:val="00661347"/>
    <w:rsid w:val="006614F8"/>
    <w:rsid w:val="0066224F"/>
    <w:rsid w:val="00662B3C"/>
    <w:rsid w:val="00662EAD"/>
    <w:rsid w:val="0066303E"/>
    <w:rsid w:val="00663553"/>
    <w:rsid w:val="00664EEC"/>
    <w:rsid w:val="0066550E"/>
    <w:rsid w:val="00665B08"/>
    <w:rsid w:val="006665DA"/>
    <w:rsid w:val="006666CF"/>
    <w:rsid w:val="00667C3B"/>
    <w:rsid w:val="00670434"/>
    <w:rsid w:val="00670C30"/>
    <w:rsid w:val="006719F4"/>
    <w:rsid w:val="00672527"/>
    <w:rsid w:val="00672A74"/>
    <w:rsid w:val="00673213"/>
    <w:rsid w:val="006733F0"/>
    <w:rsid w:val="00673642"/>
    <w:rsid w:val="006737C9"/>
    <w:rsid w:val="0067380E"/>
    <w:rsid w:val="00673FEA"/>
    <w:rsid w:val="0067422B"/>
    <w:rsid w:val="006749B7"/>
    <w:rsid w:val="00675548"/>
    <w:rsid w:val="00675673"/>
    <w:rsid w:val="00675918"/>
    <w:rsid w:val="006759C4"/>
    <w:rsid w:val="00675CB1"/>
    <w:rsid w:val="00675D85"/>
    <w:rsid w:val="00676208"/>
    <w:rsid w:val="00676FA0"/>
    <w:rsid w:val="006776E3"/>
    <w:rsid w:val="00677BBF"/>
    <w:rsid w:val="00677C2D"/>
    <w:rsid w:val="00680072"/>
    <w:rsid w:val="0068037D"/>
    <w:rsid w:val="00680385"/>
    <w:rsid w:val="0068301A"/>
    <w:rsid w:val="00683309"/>
    <w:rsid w:val="0068383B"/>
    <w:rsid w:val="00684A9F"/>
    <w:rsid w:val="00684C9E"/>
    <w:rsid w:val="00684CF3"/>
    <w:rsid w:val="00684D59"/>
    <w:rsid w:val="006856F1"/>
    <w:rsid w:val="00685C53"/>
    <w:rsid w:val="00686B0E"/>
    <w:rsid w:val="0068756E"/>
    <w:rsid w:val="00687708"/>
    <w:rsid w:val="006877CB"/>
    <w:rsid w:val="00692226"/>
    <w:rsid w:val="006923B3"/>
    <w:rsid w:val="00692862"/>
    <w:rsid w:val="00692C3C"/>
    <w:rsid w:val="00692EE2"/>
    <w:rsid w:val="0069300D"/>
    <w:rsid w:val="00693419"/>
    <w:rsid w:val="00694005"/>
    <w:rsid w:val="00694111"/>
    <w:rsid w:val="006948C6"/>
    <w:rsid w:val="00695799"/>
    <w:rsid w:val="00695BDD"/>
    <w:rsid w:val="006962AC"/>
    <w:rsid w:val="006963BD"/>
    <w:rsid w:val="006973F8"/>
    <w:rsid w:val="0069747E"/>
    <w:rsid w:val="00697807"/>
    <w:rsid w:val="00697C20"/>
    <w:rsid w:val="00697D1D"/>
    <w:rsid w:val="006A016A"/>
    <w:rsid w:val="006A019C"/>
    <w:rsid w:val="006A04DE"/>
    <w:rsid w:val="006A08F7"/>
    <w:rsid w:val="006A0F92"/>
    <w:rsid w:val="006A19E0"/>
    <w:rsid w:val="006A1EEF"/>
    <w:rsid w:val="006A2403"/>
    <w:rsid w:val="006A2823"/>
    <w:rsid w:val="006A2A30"/>
    <w:rsid w:val="006A2F02"/>
    <w:rsid w:val="006A32A3"/>
    <w:rsid w:val="006A3390"/>
    <w:rsid w:val="006A3884"/>
    <w:rsid w:val="006A3E0D"/>
    <w:rsid w:val="006A3FB4"/>
    <w:rsid w:val="006A4829"/>
    <w:rsid w:val="006A4871"/>
    <w:rsid w:val="006A4B5E"/>
    <w:rsid w:val="006A4C9C"/>
    <w:rsid w:val="006A4DCE"/>
    <w:rsid w:val="006A5A49"/>
    <w:rsid w:val="006A691F"/>
    <w:rsid w:val="006A6B74"/>
    <w:rsid w:val="006A6BD2"/>
    <w:rsid w:val="006A6C3E"/>
    <w:rsid w:val="006A7425"/>
    <w:rsid w:val="006A791C"/>
    <w:rsid w:val="006B04FA"/>
    <w:rsid w:val="006B0B95"/>
    <w:rsid w:val="006B0FA3"/>
    <w:rsid w:val="006B1010"/>
    <w:rsid w:val="006B17F0"/>
    <w:rsid w:val="006B1DF3"/>
    <w:rsid w:val="006B20B5"/>
    <w:rsid w:val="006B214B"/>
    <w:rsid w:val="006B24FB"/>
    <w:rsid w:val="006B2B67"/>
    <w:rsid w:val="006B3012"/>
    <w:rsid w:val="006B35A4"/>
    <w:rsid w:val="006B3736"/>
    <w:rsid w:val="006B3CC4"/>
    <w:rsid w:val="006B4094"/>
    <w:rsid w:val="006B4536"/>
    <w:rsid w:val="006B455E"/>
    <w:rsid w:val="006B4613"/>
    <w:rsid w:val="006B4721"/>
    <w:rsid w:val="006B5702"/>
    <w:rsid w:val="006B5801"/>
    <w:rsid w:val="006B5930"/>
    <w:rsid w:val="006B5E0B"/>
    <w:rsid w:val="006B5E16"/>
    <w:rsid w:val="006B5EBC"/>
    <w:rsid w:val="006B633A"/>
    <w:rsid w:val="006B6EB4"/>
    <w:rsid w:val="006B71CE"/>
    <w:rsid w:val="006B743D"/>
    <w:rsid w:val="006C1333"/>
    <w:rsid w:val="006C1456"/>
    <w:rsid w:val="006C14DC"/>
    <w:rsid w:val="006C17BF"/>
    <w:rsid w:val="006C1C74"/>
    <w:rsid w:val="006C1D5E"/>
    <w:rsid w:val="006C1D85"/>
    <w:rsid w:val="006C1F88"/>
    <w:rsid w:val="006C23ED"/>
    <w:rsid w:val="006C241B"/>
    <w:rsid w:val="006C276A"/>
    <w:rsid w:val="006C282A"/>
    <w:rsid w:val="006C2AE9"/>
    <w:rsid w:val="006C2F74"/>
    <w:rsid w:val="006C2FAF"/>
    <w:rsid w:val="006C3A9B"/>
    <w:rsid w:val="006C3B34"/>
    <w:rsid w:val="006C3EDF"/>
    <w:rsid w:val="006C3F00"/>
    <w:rsid w:val="006C4073"/>
    <w:rsid w:val="006C48EF"/>
    <w:rsid w:val="006C4D1D"/>
    <w:rsid w:val="006C58B4"/>
    <w:rsid w:val="006C5A67"/>
    <w:rsid w:val="006C5EA7"/>
    <w:rsid w:val="006C60A7"/>
    <w:rsid w:val="006C626A"/>
    <w:rsid w:val="006C6907"/>
    <w:rsid w:val="006C69FB"/>
    <w:rsid w:val="006C755C"/>
    <w:rsid w:val="006C7BA9"/>
    <w:rsid w:val="006D007E"/>
    <w:rsid w:val="006D035A"/>
    <w:rsid w:val="006D0CDC"/>
    <w:rsid w:val="006D11CF"/>
    <w:rsid w:val="006D130A"/>
    <w:rsid w:val="006D1482"/>
    <w:rsid w:val="006D18AC"/>
    <w:rsid w:val="006D1D01"/>
    <w:rsid w:val="006D1E30"/>
    <w:rsid w:val="006D2172"/>
    <w:rsid w:val="006D224C"/>
    <w:rsid w:val="006D291C"/>
    <w:rsid w:val="006D320A"/>
    <w:rsid w:val="006D3606"/>
    <w:rsid w:val="006D37A1"/>
    <w:rsid w:val="006D3A7A"/>
    <w:rsid w:val="006D3E2B"/>
    <w:rsid w:val="006D499B"/>
    <w:rsid w:val="006D4BA9"/>
    <w:rsid w:val="006D4F06"/>
    <w:rsid w:val="006D55F9"/>
    <w:rsid w:val="006D58BB"/>
    <w:rsid w:val="006D58DA"/>
    <w:rsid w:val="006D60D2"/>
    <w:rsid w:val="006D6417"/>
    <w:rsid w:val="006D6430"/>
    <w:rsid w:val="006D65EB"/>
    <w:rsid w:val="006D6A16"/>
    <w:rsid w:val="006D6D40"/>
    <w:rsid w:val="006D7C0C"/>
    <w:rsid w:val="006E0E0B"/>
    <w:rsid w:val="006E1415"/>
    <w:rsid w:val="006E2138"/>
    <w:rsid w:val="006E2722"/>
    <w:rsid w:val="006E2B8F"/>
    <w:rsid w:val="006E3578"/>
    <w:rsid w:val="006E392C"/>
    <w:rsid w:val="006E3F1F"/>
    <w:rsid w:val="006E40C5"/>
    <w:rsid w:val="006E5470"/>
    <w:rsid w:val="006E549E"/>
    <w:rsid w:val="006E58EC"/>
    <w:rsid w:val="006E652B"/>
    <w:rsid w:val="006E6596"/>
    <w:rsid w:val="006E721D"/>
    <w:rsid w:val="006E7B96"/>
    <w:rsid w:val="006E7FEA"/>
    <w:rsid w:val="006F0D40"/>
    <w:rsid w:val="006F10DB"/>
    <w:rsid w:val="006F116E"/>
    <w:rsid w:val="006F121A"/>
    <w:rsid w:val="006F1CDE"/>
    <w:rsid w:val="006F2304"/>
    <w:rsid w:val="006F2585"/>
    <w:rsid w:val="006F3678"/>
    <w:rsid w:val="006F45C6"/>
    <w:rsid w:val="006F4786"/>
    <w:rsid w:val="006F495A"/>
    <w:rsid w:val="006F4DDC"/>
    <w:rsid w:val="006F4E78"/>
    <w:rsid w:val="006F548E"/>
    <w:rsid w:val="006F6F6D"/>
    <w:rsid w:val="006F7520"/>
    <w:rsid w:val="006F7838"/>
    <w:rsid w:val="006F78D2"/>
    <w:rsid w:val="00700382"/>
    <w:rsid w:val="007008C4"/>
    <w:rsid w:val="00700A59"/>
    <w:rsid w:val="00700DB5"/>
    <w:rsid w:val="00700DE4"/>
    <w:rsid w:val="00700F6F"/>
    <w:rsid w:val="007021E5"/>
    <w:rsid w:val="007025AE"/>
    <w:rsid w:val="0070322C"/>
    <w:rsid w:val="007038F0"/>
    <w:rsid w:val="00703C35"/>
    <w:rsid w:val="00705249"/>
    <w:rsid w:val="007059D5"/>
    <w:rsid w:val="007064CB"/>
    <w:rsid w:val="00707196"/>
    <w:rsid w:val="00710474"/>
    <w:rsid w:val="00710683"/>
    <w:rsid w:val="00710A6D"/>
    <w:rsid w:val="00710ADF"/>
    <w:rsid w:val="00711342"/>
    <w:rsid w:val="007117E6"/>
    <w:rsid w:val="00712F5E"/>
    <w:rsid w:val="00713132"/>
    <w:rsid w:val="007143CD"/>
    <w:rsid w:val="00714879"/>
    <w:rsid w:val="00714DE2"/>
    <w:rsid w:val="00715462"/>
    <w:rsid w:val="00715535"/>
    <w:rsid w:val="00715B4E"/>
    <w:rsid w:val="007165EF"/>
    <w:rsid w:val="00716927"/>
    <w:rsid w:val="0071692A"/>
    <w:rsid w:val="007169CB"/>
    <w:rsid w:val="00717845"/>
    <w:rsid w:val="007200AD"/>
    <w:rsid w:val="007209A0"/>
    <w:rsid w:val="007209CB"/>
    <w:rsid w:val="00720E61"/>
    <w:rsid w:val="007214B8"/>
    <w:rsid w:val="007215CF"/>
    <w:rsid w:val="007215D5"/>
    <w:rsid w:val="00721EF4"/>
    <w:rsid w:val="00722441"/>
    <w:rsid w:val="00722707"/>
    <w:rsid w:val="00722751"/>
    <w:rsid w:val="00722800"/>
    <w:rsid w:val="00722816"/>
    <w:rsid w:val="00724506"/>
    <w:rsid w:val="00725A3C"/>
    <w:rsid w:val="00726181"/>
    <w:rsid w:val="00726675"/>
    <w:rsid w:val="00726802"/>
    <w:rsid w:val="00726F61"/>
    <w:rsid w:val="00727DF1"/>
    <w:rsid w:val="007309A0"/>
    <w:rsid w:val="00730E25"/>
    <w:rsid w:val="00731208"/>
    <w:rsid w:val="007330AA"/>
    <w:rsid w:val="00733404"/>
    <w:rsid w:val="0073442B"/>
    <w:rsid w:val="007352D4"/>
    <w:rsid w:val="007358FF"/>
    <w:rsid w:val="00735CCB"/>
    <w:rsid w:val="00735DE2"/>
    <w:rsid w:val="00736017"/>
    <w:rsid w:val="0073605B"/>
    <w:rsid w:val="007373BC"/>
    <w:rsid w:val="0073791E"/>
    <w:rsid w:val="00737B40"/>
    <w:rsid w:val="00737C1B"/>
    <w:rsid w:val="0074030E"/>
    <w:rsid w:val="00740F97"/>
    <w:rsid w:val="00741323"/>
    <w:rsid w:val="007413CD"/>
    <w:rsid w:val="00741F3E"/>
    <w:rsid w:val="00741FA3"/>
    <w:rsid w:val="00742DB4"/>
    <w:rsid w:val="00742F5F"/>
    <w:rsid w:val="00742F7B"/>
    <w:rsid w:val="007435D7"/>
    <w:rsid w:val="00743D1A"/>
    <w:rsid w:val="00743D4F"/>
    <w:rsid w:val="007449E5"/>
    <w:rsid w:val="00744AE5"/>
    <w:rsid w:val="00744C28"/>
    <w:rsid w:val="00745111"/>
    <w:rsid w:val="00745383"/>
    <w:rsid w:val="00745D0B"/>
    <w:rsid w:val="00745F51"/>
    <w:rsid w:val="00746DF7"/>
    <w:rsid w:val="007476CF"/>
    <w:rsid w:val="007479ED"/>
    <w:rsid w:val="00747F46"/>
    <w:rsid w:val="00747F55"/>
    <w:rsid w:val="0075004C"/>
    <w:rsid w:val="0075042C"/>
    <w:rsid w:val="0075057E"/>
    <w:rsid w:val="007508B8"/>
    <w:rsid w:val="00750DE7"/>
    <w:rsid w:val="00751313"/>
    <w:rsid w:val="00751547"/>
    <w:rsid w:val="007515D6"/>
    <w:rsid w:val="007516E6"/>
    <w:rsid w:val="00751FA3"/>
    <w:rsid w:val="007520AD"/>
    <w:rsid w:val="007524F1"/>
    <w:rsid w:val="00753335"/>
    <w:rsid w:val="00753B23"/>
    <w:rsid w:val="00754A87"/>
    <w:rsid w:val="00754F99"/>
    <w:rsid w:val="00755B49"/>
    <w:rsid w:val="00755CE7"/>
    <w:rsid w:val="00756DEA"/>
    <w:rsid w:val="00757163"/>
    <w:rsid w:val="00757C54"/>
    <w:rsid w:val="00760357"/>
    <w:rsid w:val="0076160D"/>
    <w:rsid w:val="0076188B"/>
    <w:rsid w:val="00761A43"/>
    <w:rsid w:val="00761D86"/>
    <w:rsid w:val="00762234"/>
    <w:rsid w:val="00762D92"/>
    <w:rsid w:val="00762EAE"/>
    <w:rsid w:val="0076341C"/>
    <w:rsid w:val="00766B74"/>
    <w:rsid w:val="00766C76"/>
    <w:rsid w:val="00767025"/>
    <w:rsid w:val="0076729D"/>
    <w:rsid w:val="00767C0A"/>
    <w:rsid w:val="00767F2A"/>
    <w:rsid w:val="00770CCF"/>
    <w:rsid w:val="00770F7C"/>
    <w:rsid w:val="007710E6"/>
    <w:rsid w:val="0077118F"/>
    <w:rsid w:val="00771283"/>
    <w:rsid w:val="00771C4B"/>
    <w:rsid w:val="007728F6"/>
    <w:rsid w:val="00772ECE"/>
    <w:rsid w:val="0077312F"/>
    <w:rsid w:val="00773321"/>
    <w:rsid w:val="00773D5C"/>
    <w:rsid w:val="00773D69"/>
    <w:rsid w:val="00774360"/>
    <w:rsid w:val="00774F01"/>
    <w:rsid w:val="007751F7"/>
    <w:rsid w:val="007752BF"/>
    <w:rsid w:val="00775466"/>
    <w:rsid w:val="007754F3"/>
    <w:rsid w:val="00775DA2"/>
    <w:rsid w:val="00776D1C"/>
    <w:rsid w:val="00777539"/>
    <w:rsid w:val="00777822"/>
    <w:rsid w:val="00780325"/>
    <w:rsid w:val="00780343"/>
    <w:rsid w:val="00781740"/>
    <w:rsid w:val="007817E1"/>
    <w:rsid w:val="00781B25"/>
    <w:rsid w:val="00781BA9"/>
    <w:rsid w:val="00781D9A"/>
    <w:rsid w:val="00782AD9"/>
    <w:rsid w:val="00782FD0"/>
    <w:rsid w:val="007831A6"/>
    <w:rsid w:val="00784009"/>
    <w:rsid w:val="007847D5"/>
    <w:rsid w:val="00784D14"/>
    <w:rsid w:val="007857D7"/>
    <w:rsid w:val="0078639E"/>
    <w:rsid w:val="00787260"/>
    <w:rsid w:val="007872F8"/>
    <w:rsid w:val="00787536"/>
    <w:rsid w:val="00787765"/>
    <w:rsid w:val="0078781A"/>
    <w:rsid w:val="007900F9"/>
    <w:rsid w:val="0079056C"/>
    <w:rsid w:val="00790EDE"/>
    <w:rsid w:val="00791693"/>
    <w:rsid w:val="0079286D"/>
    <w:rsid w:val="00792A8C"/>
    <w:rsid w:val="00792BD0"/>
    <w:rsid w:val="007932F8"/>
    <w:rsid w:val="0079384D"/>
    <w:rsid w:val="00794F7A"/>
    <w:rsid w:val="007955F4"/>
    <w:rsid w:val="00795745"/>
    <w:rsid w:val="00795AD6"/>
    <w:rsid w:val="00795EC0"/>
    <w:rsid w:val="00796445"/>
    <w:rsid w:val="00796792"/>
    <w:rsid w:val="007972B9"/>
    <w:rsid w:val="007972CA"/>
    <w:rsid w:val="007977E5"/>
    <w:rsid w:val="007978D7"/>
    <w:rsid w:val="007A023D"/>
    <w:rsid w:val="007A02E8"/>
    <w:rsid w:val="007A07F7"/>
    <w:rsid w:val="007A08C0"/>
    <w:rsid w:val="007A0B36"/>
    <w:rsid w:val="007A0CF9"/>
    <w:rsid w:val="007A16A3"/>
    <w:rsid w:val="007A18AE"/>
    <w:rsid w:val="007A1B66"/>
    <w:rsid w:val="007A206E"/>
    <w:rsid w:val="007A2A77"/>
    <w:rsid w:val="007A396E"/>
    <w:rsid w:val="007A4033"/>
    <w:rsid w:val="007A42FF"/>
    <w:rsid w:val="007A4399"/>
    <w:rsid w:val="007A4559"/>
    <w:rsid w:val="007A4813"/>
    <w:rsid w:val="007A5E3D"/>
    <w:rsid w:val="007A61DD"/>
    <w:rsid w:val="007A66AD"/>
    <w:rsid w:val="007A694D"/>
    <w:rsid w:val="007A6C55"/>
    <w:rsid w:val="007A7865"/>
    <w:rsid w:val="007A78B8"/>
    <w:rsid w:val="007A78C5"/>
    <w:rsid w:val="007A7B37"/>
    <w:rsid w:val="007A7CB6"/>
    <w:rsid w:val="007A7CD4"/>
    <w:rsid w:val="007B01C2"/>
    <w:rsid w:val="007B109E"/>
    <w:rsid w:val="007B127B"/>
    <w:rsid w:val="007B14B9"/>
    <w:rsid w:val="007B1D5E"/>
    <w:rsid w:val="007B2349"/>
    <w:rsid w:val="007B2A41"/>
    <w:rsid w:val="007B2DE9"/>
    <w:rsid w:val="007B2FA5"/>
    <w:rsid w:val="007B306C"/>
    <w:rsid w:val="007B333F"/>
    <w:rsid w:val="007B33A6"/>
    <w:rsid w:val="007B38F4"/>
    <w:rsid w:val="007B40BB"/>
    <w:rsid w:val="007B4251"/>
    <w:rsid w:val="007B455C"/>
    <w:rsid w:val="007B4F34"/>
    <w:rsid w:val="007B50C8"/>
    <w:rsid w:val="007B59BC"/>
    <w:rsid w:val="007B5E3E"/>
    <w:rsid w:val="007B62E3"/>
    <w:rsid w:val="007B656F"/>
    <w:rsid w:val="007B6BD8"/>
    <w:rsid w:val="007B73BA"/>
    <w:rsid w:val="007B74DD"/>
    <w:rsid w:val="007C08B5"/>
    <w:rsid w:val="007C0904"/>
    <w:rsid w:val="007C0A93"/>
    <w:rsid w:val="007C0D5F"/>
    <w:rsid w:val="007C15C4"/>
    <w:rsid w:val="007C181A"/>
    <w:rsid w:val="007C1A66"/>
    <w:rsid w:val="007C1C6E"/>
    <w:rsid w:val="007C1EE2"/>
    <w:rsid w:val="007C20BA"/>
    <w:rsid w:val="007C2295"/>
    <w:rsid w:val="007C2950"/>
    <w:rsid w:val="007C29A7"/>
    <w:rsid w:val="007C2B23"/>
    <w:rsid w:val="007C360B"/>
    <w:rsid w:val="007C3C8A"/>
    <w:rsid w:val="007C46FB"/>
    <w:rsid w:val="007C4C51"/>
    <w:rsid w:val="007C4CED"/>
    <w:rsid w:val="007C4D45"/>
    <w:rsid w:val="007C53F8"/>
    <w:rsid w:val="007C5725"/>
    <w:rsid w:val="007C5CB4"/>
    <w:rsid w:val="007C782E"/>
    <w:rsid w:val="007D09B3"/>
    <w:rsid w:val="007D0ADA"/>
    <w:rsid w:val="007D1206"/>
    <w:rsid w:val="007D12F0"/>
    <w:rsid w:val="007D1404"/>
    <w:rsid w:val="007D1503"/>
    <w:rsid w:val="007D1871"/>
    <w:rsid w:val="007D190D"/>
    <w:rsid w:val="007D1D50"/>
    <w:rsid w:val="007D1E7B"/>
    <w:rsid w:val="007D20ED"/>
    <w:rsid w:val="007D3365"/>
    <w:rsid w:val="007D3738"/>
    <w:rsid w:val="007D3802"/>
    <w:rsid w:val="007D3A7A"/>
    <w:rsid w:val="007D3EA3"/>
    <w:rsid w:val="007D48F4"/>
    <w:rsid w:val="007D4B29"/>
    <w:rsid w:val="007D4F21"/>
    <w:rsid w:val="007D5361"/>
    <w:rsid w:val="007D5943"/>
    <w:rsid w:val="007D5988"/>
    <w:rsid w:val="007D65BD"/>
    <w:rsid w:val="007D680D"/>
    <w:rsid w:val="007D68F4"/>
    <w:rsid w:val="007D6A4D"/>
    <w:rsid w:val="007D6BDB"/>
    <w:rsid w:val="007D76C2"/>
    <w:rsid w:val="007D785D"/>
    <w:rsid w:val="007D7AE4"/>
    <w:rsid w:val="007E01BB"/>
    <w:rsid w:val="007E064E"/>
    <w:rsid w:val="007E0B55"/>
    <w:rsid w:val="007E26E2"/>
    <w:rsid w:val="007E38B9"/>
    <w:rsid w:val="007E542A"/>
    <w:rsid w:val="007E591D"/>
    <w:rsid w:val="007E653D"/>
    <w:rsid w:val="007E66F7"/>
    <w:rsid w:val="007E6865"/>
    <w:rsid w:val="007E6AA3"/>
    <w:rsid w:val="007E6FA6"/>
    <w:rsid w:val="007E73EF"/>
    <w:rsid w:val="007E7441"/>
    <w:rsid w:val="007E787E"/>
    <w:rsid w:val="007E7F98"/>
    <w:rsid w:val="007F066A"/>
    <w:rsid w:val="007F0D23"/>
    <w:rsid w:val="007F16F7"/>
    <w:rsid w:val="007F229C"/>
    <w:rsid w:val="007F2893"/>
    <w:rsid w:val="007F3111"/>
    <w:rsid w:val="007F31D7"/>
    <w:rsid w:val="007F3587"/>
    <w:rsid w:val="007F38EF"/>
    <w:rsid w:val="007F3A84"/>
    <w:rsid w:val="007F3E05"/>
    <w:rsid w:val="007F48BC"/>
    <w:rsid w:val="007F4B3C"/>
    <w:rsid w:val="007F5A5E"/>
    <w:rsid w:val="007F5B0A"/>
    <w:rsid w:val="007F5D25"/>
    <w:rsid w:val="007F5E1A"/>
    <w:rsid w:val="007F5EFA"/>
    <w:rsid w:val="007F64A4"/>
    <w:rsid w:val="007F6BFE"/>
    <w:rsid w:val="007F6D04"/>
    <w:rsid w:val="007F74EF"/>
    <w:rsid w:val="00800001"/>
    <w:rsid w:val="008008CA"/>
    <w:rsid w:val="00801184"/>
    <w:rsid w:val="00801472"/>
    <w:rsid w:val="008021D4"/>
    <w:rsid w:val="008025A5"/>
    <w:rsid w:val="008025BB"/>
    <w:rsid w:val="008027D6"/>
    <w:rsid w:val="00802BC2"/>
    <w:rsid w:val="008030E5"/>
    <w:rsid w:val="0080314B"/>
    <w:rsid w:val="00803360"/>
    <w:rsid w:val="00803937"/>
    <w:rsid w:val="008048A5"/>
    <w:rsid w:val="008049A6"/>
    <w:rsid w:val="0080605A"/>
    <w:rsid w:val="00806B8F"/>
    <w:rsid w:val="00806E9F"/>
    <w:rsid w:val="00806ED8"/>
    <w:rsid w:val="0080766D"/>
    <w:rsid w:val="00807CC0"/>
    <w:rsid w:val="00807DAC"/>
    <w:rsid w:val="008102FA"/>
    <w:rsid w:val="00810686"/>
    <w:rsid w:val="00810830"/>
    <w:rsid w:val="00810EF1"/>
    <w:rsid w:val="00811107"/>
    <w:rsid w:val="008111F1"/>
    <w:rsid w:val="00811BF4"/>
    <w:rsid w:val="00811C64"/>
    <w:rsid w:val="00811FF0"/>
    <w:rsid w:val="00812492"/>
    <w:rsid w:val="00812BFA"/>
    <w:rsid w:val="00812D81"/>
    <w:rsid w:val="00813A44"/>
    <w:rsid w:val="00813DC5"/>
    <w:rsid w:val="00814038"/>
    <w:rsid w:val="00814608"/>
    <w:rsid w:val="00815C56"/>
    <w:rsid w:val="00815E88"/>
    <w:rsid w:val="008163E5"/>
    <w:rsid w:val="0081675A"/>
    <w:rsid w:val="00816827"/>
    <w:rsid w:val="008174CF"/>
    <w:rsid w:val="008177EF"/>
    <w:rsid w:val="0082004E"/>
    <w:rsid w:val="00820204"/>
    <w:rsid w:val="008208EC"/>
    <w:rsid w:val="0082094E"/>
    <w:rsid w:val="00820CCF"/>
    <w:rsid w:val="00821630"/>
    <w:rsid w:val="00821750"/>
    <w:rsid w:val="0082243E"/>
    <w:rsid w:val="0082288E"/>
    <w:rsid w:val="00823E36"/>
    <w:rsid w:val="008243FD"/>
    <w:rsid w:val="00824579"/>
    <w:rsid w:val="008257C9"/>
    <w:rsid w:val="00825A64"/>
    <w:rsid w:val="00825D76"/>
    <w:rsid w:val="00825F99"/>
    <w:rsid w:val="008260F7"/>
    <w:rsid w:val="008276A6"/>
    <w:rsid w:val="008276E9"/>
    <w:rsid w:val="0082777D"/>
    <w:rsid w:val="0082795E"/>
    <w:rsid w:val="00827CDE"/>
    <w:rsid w:val="008300F9"/>
    <w:rsid w:val="008301D6"/>
    <w:rsid w:val="008303E8"/>
    <w:rsid w:val="0083068F"/>
    <w:rsid w:val="008312D6"/>
    <w:rsid w:val="0083136D"/>
    <w:rsid w:val="0083163F"/>
    <w:rsid w:val="00831B66"/>
    <w:rsid w:val="0083235B"/>
    <w:rsid w:val="00832422"/>
    <w:rsid w:val="008324F9"/>
    <w:rsid w:val="008328C8"/>
    <w:rsid w:val="00832AEF"/>
    <w:rsid w:val="00833138"/>
    <w:rsid w:val="008331D9"/>
    <w:rsid w:val="00833CB4"/>
    <w:rsid w:val="008347A8"/>
    <w:rsid w:val="00835876"/>
    <w:rsid w:val="00835D61"/>
    <w:rsid w:val="00835F51"/>
    <w:rsid w:val="008367E3"/>
    <w:rsid w:val="00836D38"/>
    <w:rsid w:val="00837627"/>
    <w:rsid w:val="00837844"/>
    <w:rsid w:val="00840C4B"/>
    <w:rsid w:val="00841E0B"/>
    <w:rsid w:val="0084244C"/>
    <w:rsid w:val="00842B25"/>
    <w:rsid w:val="00843021"/>
    <w:rsid w:val="008431E5"/>
    <w:rsid w:val="0084345E"/>
    <w:rsid w:val="00843C37"/>
    <w:rsid w:val="0084461F"/>
    <w:rsid w:val="008448A6"/>
    <w:rsid w:val="00845C3E"/>
    <w:rsid w:val="00846196"/>
    <w:rsid w:val="00846206"/>
    <w:rsid w:val="008465D4"/>
    <w:rsid w:val="008465DA"/>
    <w:rsid w:val="00846A6F"/>
    <w:rsid w:val="0084743F"/>
    <w:rsid w:val="00847C45"/>
    <w:rsid w:val="008500C5"/>
    <w:rsid w:val="008505DF"/>
    <w:rsid w:val="00850E27"/>
    <w:rsid w:val="008514D3"/>
    <w:rsid w:val="0085170F"/>
    <w:rsid w:val="00851A04"/>
    <w:rsid w:val="00851BDC"/>
    <w:rsid w:val="00852699"/>
    <w:rsid w:val="00852B32"/>
    <w:rsid w:val="00853116"/>
    <w:rsid w:val="00853343"/>
    <w:rsid w:val="0085393D"/>
    <w:rsid w:val="00854379"/>
    <w:rsid w:val="00856445"/>
    <w:rsid w:val="0085721C"/>
    <w:rsid w:val="00857865"/>
    <w:rsid w:val="00857C46"/>
    <w:rsid w:val="00857DA5"/>
    <w:rsid w:val="00860273"/>
    <w:rsid w:val="00860364"/>
    <w:rsid w:val="00860638"/>
    <w:rsid w:val="00860756"/>
    <w:rsid w:val="00860BF1"/>
    <w:rsid w:val="008614D6"/>
    <w:rsid w:val="00861828"/>
    <w:rsid w:val="00861B40"/>
    <w:rsid w:val="00861CAE"/>
    <w:rsid w:val="00862413"/>
    <w:rsid w:val="00862A19"/>
    <w:rsid w:val="008634A9"/>
    <w:rsid w:val="008635FB"/>
    <w:rsid w:val="008641E2"/>
    <w:rsid w:val="0086447D"/>
    <w:rsid w:val="008645EE"/>
    <w:rsid w:val="00864ABB"/>
    <w:rsid w:val="00864C20"/>
    <w:rsid w:val="00864E07"/>
    <w:rsid w:val="00864E19"/>
    <w:rsid w:val="00865994"/>
    <w:rsid w:val="00865CAD"/>
    <w:rsid w:val="00866385"/>
    <w:rsid w:val="008663D6"/>
    <w:rsid w:val="008667AD"/>
    <w:rsid w:val="008668E6"/>
    <w:rsid w:val="00867A84"/>
    <w:rsid w:val="00867C1B"/>
    <w:rsid w:val="00867D5D"/>
    <w:rsid w:val="008700F1"/>
    <w:rsid w:val="008701D3"/>
    <w:rsid w:val="00870459"/>
    <w:rsid w:val="0087071F"/>
    <w:rsid w:val="00870FD7"/>
    <w:rsid w:val="008734BA"/>
    <w:rsid w:val="00874F06"/>
    <w:rsid w:val="008752A4"/>
    <w:rsid w:val="00875808"/>
    <w:rsid w:val="00875FD8"/>
    <w:rsid w:val="0087606F"/>
    <w:rsid w:val="008768C7"/>
    <w:rsid w:val="00876943"/>
    <w:rsid w:val="00876A1B"/>
    <w:rsid w:val="00876A75"/>
    <w:rsid w:val="00876B39"/>
    <w:rsid w:val="00876EC6"/>
    <w:rsid w:val="008770B5"/>
    <w:rsid w:val="00877C79"/>
    <w:rsid w:val="008800F2"/>
    <w:rsid w:val="00880315"/>
    <w:rsid w:val="008805B5"/>
    <w:rsid w:val="008808AE"/>
    <w:rsid w:val="00880A87"/>
    <w:rsid w:val="00881F0D"/>
    <w:rsid w:val="00882EB9"/>
    <w:rsid w:val="008830C3"/>
    <w:rsid w:val="008832C5"/>
    <w:rsid w:val="00883728"/>
    <w:rsid w:val="0088394D"/>
    <w:rsid w:val="00883B86"/>
    <w:rsid w:val="00883BCB"/>
    <w:rsid w:val="00883BDD"/>
    <w:rsid w:val="00884BDB"/>
    <w:rsid w:val="00884C66"/>
    <w:rsid w:val="00884DE4"/>
    <w:rsid w:val="008851A7"/>
    <w:rsid w:val="008854BD"/>
    <w:rsid w:val="00885BD4"/>
    <w:rsid w:val="00885ED2"/>
    <w:rsid w:val="00886131"/>
    <w:rsid w:val="00886534"/>
    <w:rsid w:val="00887707"/>
    <w:rsid w:val="0088798D"/>
    <w:rsid w:val="00887FD3"/>
    <w:rsid w:val="008908D1"/>
    <w:rsid w:val="0089115C"/>
    <w:rsid w:val="0089138E"/>
    <w:rsid w:val="008914DA"/>
    <w:rsid w:val="00891878"/>
    <w:rsid w:val="00892AA5"/>
    <w:rsid w:val="00892C6F"/>
    <w:rsid w:val="00892CC0"/>
    <w:rsid w:val="00892D94"/>
    <w:rsid w:val="00892FA8"/>
    <w:rsid w:val="008932A6"/>
    <w:rsid w:val="00893C1E"/>
    <w:rsid w:val="00893FF0"/>
    <w:rsid w:val="0089477A"/>
    <w:rsid w:val="0089572F"/>
    <w:rsid w:val="008958BE"/>
    <w:rsid w:val="00896415"/>
    <w:rsid w:val="00897030"/>
    <w:rsid w:val="00897067"/>
    <w:rsid w:val="00897299"/>
    <w:rsid w:val="00897336"/>
    <w:rsid w:val="00897B04"/>
    <w:rsid w:val="00897CA7"/>
    <w:rsid w:val="00897D3E"/>
    <w:rsid w:val="00897D3F"/>
    <w:rsid w:val="008A01AC"/>
    <w:rsid w:val="008A0ECC"/>
    <w:rsid w:val="008A1133"/>
    <w:rsid w:val="008A12FB"/>
    <w:rsid w:val="008A17C6"/>
    <w:rsid w:val="008A1ADF"/>
    <w:rsid w:val="008A1F13"/>
    <w:rsid w:val="008A2359"/>
    <w:rsid w:val="008A23DA"/>
    <w:rsid w:val="008A2F04"/>
    <w:rsid w:val="008A30A6"/>
    <w:rsid w:val="008A3BA3"/>
    <w:rsid w:val="008A3C7B"/>
    <w:rsid w:val="008A4019"/>
    <w:rsid w:val="008A4EFD"/>
    <w:rsid w:val="008A52F7"/>
    <w:rsid w:val="008A5FAC"/>
    <w:rsid w:val="008A69ED"/>
    <w:rsid w:val="008A74AB"/>
    <w:rsid w:val="008A7512"/>
    <w:rsid w:val="008B05F5"/>
    <w:rsid w:val="008B0B0E"/>
    <w:rsid w:val="008B0D69"/>
    <w:rsid w:val="008B106B"/>
    <w:rsid w:val="008B1172"/>
    <w:rsid w:val="008B1218"/>
    <w:rsid w:val="008B1641"/>
    <w:rsid w:val="008B1C33"/>
    <w:rsid w:val="008B2252"/>
    <w:rsid w:val="008B22BB"/>
    <w:rsid w:val="008B24FF"/>
    <w:rsid w:val="008B276B"/>
    <w:rsid w:val="008B3044"/>
    <w:rsid w:val="008B308B"/>
    <w:rsid w:val="008B3AB3"/>
    <w:rsid w:val="008B3CE5"/>
    <w:rsid w:val="008B47AC"/>
    <w:rsid w:val="008B480D"/>
    <w:rsid w:val="008B491B"/>
    <w:rsid w:val="008B49CD"/>
    <w:rsid w:val="008B4AF9"/>
    <w:rsid w:val="008B4F1E"/>
    <w:rsid w:val="008B5DD6"/>
    <w:rsid w:val="008B5FFB"/>
    <w:rsid w:val="008B6F49"/>
    <w:rsid w:val="008B71EA"/>
    <w:rsid w:val="008B72F8"/>
    <w:rsid w:val="008B73FF"/>
    <w:rsid w:val="008B74A1"/>
    <w:rsid w:val="008B7E76"/>
    <w:rsid w:val="008B7F9F"/>
    <w:rsid w:val="008C022B"/>
    <w:rsid w:val="008C0474"/>
    <w:rsid w:val="008C05F8"/>
    <w:rsid w:val="008C094E"/>
    <w:rsid w:val="008C0A33"/>
    <w:rsid w:val="008C19BD"/>
    <w:rsid w:val="008C1AF9"/>
    <w:rsid w:val="008C2103"/>
    <w:rsid w:val="008C22B3"/>
    <w:rsid w:val="008C2565"/>
    <w:rsid w:val="008C25F2"/>
    <w:rsid w:val="008C2AF5"/>
    <w:rsid w:val="008C2E46"/>
    <w:rsid w:val="008C30D2"/>
    <w:rsid w:val="008C31C1"/>
    <w:rsid w:val="008C345D"/>
    <w:rsid w:val="008C34FC"/>
    <w:rsid w:val="008C3943"/>
    <w:rsid w:val="008C4214"/>
    <w:rsid w:val="008C452B"/>
    <w:rsid w:val="008C476F"/>
    <w:rsid w:val="008C4909"/>
    <w:rsid w:val="008C49E5"/>
    <w:rsid w:val="008C5024"/>
    <w:rsid w:val="008C5592"/>
    <w:rsid w:val="008C5951"/>
    <w:rsid w:val="008C64ED"/>
    <w:rsid w:val="008C70B6"/>
    <w:rsid w:val="008C728B"/>
    <w:rsid w:val="008C72EB"/>
    <w:rsid w:val="008C753C"/>
    <w:rsid w:val="008C7790"/>
    <w:rsid w:val="008D09E4"/>
    <w:rsid w:val="008D0C89"/>
    <w:rsid w:val="008D0D2D"/>
    <w:rsid w:val="008D10E8"/>
    <w:rsid w:val="008D1986"/>
    <w:rsid w:val="008D22D2"/>
    <w:rsid w:val="008D2F44"/>
    <w:rsid w:val="008D3927"/>
    <w:rsid w:val="008D3AB3"/>
    <w:rsid w:val="008D3E60"/>
    <w:rsid w:val="008D401F"/>
    <w:rsid w:val="008D42DA"/>
    <w:rsid w:val="008D467E"/>
    <w:rsid w:val="008D49F8"/>
    <w:rsid w:val="008D4AE8"/>
    <w:rsid w:val="008D5490"/>
    <w:rsid w:val="008D5E85"/>
    <w:rsid w:val="008D5F05"/>
    <w:rsid w:val="008D6113"/>
    <w:rsid w:val="008D6764"/>
    <w:rsid w:val="008D6F39"/>
    <w:rsid w:val="008D760A"/>
    <w:rsid w:val="008E0646"/>
    <w:rsid w:val="008E095F"/>
    <w:rsid w:val="008E09C3"/>
    <w:rsid w:val="008E1538"/>
    <w:rsid w:val="008E285D"/>
    <w:rsid w:val="008E29A5"/>
    <w:rsid w:val="008E39E9"/>
    <w:rsid w:val="008E48FE"/>
    <w:rsid w:val="008E4928"/>
    <w:rsid w:val="008E4EAC"/>
    <w:rsid w:val="008E59E7"/>
    <w:rsid w:val="008E5ACD"/>
    <w:rsid w:val="008E5EE6"/>
    <w:rsid w:val="008E6FEA"/>
    <w:rsid w:val="008E70CD"/>
    <w:rsid w:val="008E7460"/>
    <w:rsid w:val="008E7A48"/>
    <w:rsid w:val="008F059C"/>
    <w:rsid w:val="008F0C4D"/>
    <w:rsid w:val="008F1003"/>
    <w:rsid w:val="008F1DA1"/>
    <w:rsid w:val="008F1EA2"/>
    <w:rsid w:val="008F2112"/>
    <w:rsid w:val="008F2837"/>
    <w:rsid w:val="008F2A0A"/>
    <w:rsid w:val="008F2B91"/>
    <w:rsid w:val="008F2F26"/>
    <w:rsid w:val="008F3C16"/>
    <w:rsid w:val="008F4AD8"/>
    <w:rsid w:val="008F5711"/>
    <w:rsid w:val="008F6588"/>
    <w:rsid w:val="008F65CC"/>
    <w:rsid w:val="008F6860"/>
    <w:rsid w:val="008F7082"/>
    <w:rsid w:val="008F7CFF"/>
    <w:rsid w:val="008F7D92"/>
    <w:rsid w:val="0090038E"/>
    <w:rsid w:val="00900E81"/>
    <w:rsid w:val="0090144A"/>
    <w:rsid w:val="00901638"/>
    <w:rsid w:val="00901FAA"/>
    <w:rsid w:val="009022AE"/>
    <w:rsid w:val="00902DF6"/>
    <w:rsid w:val="0090378F"/>
    <w:rsid w:val="00903C72"/>
    <w:rsid w:val="00903EC5"/>
    <w:rsid w:val="00903EF5"/>
    <w:rsid w:val="00904CCD"/>
    <w:rsid w:val="009050CD"/>
    <w:rsid w:val="00905348"/>
    <w:rsid w:val="0090632F"/>
    <w:rsid w:val="00906A67"/>
    <w:rsid w:val="00907164"/>
    <w:rsid w:val="009071C7"/>
    <w:rsid w:val="00907855"/>
    <w:rsid w:val="00907F0E"/>
    <w:rsid w:val="00910035"/>
    <w:rsid w:val="00910872"/>
    <w:rsid w:val="00910BF8"/>
    <w:rsid w:val="00911629"/>
    <w:rsid w:val="00912E00"/>
    <w:rsid w:val="009132B0"/>
    <w:rsid w:val="0091416E"/>
    <w:rsid w:val="00914458"/>
    <w:rsid w:val="0091447D"/>
    <w:rsid w:val="0091460E"/>
    <w:rsid w:val="00914A3B"/>
    <w:rsid w:val="00915599"/>
    <w:rsid w:val="00915EBD"/>
    <w:rsid w:val="0091629D"/>
    <w:rsid w:val="009164CA"/>
    <w:rsid w:val="009169D6"/>
    <w:rsid w:val="00916DDA"/>
    <w:rsid w:val="00917544"/>
    <w:rsid w:val="00920250"/>
    <w:rsid w:val="009202BA"/>
    <w:rsid w:val="00920382"/>
    <w:rsid w:val="009207F1"/>
    <w:rsid w:val="009213A8"/>
    <w:rsid w:val="0092221F"/>
    <w:rsid w:val="00922D19"/>
    <w:rsid w:val="00922DE6"/>
    <w:rsid w:val="00922FEA"/>
    <w:rsid w:val="00923721"/>
    <w:rsid w:val="00923B17"/>
    <w:rsid w:val="00923B4E"/>
    <w:rsid w:val="009247C4"/>
    <w:rsid w:val="00924CBD"/>
    <w:rsid w:val="0092578A"/>
    <w:rsid w:val="00925ED5"/>
    <w:rsid w:val="00925F54"/>
    <w:rsid w:val="00926ED8"/>
    <w:rsid w:val="00927068"/>
    <w:rsid w:val="00927086"/>
    <w:rsid w:val="009271B1"/>
    <w:rsid w:val="00927981"/>
    <w:rsid w:val="00927C94"/>
    <w:rsid w:val="00930535"/>
    <w:rsid w:val="00930BCD"/>
    <w:rsid w:val="009311AD"/>
    <w:rsid w:val="009313AD"/>
    <w:rsid w:val="009315C8"/>
    <w:rsid w:val="0093180F"/>
    <w:rsid w:val="00931E9B"/>
    <w:rsid w:val="00932109"/>
    <w:rsid w:val="00932310"/>
    <w:rsid w:val="00932CCF"/>
    <w:rsid w:val="00933B8E"/>
    <w:rsid w:val="009340CF"/>
    <w:rsid w:val="00934C7D"/>
    <w:rsid w:val="00935A0F"/>
    <w:rsid w:val="00936DB7"/>
    <w:rsid w:val="00937AFC"/>
    <w:rsid w:val="00940160"/>
    <w:rsid w:val="009401B7"/>
    <w:rsid w:val="009402E0"/>
    <w:rsid w:val="009403FA"/>
    <w:rsid w:val="0094045B"/>
    <w:rsid w:val="00940EC9"/>
    <w:rsid w:val="00941885"/>
    <w:rsid w:val="009418C0"/>
    <w:rsid w:val="00941F93"/>
    <w:rsid w:val="0094262D"/>
    <w:rsid w:val="00942D02"/>
    <w:rsid w:val="00943893"/>
    <w:rsid w:val="00943902"/>
    <w:rsid w:val="00943E8D"/>
    <w:rsid w:val="00943F65"/>
    <w:rsid w:val="00943FB2"/>
    <w:rsid w:val="009443C3"/>
    <w:rsid w:val="009444F9"/>
    <w:rsid w:val="009445D3"/>
    <w:rsid w:val="00944691"/>
    <w:rsid w:val="00944FDD"/>
    <w:rsid w:val="009452DA"/>
    <w:rsid w:val="009459C0"/>
    <w:rsid w:val="00945AEB"/>
    <w:rsid w:val="0094632A"/>
    <w:rsid w:val="00946877"/>
    <w:rsid w:val="00947DB5"/>
    <w:rsid w:val="00947DEA"/>
    <w:rsid w:val="00947FC6"/>
    <w:rsid w:val="0095076A"/>
    <w:rsid w:val="0095250D"/>
    <w:rsid w:val="00952E2E"/>
    <w:rsid w:val="00953289"/>
    <w:rsid w:val="00953E78"/>
    <w:rsid w:val="00954454"/>
    <w:rsid w:val="009545E1"/>
    <w:rsid w:val="00954AA3"/>
    <w:rsid w:val="00955048"/>
    <w:rsid w:val="00955517"/>
    <w:rsid w:val="00955CF2"/>
    <w:rsid w:val="00956829"/>
    <w:rsid w:val="00956B68"/>
    <w:rsid w:val="00956CA1"/>
    <w:rsid w:val="0095752D"/>
    <w:rsid w:val="0095776A"/>
    <w:rsid w:val="00960186"/>
    <w:rsid w:val="0096051D"/>
    <w:rsid w:val="00961006"/>
    <w:rsid w:val="009615CB"/>
    <w:rsid w:val="009617BD"/>
    <w:rsid w:val="00962501"/>
    <w:rsid w:val="009628BA"/>
    <w:rsid w:val="00963477"/>
    <w:rsid w:val="00963DA7"/>
    <w:rsid w:val="0096403F"/>
    <w:rsid w:val="009640DC"/>
    <w:rsid w:val="009640E8"/>
    <w:rsid w:val="00965108"/>
    <w:rsid w:val="00965657"/>
    <w:rsid w:val="0096572F"/>
    <w:rsid w:val="0096574A"/>
    <w:rsid w:val="00965A45"/>
    <w:rsid w:val="0096630E"/>
    <w:rsid w:val="00966A55"/>
    <w:rsid w:val="00967C62"/>
    <w:rsid w:val="00967CB4"/>
    <w:rsid w:val="009700B9"/>
    <w:rsid w:val="009702CE"/>
    <w:rsid w:val="009705F0"/>
    <w:rsid w:val="009706E6"/>
    <w:rsid w:val="00970975"/>
    <w:rsid w:val="00970F6E"/>
    <w:rsid w:val="009716AA"/>
    <w:rsid w:val="00971727"/>
    <w:rsid w:val="00971D57"/>
    <w:rsid w:val="00972118"/>
    <w:rsid w:val="009725A5"/>
    <w:rsid w:val="009726EA"/>
    <w:rsid w:val="00972730"/>
    <w:rsid w:val="00972D8F"/>
    <w:rsid w:val="009736B3"/>
    <w:rsid w:val="00973FB4"/>
    <w:rsid w:val="009747DB"/>
    <w:rsid w:val="00974814"/>
    <w:rsid w:val="00974E31"/>
    <w:rsid w:val="0097521C"/>
    <w:rsid w:val="009752BA"/>
    <w:rsid w:val="00975F45"/>
    <w:rsid w:val="009763B7"/>
    <w:rsid w:val="00976A1D"/>
    <w:rsid w:val="00976F47"/>
    <w:rsid w:val="0097768D"/>
    <w:rsid w:val="0097789B"/>
    <w:rsid w:val="00977AAB"/>
    <w:rsid w:val="00977CA1"/>
    <w:rsid w:val="009802A2"/>
    <w:rsid w:val="00980E37"/>
    <w:rsid w:val="00981175"/>
    <w:rsid w:val="00981554"/>
    <w:rsid w:val="00982300"/>
    <w:rsid w:val="009825FF"/>
    <w:rsid w:val="00983C3B"/>
    <w:rsid w:val="00983E00"/>
    <w:rsid w:val="00984167"/>
    <w:rsid w:val="00984331"/>
    <w:rsid w:val="009852BD"/>
    <w:rsid w:val="009854B0"/>
    <w:rsid w:val="00985909"/>
    <w:rsid w:val="00985FA5"/>
    <w:rsid w:val="0098629F"/>
    <w:rsid w:val="00986DBE"/>
    <w:rsid w:val="00986F44"/>
    <w:rsid w:val="00987F06"/>
    <w:rsid w:val="009907DB"/>
    <w:rsid w:val="009908A2"/>
    <w:rsid w:val="00990A00"/>
    <w:rsid w:val="0099167D"/>
    <w:rsid w:val="009921C2"/>
    <w:rsid w:val="00992CE6"/>
    <w:rsid w:val="009939BE"/>
    <w:rsid w:val="00993C4D"/>
    <w:rsid w:val="00993E66"/>
    <w:rsid w:val="00994A23"/>
    <w:rsid w:val="009955D6"/>
    <w:rsid w:val="00995694"/>
    <w:rsid w:val="009956EC"/>
    <w:rsid w:val="009958E4"/>
    <w:rsid w:val="00995BFB"/>
    <w:rsid w:val="009961FC"/>
    <w:rsid w:val="009967B9"/>
    <w:rsid w:val="0099692F"/>
    <w:rsid w:val="00996A5C"/>
    <w:rsid w:val="00996B73"/>
    <w:rsid w:val="00996C5D"/>
    <w:rsid w:val="00996C7D"/>
    <w:rsid w:val="00996D35"/>
    <w:rsid w:val="00996F06"/>
    <w:rsid w:val="00996FD1"/>
    <w:rsid w:val="00996FDC"/>
    <w:rsid w:val="009974A0"/>
    <w:rsid w:val="009976E9"/>
    <w:rsid w:val="009977C2"/>
    <w:rsid w:val="00997BAF"/>
    <w:rsid w:val="009A00B9"/>
    <w:rsid w:val="009A02E0"/>
    <w:rsid w:val="009A04E8"/>
    <w:rsid w:val="009A0D1F"/>
    <w:rsid w:val="009A106C"/>
    <w:rsid w:val="009A14F8"/>
    <w:rsid w:val="009A1D11"/>
    <w:rsid w:val="009A2D57"/>
    <w:rsid w:val="009A3147"/>
    <w:rsid w:val="009A32CD"/>
    <w:rsid w:val="009A338C"/>
    <w:rsid w:val="009A3E0D"/>
    <w:rsid w:val="009A44C3"/>
    <w:rsid w:val="009A44C7"/>
    <w:rsid w:val="009A46F0"/>
    <w:rsid w:val="009A4AC4"/>
    <w:rsid w:val="009A51AC"/>
    <w:rsid w:val="009A56A7"/>
    <w:rsid w:val="009A5A25"/>
    <w:rsid w:val="009A5BD4"/>
    <w:rsid w:val="009A6088"/>
    <w:rsid w:val="009A69C7"/>
    <w:rsid w:val="009A75D3"/>
    <w:rsid w:val="009A7A4F"/>
    <w:rsid w:val="009A7E1D"/>
    <w:rsid w:val="009B04E8"/>
    <w:rsid w:val="009B06C4"/>
    <w:rsid w:val="009B0A62"/>
    <w:rsid w:val="009B125C"/>
    <w:rsid w:val="009B12F1"/>
    <w:rsid w:val="009B1483"/>
    <w:rsid w:val="009B1CF6"/>
    <w:rsid w:val="009B2069"/>
    <w:rsid w:val="009B2189"/>
    <w:rsid w:val="009B25F8"/>
    <w:rsid w:val="009B29FF"/>
    <w:rsid w:val="009B2C85"/>
    <w:rsid w:val="009B2C96"/>
    <w:rsid w:val="009B374A"/>
    <w:rsid w:val="009B3E73"/>
    <w:rsid w:val="009B463F"/>
    <w:rsid w:val="009B485D"/>
    <w:rsid w:val="009B4B3F"/>
    <w:rsid w:val="009B5B4A"/>
    <w:rsid w:val="009B67F4"/>
    <w:rsid w:val="009B6D36"/>
    <w:rsid w:val="009B70D3"/>
    <w:rsid w:val="009B77F4"/>
    <w:rsid w:val="009C0CDB"/>
    <w:rsid w:val="009C0D2A"/>
    <w:rsid w:val="009C0F15"/>
    <w:rsid w:val="009C0F84"/>
    <w:rsid w:val="009C183A"/>
    <w:rsid w:val="009C1EC7"/>
    <w:rsid w:val="009C237D"/>
    <w:rsid w:val="009C2685"/>
    <w:rsid w:val="009C2824"/>
    <w:rsid w:val="009C2B27"/>
    <w:rsid w:val="009C2D78"/>
    <w:rsid w:val="009C2E30"/>
    <w:rsid w:val="009C2E64"/>
    <w:rsid w:val="009C395C"/>
    <w:rsid w:val="009C3A28"/>
    <w:rsid w:val="009C3AA6"/>
    <w:rsid w:val="009C3C77"/>
    <w:rsid w:val="009C3EB6"/>
    <w:rsid w:val="009C448F"/>
    <w:rsid w:val="009C4808"/>
    <w:rsid w:val="009C55DD"/>
    <w:rsid w:val="009C61CF"/>
    <w:rsid w:val="009C6BD5"/>
    <w:rsid w:val="009C6C03"/>
    <w:rsid w:val="009C7A93"/>
    <w:rsid w:val="009C7F47"/>
    <w:rsid w:val="009D000E"/>
    <w:rsid w:val="009D0A92"/>
    <w:rsid w:val="009D137B"/>
    <w:rsid w:val="009D1673"/>
    <w:rsid w:val="009D1FBA"/>
    <w:rsid w:val="009D24DD"/>
    <w:rsid w:val="009D26BE"/>
    <w:rsid w:val="009D2BD3"/>
    <w:rsid w:val="009D3486"/>
    <w:rsid w:val="009D387A"/>
    <w:rsid w:val="009D44AA"/>
    <w:rsid w:val="009D4EEB"/>
    <w:rsid w:val="009D54A6"/>
    <w:rsid w:val="009D5F45"/>
    <w:rsid w:val="009D622C"/>
    <w:rsid w:val="009D6CD1"/>
    <w:rsid w:val="009D6F68"/>
    <w:rsid w:val="009D6FDE"/>
    <w:rsid w:val="009D7889"/>
    <w:rsid w:val="009E01CB"/>
    <w:rsid w:val="009E054D"/>
    <w:rsid w:val="009E0940"/>
    <w:rsid w:val="009E12DE"/>
    <w:rsid w:val="009E1310"/>
    <w:rsid w:val="009E1536"/>
    <w:rsid w:val="009E16E1"/>
    <w:rsid w:val="009E1D55"/>
    <w:rsid w:val="009E1DEE"/>
    <w:rsid w:val="009E1EBB"/>
    <w:rsid w:val="009E22FB"/>
    <w:rsid w:val="009E2619"/>
    <w:rsid w:val="009E27C0"/>
    <w:rsid w:val="009E2973"/>
    <w:rsid w:val="009E2A32"/>
    <w:rsid w:val="009E3140"/>
    <w:rsid w:val="009E3BF1"/>
    <w:rsid w:val="009E40A9"/>
    <w:rsid w:val="009E4AA0"/>
    <w:rsid w:val="009E504A"/>
    <w:rsid w:val="009E5073"/>
    <w:rsid w:val="009E5506"/>
    <w:rsid w:val="009E5556"/>
    <w:rsid w:val="009E5A89"/>
    <w:rsid w:val="009E6293"/>
    <w:rsid w:val="009E7593"/>
    <w:rsid w:val="009E7824"/>
    <w:rsid w:val="009E797B"/>
    <w:rsid w:val="009E7AC4"/>
    <w:rsid w:val="009E7E4C"/>
    <w:rsid w:val="009F0034"/>
    <w:rsid w:val="009F0137"/>
    <w:rsid w:val="009F062F"/>
    <w:rsid w:val="009F0A60"/>
    <w:rsid w:val="009F0B5C"/>
    <w:rsid w:val="009F0E75"/>
    <w:rsid w:val="009F1410"/>
    <w:rsid w:val="009F1945"/>
    <w:rsid w:val="009F1C0A"/>
    <w:rsid w:val="009F2300"/>
    <w:rsid w:val="009F241E"/>
    <w:rsid w:val="009F248F"/>
    <w:rsid w:val="009F26A2"/>
    <w:rsid w:val="009F327F"/>
    <w:rsid w:val="009F3770"/>
    <w:rsid w:val="009F3879"/>
    <w:rsid w:val="009F4A05"/>
    <w:rsid w:val="009F51C5"/>
    <w:rsid w:val="009F554C"/>
    <w:rsid w:val="009F6E92"/>
    <w:rsid w:val="009F72FD"/>
    <w:rsid w:val="009F76E7"/>
    <w:rsid w:val="009F7796"/>
    <w:rsid w:val="00A0032A"/>
    <w:rsid w:val="00A00943"/>
    <w:rsid w:val="00A013CB"/>
    <w:rsid w:val="00A01652"/>
    <w:rsid w:val="00A018F7"/>
    <w:rsid w:val="00A0191E"/>
    <w:rsid w:val="00A020F5"/>
    <w:rsid w:val="00A022B8"/>
    <w:rsid w:val="00A02A32"/>
    <w:rsid w:val="00A02BC9"/>
    <w:rsid w:val="00A02C17"/>
    <w:rsid w:val="00A02EAD"/>
    <w:rsid w:val="00A02FBC"/>
    <w:rsid w:val="00A03342"/>
    <w:rsid w:val="00A0358F"/>
    <w:rsid w:val="00A0397D"/>
    <w:rsid w:val="00A03A90"/>
    <w:rsid w:val="00A041E0"/>
    <w:rsid w:val="00A049D5"/>
    <w:rsid w:val="00A04B02"/>
    <w:rsid w:val="00A04DDC"/>
    <w:rsid w:val="00A057BC"/>
    <w:rsid w:val="00A05B8D"/>
    <w:rsid w:val="00A05C34"/>
    <w:rsid w:val="00A05C36"/>
    <w:rsid w:val="00A06512"/>
    <w:rsid w:val="00A0672F"/>
    <w:rsid w:val="00A067B7"/>
    <w:rsid w:val="00A06803"/>
    <w:rsid w:val="00A07325"/>
    <w:rsid w:val="00A073E1"/>
    <w:rsid w:val="00A07B49"/>
    <w:rsid w:val="00A07E37"/>
    <w:rsid w:val="00A07EA9"/>
    <w:rsid w:val="00A07F5D"/>
    <w:rsid w:val="00A10808"/>
    <w:rsid w:val="00A110A4"/>
    <w:rsid w:val="00A1155C"/>
    <w:rsid w:val="00A115BE"/>
    <w:rsid w:val="00A118B2"/>
    <w:rsid w:val="00A120DA"/>
    <w:rsid w:val="00A125C9"/>
    <w:rsid w:val="00A129E3"/>
    <w:rsid w:val="00A13257"/>
    <w:rsid w:val="00A13A10"/>
    <w:rsid w:val="00A14BA6"/>
    <w:rsid w:val="00A150D2"/>
    <w:rsid w:val="00A1533F"/>
    <w:rsid w:val="00A15988"/>
    <w:rsid w:val="00A15A0A"/>
    <w:rsid w:val="00A15B09"/>
    <w:rsid w:val="00A15C4D"/>
    <w:rsid w:val="00A15E6A"/>
    <w:rsid w:val="00A16917"/>
    <w:rsid w:val="00A16C0A"/>
    <w:rsid w:val="00A16D51"/>
    <w:rsid w:val="00A16DC5"/>
    <w:rsid w:val="00A16EB8"/>
    <w:rsid w:val="00A16ED4"/>
    <w:rsid w:val="00A17041"/>
    <w:rsid w:val="00A178AA"/>
    <w:rsid w:val="00A1791B"/>
    <w:rsid w:val="00A17D93"/>
    <w:rsid w:val="00A17EDE"/>
    <w:rsid w:val="00A17FBE"/>
    <w:rsid w:val="00A2053C"/>
    <w:rsid w:val="00A20A1E"/>
    <w:rsid w:val="00A20DE6"/>
    <w:rsid w:val="00A20EF9"/>
    <w:rsid w:val="00A21FF9"/>
    <w:rsid w:val="00A22108"/>
    <w:rsid w:val="00A22C6C"/>
    <w:rsid w:val="00A22F33"/>
    <w:rsid w:val="00A2345E"/>
    <w:rsid w:val="00A242EF"/>
    <w:rsid w:val="00A244D7"/>
    <w:rsid w:val="00A2479D"/>
    <w:rsid w:val="00A24894"/>
    <w:rsid w:val="00A24BFE"/>
    <w:rsid w:val="00A25309"/>
    <w:rsid w:val="00A2548F"/>
    <w:rsid w:val="00A2557E"/>
    <w:rsid w:val="00A264B8"/>
    <w:rsid w:val="00A27932"/>
    <w:rsid w:val="00A27CB0"/>
    <w:rsid w:val="00A27DC4"/>
    <w:rsid w:val="00A27F31"/>
    <w:rsid w:val="00A30899"/>
    <w:rsid w:val="00A30E1E"/>
    <w:rsid w:val="00A31038"/>
    <w:rsid w:val="00A31518"/>
    <w:rsid w:val="00A31775"/>
    <w:rsid w:val="00A320A2"/>
    <w:rsid w:val="00A32819"/>
    <w:rsid w:val="00A32976"/>
    <w:rsid w:val="00A32E8F"/>
    <w:rsid w:val="00A3367C"/>
    <w:rsid w:val="00A337F7"/>
    <w:rsid w:val="00A33E0A"/>
    <w:rsid w:val="00A342AB"/>
    <w:rsid w:val="00A3502D"/>
    <w:rsid w:val="00A3584B"/>
    <w:rsid w:val="00A35A2C"/>
    <w:rsid w:val="00A36AC6"/>
    <w:rsid w:val="00A37459"/>
    <w:rsid w:val="00A37662"/>
    <w:rsid w:val="00A37FBE"/>
    <w:rsid w:val="00A403E9"/>
    <w:rsid w:val="00A40428"/>
    <w:rsid w:val="00A40AD8"/>
    <w:rsid w:val="00A40B60"/>
    <w:rsid w:val="00A41112"/>
    <w:rsid w:val="00A4130D"/>
    <w:rsid w:val="00A41D96"/>
    <w:rsid w:val="00A42331"/>
    <w:rsid w:val="00A4289F"/>
    <w:rsid w:val="00A428D9"/>
    <w:rsid w:val="00A42A32"/>
    <w:rsid w:val="00A43065"/>
    <w:rsid w:val="00A4325D"/>
    <w:rsid w:val="00A43767"/>
    <w:rsid w:val="00A440BA"/>
    <w:rsid w:val="00A44A54"/>
    <w:rsid w:val="00A45160"/>
    <w:rsid w:val="00A45E32"/>
    <w:rsid w:val="00A46074"/>
    <w:rsid w:val="00A4619D"/>
    <w:rsid w:val="00A465B3"/>
    <w:rsid w:val="00A468B0"/>
    <w:rsid w:val="00A46CDE"/>
    <w:rsid w:val="00A470EB"/>
    <w:rsid w:val="00A47EAE"/>
    <w:rsid w:val="00A509E4"/>
    <w:rsid w:val="00A50D47"/>
    <w:rsid w:val="00A52363"/>
    <w:rsid w:val="00A52D28"/>
    <w:rsid w:val="00A52E85"/>
    <w:rsid w:val="00A531AD"/>
    <w:rsid w:val="00A53B51"/>
    <w:rsid w:val="00A53BE2"/>
    <w:rsid w:val="00A53E24"/>
    <w:rsid w:val="00A547C7"/>
    <w:rsid w:val="00A54A5A"/>
    <w:rsid w:val="00A54B3F"/>
    <w:rsid w:val="00A54C7A"/>
    <w:rsid w:val="00A54F01"/>
    <w:rsid w:val="00A55EF9"/>
    <w:rsid w:val="00A566E9"/>
    <w:rsid w:val="00A56B83"/>
    <w:rsid w:val="00A57739"/>
    <w:rsid w:val="00A60101"/>
    <w:rsid w:val="00A6010C"/>
    <w:rsid w:val="00A606F8"/>
    <w:rsid w:val="00A61194"/>
    <w:rsid w:val="00A6160B"/>
    <w:rsid w:val="00A61AF5"/>
    <w:rsid w:val="00A62EBF"/>
    <w:rsid w:val="00A632DB"/>
    <w:rsid w:val="00A63675"/>
    <w:rsid w:val="00A6410F"/>
    <w:rsid w:val="00A64230"/>
    <w:rsid w:val="00A64B19"/>
    <w:rsid w:val="00A64FF5"/>
    <w:rsid w:val="00A65457"/>
    <w:rsid w:val="00A657BE"/>
    <w:rsid w:val="00A65BA5"/>
    <w:rsid w:val="00A65CFB"/>
    <w:rsid w:val="00A66548"/>
    <w:rsid w:val="00A66713"/>
    <w:rsid w:val="00A6680E"/>
    <w:rsid w:val="00A66966"/>
    <w:rsid w:val="00A66D34"/>
    <w:rsid w:val="00A66E28"/>
    <w:rsid w:val="00A66EC8"/>
    <w:rsid w:val="00A6717A"/>
    <w:rsid w:val="00A67805"/>
    <w:rsid w:val="00A71A42"/>
    <w:rsid w:val="00A71A4F"/>
    <w:rsid w:val="00A71DE0"/>
    <w:rsid w:val="00A71F96"/>
    <w:rsid w:val="00A72AE4"/>
    <w:rsid w:val="00A72F42"/>
    <w:rsid w:val="00A741EF"/>
    <w:rsid w:val="00A74580"/>
    <w:rsid w:val="00A745D0"/>
    <w:rsid w:val="00A74BDF"/>
    <w:rsid w:val="00A754A8"/>
    <w:rsid w:val="00A75C39"/>
    <w:rsid w:val="00A76090"/>
    <w:rsid w:val="00A7626B"/>
    <w:rsid w:val="00A763E4"/>
    <w:rsid w:val="00A76EB5"/>
    <w:rsid w:val="00A77084"/>
    <w:rsid w:val="00A77EAC"/>
    <w:rsid w:val="00A8075C"/>
    <w:rsid w:val="00A80BF4"/>
    <w:rsid w:val="00A80CF1"/>
    <w:rsid w:val="00A80E3E"/>
    <w:rsid w:val="00A81D10"/>
    <w:rsid w:val="00A81E61"/>
    <w:rsid w:val="00A828AD"/>
    <w:rsid w:val="00A838BA"/>
    <w:rsid w:val="00A849B3"/>
    <w:rsid w:val="00A84F9A"/>
    <w:rsid w:val="00A85308"/>
    <w:rsid w:val="00A85848"/>
    <w:rsid w:val="00A860B8"/>
    <w:rsid w:val="00A8620F"/>
    <w:rsid w:val="00A8622E"/>
    <w:rsid w:val="00A867F8"/>
    <w:rsid w:val="00A86A28"/>
    <w:rsid w:val="00A86DEE"/>
    <w:rsid w:val="00A86F45"/>
    <w:rsid w:val="00A8787D"/>
    <w:rsid w:val="00A90D94"/>
    <w:rsid w:val="00A92A34"/>
    <w:rsid w:val="00A92AD0"/>
    <w:rsid w:val="00A92FDE"/>
    <w:rsid w:val="00A92FE3"/>
    <w:rsid w:val="00A931F4"/>
    <w:rsid w:val="00A93359"/>
    <w:rsid w:val="00A935E6"/>
    <w:rsid w:val="00A93623"/>
    <w:rsid w:val="00A93AC2"/>
    <w:rsid w:val="00A941DC"/>
    <w:rsid w:val="00A94DF4"/>
    <w:rsid w:val="00A94FB9"/>
    <w:rsid w:val="00A9517D"/>
    <w:rsid w:val="00A955BC"/>
    <w:rsid w:val="00A95BAB"/>
    <w:rsid w:val="00A964E7"/>
    <w:rsid w:val="00A965F5"/>
    <w:rsid w:val="00A968FE"/>
    <w:rsid w:val="00A96B9C"/>
    <w:rsid w:val="00A96F3B"/>
    <w:rsid w:val="00A974CC"/>
    <w:rsid w:val="00A97B7D"/>
    <w:rsid w:val="00A97CFC"/>
    <w:rsid w:val="00A97EFA"/>
    <w:rsid w:val="00AA0518"/>
    <w:rsid w:val="00AA10B7"/>
    <w:rsid w:val="00AA1EA1"/>
    <w:rsid w:val="00AA251D"/>
    <w:rsid w:val="00AA2909"/>
    <w:rsid w:val="00AA2AF9"/>
    <w:rsid w:val="00AA2BF9"/>
    <w:rsid w:val="00AA2E1E"/>
    <w:rsid w:val="00AA2EF2"/>
    <w:rsid w:val="00AA31E9"/>
    <w:rsid w:val="00AA32C3"/>
    <w:rsid w:val="00AA3F6C"/>
    <w:rsid w:val="00AA59F7"/>
    <w:rsid w:val="00AA5A6E"/>
    <w:rsid w:val="00AA6161"/>
    <w:rsid w:val="00AA646E"/>
    <w:rsid w:val="00AA67A1"/>
    <w:rsid w:val="00AA69B3"/>
    <w:rsid w:val="00AA6DEF"/>
    <w:rsid w:val="00AA7136"/>
    <w:rsid w:val="00AA71A2"/>
    <w:rsid w:val="00AA7393"/>
    <w:rsid w:val="00AA773E"/>
    <w:rsid w:val="00AA784B"/>
    <w:rsid w:val="00AA7DC5"/>
    <w:rsid w:val="00AB007C"/>
    <w:rsid w:val="00AB051A"/>
    <w:rsid w:val="00AB1F3A"/>
    <w:rsid w:val="00AB2A82"/>
    <w:rsid w:val="00AB2B15"/>
    <w:rsid w:val="00AB2FF1"/>
    <w:rsid w:val="00AB304C"/>
    <w:rsid w:val="00AB31B5"/>
    <w:rsid w:val="00AB33A3"/>
    <w:rsid w:val="00AB34D3"/>
    <w:rsid w:val="00AB3E65"/>
    <w:rsid w:val="00AB45C3"/>
    <w:rsid w:val="00AB4F4A"/>
    <w:rsid w:val="00AB4F9D"/>
    <w:rsid w:val="00AB5567"/>
    <w:rsid w:val="00AB5698"/>
    <w:rsid w:val="00AB5891"/>
    <w:rsid w:val="00AB5A3E"/>
    <w:rsid w:val="00AB5A82"/>
    <w:rsid w:val="00AB5DA2"/>
    <w:rsid w:val="00AB642D"/>
    <w:rsid w:val="00AB65F7"/>
    <w:rsid w:val="00AB67F7"/>
    <w:rsid w:val="00AB6CC2"/>
    <w:rsid w:val="00AB6CE7"/>
    <w:rsid w:val="00AB6D5C"/>
    <w:rsid w:val="00AB7203"/>
    <w:rsid w:val="00AB73A0"/>
    <w:rsid w:val="00AB7CA9"/>
    <w:rsid w:val="00AC016A"/>
    <w:rsid w:val="00AC041F"/>
    <w:rsid w:val="00AC0C38"/>
    <w:rsid w:val="00AC0E99"/>
    <w:rsid w:val="00AC1A2C"/>
    <w:rsid w:val="00AC1D3B"/>
    <w:rsid w:val="00AC1E38"/>
    <w:rsid w:val="00AC2E41"/>
    <w:rsid w:val="00AC2EE1"/>
    <w:rsid w:val="00AC2FF7"/>
    <w:rsid w:val="00AC3393"/>
    <w:rsid w:val="00AC39D7"/>
    <w:rsid w:val="00AC3CBB"/>
    <w:rsid w:val="00AC43AB"/>
    <w:rsid w:val="00AC492D"/>
    <w:rsid w:val="00AC5079"/>
    <w:rsid w:val="00AC5977"/>
    <w:rsid w:val="00AC6731"/>
    <w:rsid w:val="00AC69E8"/>
    <w:rsid w:val="00AC6EA0"/>
    <w:rsid w:val="00AC72A2"/>
    <w:rsid w:val="00AD04F1"/>
    <w:rsid w:val="00AD09CD"/>
    <w:rsid w:val="00AD17A3"/>
    <w:rsid w:val="00AD1B1A"/>
    <w:rsid w:val="00AD1F96"/>
    <w:rsid w:val="00AD2561"/>
    <w:rsid w:val="00AD2809"/>
    <w:rsid w:val="00AD34C6"/>
    <w:rsid w:val="00AD3A68"/>
    <w:rsid w:val="00AD3A80"/>
    <w:rsid w:val="00AD3CDD"/>
    <w:rsid w:val="00AD4053"/>
    <w:rsid w:val="00AD4A4C"/>
    <w:rsid w:val="00AD4BB6"/>
    <w:rsid w:val="00AD5816"/>
    <w:rsid w:val="00AD5821"/>
    <w:rsid w:val="00AD620D"/>
    <w:rsid w:val="00AD6286"/>
    <w:rsid w:val="00AD753D"/>
    <w:rsid w:val="00AD7D91"/>
    <w:rsid w:val="00AE018D"/>
    <w:rsid w:val="00AE01B2"/>
    <w:rsid w:val="00AE01C1"/>
    <w:rsid w:val="00AE05F9"/>
    <w:rsid w:val="00AE0856"/>
    <w:rsid w:val="00AE086B"/>
    <w:rsid w:val="00AE1524"/>
    <w:rsid w:val="00AE1916"/>
    <w:rsid w:val="00AE1CC7"/>
    <w:rsid w:val="00AE1D67"/>
    <w:rsid w:val="00AE20E1"/>
    <w:rsid w:val="00AE210D"/>
    <w:rsid w:val="00AE2129"/>
    <w:rsid w:val="00AE218D"/>
    <w:rsid w:val="00AE219D"/>
    <w:rsid w:val="00AE2824"/>
    <w:rsid w:val="00AE2D47"/>
    <w:rsid w:val="00AE2D79"/>
    <w:rsid w:val="00AE33DD"/>
    <w:rsid w:val="00AE3918"/>
    <w:rsid w:val="00AE39BA"/>
    <w:rsid w:val="00AE4806"/>
    <w:rsid w:val="00AE545D"/>
    <w:rsid w:val="00AE5CC3"/>
    <w:rsid w:val="00AE5D71"/>
    <w:rsid w:val="00AE60FB"/>
    <w:rsid w:val="00AE619F"/>
    <w:rsid w:val="00AE63FE"/>
    <w:rsid w:val="00AE6F9F"/>
    <w:rsid w:val="00AE7001"/>
    <w:rsid w:val="00AE7A9A"/>
    <w:rsid w:val="00AE7D90"/>
    <w:rsid w:val="00AF0A57"/>
    <w:rsid w:val="00AF0F51"/>
    <w:rsid w:val="00AF16C4"/>
    <w:rsid w:val="00AF1D0C"/>
    <w:rsid w:val="00AF2019"/>
    <w:rsid w:val="00AF3335"/>
    <w:rsid w:val="00AF3458"/>
    <w:rsid w:val="00AF3DA6"/>
    <w:rsid w:val="00AF4169"/>
    <w:rsid w:val="00AF42F9"/>
    <w:rsid w:val="00AF4488"/>
    <w:rsid w:val="00AF4798"/>
    <w:rsid w:val="00AF498A"/>
    <w:rsid w:val="00AF4D2D"/>
    <w:rsid w:val="00AF4F4A"/>
    <w:rsid w:val="00AF500F"/>
    <w:rsid w:val="00AF666E"/>
    <w:rsid w:val="00AF6787"/>
    <w:rsid w:val="00AF6ABE"/>
    <w:rsid w:val="00AF7640"/>
    <w:rsid w:val="00B001B3"/>
    <w:rsid w:val="00B00386"/>
    <w:rsid w:val="00B00A62"/>
    <w:rsid w:val="00B00A97"/>
    <w:rsid w:val="00B00E5C"/>
    <w:rsid w:val="00B00F1E"/>
    <w:rsid w:val="00B01CDA"/>
    <w:rsid w:val="00B01D3D"/>
    <w:rsid w:val="00B02BE5"/>
    <w:rsid w:val="00B02CAA"/>
    <w:rsid w:val="00B02D68"/>
    <w:rsid w:val="00B0314A"/>
    <w:rsid w:val="00B03236"/>
    <w:rsid w:val="00B0356A"/>
    <w:rsid w:val="00B03733"/>
    <w:rsid w:val="00B04A84"/>
    <w:rsid w:val="00B055DA"/>
    <w:rsid w:val="00B05634"/>
    <w:rsid w:val="00B059DE"/>
    <w:rsid w:val="00B05BAC"/>
    <w:rsid w:val="00B06628"/>
    <w:rsid w:val="00B06B97"/>
    <w:rsid w:val="00B06C56"/>
    <w:rsid w:val="00B0762B"/>
    <w:rsid w:val="00B077BD"/>
    <w:rsid w:val="00B101E5"/>
    <w:rsid w:val="00B10D64"/>
    <w:rsid w:val="00B124F2"/>
    <w:rsid w:val="00B1283F"/>
    <w:rsid w:val="00B1293D"/>
    <w:rsid w:val="00B13876"/>
    <w:rsid w:val="00B139D6"/>
    <w:rsid w:val="00B13C3C"/>
    <w:rsid w:val="00B141D8"/>
    <w:rsid w:val="00B14BB2"/>
    <w:rsid w:val="00B15509"/>
    <w:rsid w:val="00B15567"/>
    <w:rsid w:val="00B15A10"/>
    <w:rsid w:val="00B1649A"/>
    <w:rsid w:val="00B168F6"/>
    <w:rsid w:val="00B170CA"/>
    <w:rsid w:val="00B174A9"/>
    <w:rsid w:val="00B176C6"/>
    <w:rsid w:val="00B176D5"/>
    <w:rsid w:val="00B17BD6"/>
    <w:rsid w:val="00B21624"/>
    <w:rsid w:val="00B22222"/>
    <w:rsid w:val="00B22A0C"/>
    <w:rsid w:val="00B22F37"/>
    <w:rsid w:val="00B2341E"/>
    <w:rsid w:val="00B23B29"/>
    <w:rsid w:val="00B23EDD"/>
    <w:rsid w:val="00B24374"/>
    <w:rsid w:val="00B24C12"/>
    <w:rsid w:val="00B24D50"/>
    <w:rsid w:val="00B25F60"/>
    <w:rsid w:val="00B262D9"/>
    <w:rsid w:val="00B26C2D"/>
    <w:rsid w:val="00B2737F"/>
    <w:rsid w:val="00B27BFA"/>
    <w:rsid w:val="00B30032"/>
    <w:rsid w:val="00B300F9"/>
    <w:rsid w:val="00B30450"/>
    <w:rsid w:val="00B30A1D"/>
    <w:rsid w:val="00B30D80"/>
    <w:rsid w:val="00B30EB9"/>
    <w:rsid w:val="00B30F73"/>
    <w:rsid w:val="00B31728"/>
    <w:rsid w:val="00B31852"/>
    <w:rsid w:val="00B31B57"/>
    <w:rsid w:val="00B31B9F"/>
    <w:rsid w:val="00B325B3"/>
    <w:rsid w:val="00B32920"/>
    <w:rsid w:val="00B3319B"/>
    <w:rsid w:val="00B331A7"/>
    <w:rsid w:val="00B331D1"/>
    <w:rsid w:val="00B3359F"/>
    <w:rsid w:val="00B33C9B"/>
    <w:rsid w:val="00B349AA"/>
    <w:rsid w:val="00B35644"/>
    <w:rsid w:val="00B358A7"/>
    <w:rsid w:val="00B35900"/>
    <w:rsid w:val="00B359EA"/>
    <w:rsid w:val="00B3625C"/>
    <w:rsid w:val="00B36736"/>
    <w:rsid w:val="00B3686F"/>
    <w:rsid w:val="00B36C71"/>
    <w:rsid w:val="00B36D57"/>
    <w:rsid w:val="00B37D0D"/>
    <w:rsid w:val="00B4055D"/>
    <w:rsid w:val="00B41BCE"/>
    <w:rsid w:val="00B420F9"/>
    <w:rsid w:val="00B42195"/>
    <w:rsid w:val="00B422CB"/>
    <w:rsid w:val="00B42622"/>
    <w:rsid w:val="00B426D6"/>
    <w:rsid w:val="00B42B6D"/>
    <w:rsid w:val="00B42E55"/>
    <w:rsid w:val="00B437FE"/>
    <w:rsid w:val="00B4398D"/>
    <w:rsid w:val="00B43C94"/>
    <w:rsid w:val="00B44661"/>
    <w:rsid w:val="00B446A0"/>
    <w:rsid w:val="00B44A77"/>
    <w:rsid w:val="00B452A8"/>
    <w:rsid w:val="00B452BB"/>
    <w:rsid w:val="00B454A0"/>
    <w:rsid w:val="00B458AB"/>
    <w:rsid w:val="00B46134"/>
    <w:rsid w:val="00B4613B"/>
    <w:rsid w:val="00B46A16"/>
    <w:rsid w:val="00B46CFA"/>
    <w:rsid w:val="00B470A3"/>
    <w:rsid w:val="00B4712F"/>
    <w:rsid w:val="00B4743B"/>
    <w:rsid w:val="00B4766A"/>
    <w:rsid w:val="00B47894"/>
    <w:rsid w:val="00B47DB0"/>
    <w:rsid w:val="00B50C2D"/>
    <w:rsid w:val="00B50D2A"/>
    <w:rsid w:val="00B50D48"/>
    <w:rsid w:val="00B50EEA"/>
    <w:rsid w:val="00B512A6"/>
    <w:rsid w:val="00B512FB"/>
    <w:rsid w:val="00B51337"/>
    <w:rsid w:val="00B513BD"/>
    <w:rsid w:val="00B5161C"/>
    <w:rsid w:val="00B51B8C"/>
    <w:rsid w:val="00B51E5B"/>
    <w:rsid w:val="00B525F8"/>
    <w:rsid w:val="00B52CCD"/>
    <w:rsid w:val="00B53489"/>
    <w:rsid w:val="00B53548"/>
    <w:rsid w:val="00B53B05"/>
    <w:rsid w:val="00B5437E"/>
    <w:rsid w:val="00B54411"/>
    <w:rsid w:val="00B544AC"/>
    <w:rsid w:val="00B54558"/>
    <w:rsid w:val="00B54E32"/>
    <w:rsid w:val="00B55270"/>
    <w:rsid w:val="00B5531D"/>
    <w:rsid w:val="00B559B5"/>
    <w:rsid w:val="00B55F22"/>
    <w:rsid w:val="00B567B6"/>
    <w:rsid w:val="00B57D26"/>
    <w:rsid w:val="00B57F28"/>
    <w:rsid w:val="00B57FAF"/>
    <w:rsid w:val="00B606D5"/>
    <w:rsid w:val="00B61147"/>
    <w:rsid w:val="00B61F51"/>
    <w:rsid w:val="00B62E6B"/>
    <w:rsid w:val="00B62F6A"/>
    <w:rsid w:val="00B62FC7"/>
    <w:rsid w:val="00B630A6"/>
    <w:rsid w:val="00B63B76"/>
    <w:rsid w:val="00B6505A"/>
    <w:rsid w:val="00B65817"/>
    <w:rsid w:val="00B66105"/>
    <w:rsid w:val="00B6623E"/>
    <w:rsid w:val="00B665BB"/>
    <w:rsid w:val="00B6697D"/>
    <w:rsid w:val="00B66C06"/>
    <w:rsid w:val="00B67359"/>
    <w:rsid w:val="00B67597"/>
    <w:rsid w:val="00B67719"/>
    <w:rsid w:val="00B706D1"/>
    <w:rsid w:val="00B70C1E"/>
    <w:rsid w:val="00B70D6C"/>
    <w:rsid w:val="00B71BB3"/>
    <w:rsid w:val="00B71CC2"/>
    <w:rsid w:val="00B71F8C"/>
    <w:rsid w:val="00B725DB"/>
    <w:rsid w:val="00B72B66"/>
    <w:rsid w:val="00B72ECD"/>
    <w:rsid w:val="00B72FDF"/>
    <w:rsid w:val="00B73035"/>
    <w:rsid w:val="00B73403"/>
    <w:rsid w:val="00B7383A"/>
    <w:rsid w:val="00B73BEA"/>
    <w:rsid w:val="00B73CC0"/>
    <w:rsid w:val="00B74032"/>
    <w:rsid w:val="00B744FE"/>
    <w:rsid w:val="00B74A19"/>
    <w:rsid w:val="00B74EA5"/>
    <w:rsid w:val="00B75AC4"/>
    <w:rsid w:val="00B76C36"/>
    <w:rsid w:val="00B775AD"/>
    <w:rsid w:val="00B80A23"/>
    <w:rsid w:val="00B80E20"/>
    <w:rsid w:val="00B81863"/>
    <w:rsid w:val="00B81E03"/>
    <w:rsid w:val="00B81E43"/>
    <w:rsid w:val="00B82B6F"/>
    <w:rsid w:val="00B83662"/>
    <w:rsid w:val="00B836AE"/>
    <w:rsid w:val="00B83A47"/>
    <w:rsid w:val="00B841D2"/>
    <w:rsid w:val="00B8473C"/>
    <w:rsid w:val="00B8562D"/>
    <w:rsid w:val="00B85AFE"/>
    <w:rsid w:val="00B85CEA"/>
    <w:rsid w:val="00B85E19"/>
    <w:rsid w:val="00B86163"/>
    <w:rsid w:val="00B86257"/>
    <w:rsid w:val="00B862B9"/>
    <w:rsid w:val="00B86301"/>
    <w:rsid w:val="00B8659B"/>
    <w:rsid w:val="00B86BC4"/>
    <w:rsid w:val="00B875EE"/>
    <w:rsid w:val="00B87CCD"/>
    <w:rsid w:val="00B90C92"/>
    <w:rsid w:val="00B918F2"/>
    <w:rsid w:val="00B91C83"/>
    <w:rsid w:val="00B92063"/>
    <w:rsid w:val="00B92310"/>
    <w:rsid w:val="00B928AD"/>
    <w:rsid w:val="00B92F4D"/>
    <w:rsid w:val="00B9330B"/>
    <w:rsid w:val="00B93E34"/>
    <w:rsid w:val="00B9403C"/>
    <w:rsid w:val="00B9447F"/>
    <w:rsid w:val="00B947B8"/>
    <w:rsid w:val="00B94991"/>
    <w:rsid w:val="00B96321"/>
    <w:rsid w:val="00B9677C"/>
    <w:rsid w:val="00B96ACC"/>
    <w:rsid w:val="00B9740D"/>
    <w:rsid w:val="00B976EF"/>
    <w:rsid w:val="00B979F1"/>
    <w:rsid w:val="00BA0114"/>
    <w:rsid w:val="00BA0D5C"/>
    <w:rsid w:val="00BA175D"/>
    <w:rsid w:val="00BA200E"/>
    <w:rsid w:val="00BA2AB0"/>
    <w:rsid w:val="00BA2BAA"/>
    <w:rsid w:val="00BA332A"/>
    <w:rsid w:val="00BA3AD4"/>
    <w:rsid w:val="00BA3C3E"/>
    <w:rsid w:val="00BA403B"/>
    <w:rsid w:val="00BA429A"/>
    <w:rsid w:val="00BA4606"/>
    <w:rsid w:val="00BA4881"/>
    <w:rsid w:val="00BA4986"/>
    <w:rsid w:val="00BA4DC1"/>
    <w:rsid w:val="00BA598B"/>
    <w:rsid w:val="00BA5E0F"/>
    <w:rsid w:val="00BA5E84"/>
    <w:rsid w:val="00BA655F"/>
    <w:rsid w:val="00BA6C85"/>
    <w:rsid w:val="00BA6F5E"/>
    <w:rsid w:val="00BA78BE"/>
    <w:rsid w:val="00BA7AEE"/>
    <w:rsid w:val="00BA7DF8"/>
    <w:rsid w:val="00BB0053"/>
    <w:rsid w:val="00BB07A9"/>
    <w:rsid w:val="00BB0EBF"/>
    <w:rsid w:val="00BB12DB"/>
    <w:rsid w:val="00BB1C33"/>
    <w:rsid w:val="00BB1D50"/>
    <w:rsid w:val="00BB1FEF"/>
    <w:rsid w:val="00BB2389"/>
    <w:rsid w:val="00BB24E8"/>
    <w:rsid w:val="00BB2A3E"/>
    <w:rsid w:val="00BB3235"/>
    <w:rsid w:val="00BB33E4"/>
    <w:rsid w:val="00BB3E95"/>
    <w:rsid w:val="00BB3EC9"/>
    <w:rsid w:val="00BB46C4"/>
    <w:rsid w:val="00BB47F7"/>
    <w:rsid w:val="00BB5127"/>
    <w:rsid w:val="00BB5390"/>
    <w:rsid w:val="00BB5724"/>
    <w:rsid w:val="00BB58AB"/>
    <w:rsid w:val="00BB6390"/>
    <w:rsid w:val="00BB6673"/>
    <w:rsid w:val="00BB669C"/>
    <w:rsid w:val="00BB6C5C"/>
    <w:rsid w:val="00BB7537"/>
    <w:rsid w:val="00BC0024"/>
    <w:rsid w:val="00BC0829"/>
    <w:rsid w:val="00BC173C"/>
    <w:rsid w:val="00BC1AB2"/>
    <w:rsid w:val="00BC1C5C"/>
    <w:rsid w:val="00BC22B9"/>
    <w:rsid w:val="00BC247F"/>
    <w:rsid w:val="00BC26CB"/>
    <w:rsid w:val="00BC28EF"/>
    <w:rsid w:val="00BC2DEF"/>
    <w:rsid w:val="00BC35BC"/>
    <w:rsid w:val="00BC3615"/>
    <w:rsid w:val="00BC3F7A"/>
    <w:rsid w:val="00BC4FF1"/>
    <w:rsid w:val="00BC52E4"/>
    <w:rsid w:val="00BC5FB3"/>
    <w:rsid w:val="00BC6715"/>
    <w:rsid w:val="00BC6793"/>
    <w:rsid w:val="00BC70A3"/>
    <w:rsid w:val="00BC7236"/>
    <w:rsid w:val="00BC7BA1"/>
    <w:rsid w:val="00BC7DAF"/>
    <w:rsid w:val="00BD01F4"/>
    <w:rsid w:val="00BD0AC2"/>
    <w:rsid w:val="00BD11B1"/>
    <w:rsid w:val="00BD1928"/>
    <w:rsid w:val="00BD20B1"/>
    <w:rsid w:val="00BD2A49"/>
    <w:rsid w:val="00BD2BB7"/>
    <w:rsid w:val="00BD40AA"/>
    <w:rsid w:val="00BD481F"/>
    <w:rsid w:val="00BD4B63"/>
    <w:rsid w:val="00BD4EEB"/>
    <w:rsid w:val="00BD52A2"/>
    <w:rsid w:val="00BD5654"/>
    <w:rsid w:val="00BD5A13"/>
    <w:rsid w:val="00BD5A14"/>
    <w:rsid w:val="00BD6D7A"/>
    <w:rsid w:val="00BD74D4"/>
    <w:rsid w:val="00BD7B77"/>
    <w:rsid w:val="00BE0187"/>
    <w:rsid w:val="00BE0246"/>
    <w:rsid w:val="00BE03CA"/>
    <w:rsid w:val="00BE0503"/>
    <w:rsid w:val="00BE0DB2"/>
    <w:rsid w:val="00BE1092"/>
    <w:rsid w:val="00BE14ED"/>
    <w:rsid w:val="00BE1756"/>
    <w:rsid w:val="00BE179B"/>
    <w:rsid w:val="00BE2391"/>
    <w:rsid w:val="00BE28DC"/>
    <w:rsid w:val="00BE3DF0"/>
    <w:rsid w:val="00BE4088"/>
    <w:rsid w:val="00BE44FD"/>
    <w:rsid w:val="00BE45D2"/>
    <w:rsid w:val="00BE4F7B"/>
    <w:rsid w:val="00BE4F82"/>
    <w:rsid w:val="00BE533B"/>
    <w:rsid w:val="00BE55ED"/>
    <w:rsid w:val="00BE5FAE"/>
    <w:rsid w:val="00BE663F"/>
    <w:rsid w:val="00BE6715"/>
    <w:rsid w:val="00BE6D5D"/>
    <w:rsid w:val="00BE73C6"/>
    <w:rsid w:val="00BE7478"/>
    <w:rsid w:val="00BE7538"/>
    <w:rsid w:val="00BE7968"/>
    <w:rsid w:val="00BE7BD3"/>
    <w:rsid w:val="00BE7C7E"/>
    <w:rsid w:val="00BE7F1B"/>
    <w:rsid w:val="00BF04C4"/>
    <w:rsid w:val="00BF0591"/>
    <w:rsid w:val="00BF06E3"/>
    <w:rsid w:val="00BF08DA"/>
    <w:rsid w:val="00BF10F2"/>
    <w:rsid w:val="00BF1B4F"/>
    <w:rsid w:val="00BF1BFF"/>
    <w:rsid w:val="00BF2108"/>
    <w:rsid w:val="00BF2472"/>
    <w:rsid w:val="00BF2654"/>
    <w:rsid w:val="00BF26D4"/>
    <w:rsid w:val="00BF2939"/>
    <w:rsid w:val="00BF2E82"/>
    <w:rsid w:val="00BF35D8"/>
    <w:rsid w:val="00BF393A"/>
    <w:rsid w:val="00BF3D59"/>
    <w:rsid w:val="00BF3E43"/>
    <w:rsid w:val="00BF410D"/>
    <w:rsid w:val="00BF4207"/>
    <w:rsid w:val="00BF4834"/>
    <w:rsid w:val="00BF5145"/>
    <w:rsid w:val="00BF5D19"/>
    <w:rsid w:val="00BF60EA"/>
    <w:rsid w:val="00BF6A2E"/>
    <w:rsid w:val="00BF7B1F"/>
    <w:rsid w:val="00C0000A"/>
    <w:rsid w:val="00C00248"/>
    <w:rsid w:val="00C00EEE"/>
    <w:rsid w:val="00C0167B"/>
    <w:rsid w:val="00C01F42"/>
    <w:rsid w:val="00C02A27"/>
    <w:rsid w:val="00C0386D"/>
    <w:rsid w:val="00C03A7F"/>
    <w:rsid w:val="00C03DB6"/>
    <w:rsid w:val="00C03FD5"/>
    <w:rsid w:val="00C049AC"/>
    <w:rsid w:val="00C04A87"/>
    <w:rsid w:val="00C05790"/>
    <w:rsid w:val="00C05A9F"/>
    <w:rsid w:val="00C05E71"/>
    <w:rsid w:val="00C06621"/>
    <w:rsid w:val="00C06D0E"/>
    <w:rsid w:val="00C0705D"/>
    <w:rsid w:val="00C07289"/>
    <w:rsid w:val="00C078CD"/>
    <w:rsid w:val="00C07B8E"/>
    <w:rsid w:val="00C101B7"/>
    <w:rsid w:val="00C10355"/>
    <w:rsid w:val="00C10768"/>
    <w:rsid w:val="00C107EC"/>
    <w:rsid w:val="00C10BC8"/>
    <w:rsid w:val="00C10DE6"/>
    <w:rsid w:val="00C10FBC"/>
    <w:rsid w:val="00C11046"/>
    <w:rsid w:val="00C13178"/>
    <w:rsid w:val="00C13A7D"/>
    <w:rsid w:val="00C13D84"/>
    <w:rsid w:val="00C14C79"/>
    <w:rsid w:val="00C14F9F"/>
    <w:rsid w:val="00C15364"/>
    <w:rsid w:val="00C15AE8"/>
    <w:rsid w:val="00C15F26"/>
    <w:rsid w:val="00C163B6"/>
    <w:rsid w:val="00C163DE"/>
    <w:rsid w:val="00C1691E"/>
    <w:rsid w:val="00C16B32"/>
    <w:rsid w:val="00C16E4D"/>
    <w:rsid w:val="00C17202"/>
    <w:rsid w:val="00C1731F"/>
    <w:rsid w:val="00C1737A"/>
    <w:rsid w:val="00C2064D"/>
    <w:rsid w:val="00C2077A"/>
    <w:rsid w:val="00C20D40"/>
    <w:rsid w:val="00C21389"/>
    <w:rsid w:val="00C21510"/>
    <w:rsid w:val="00C21763"/>
    <w:rsid w:val="00C226AE"/>
    <w:rsid w:val="00C22861"/>
    <w:rsid w:val="00C2288A"/>
    <w:rsid w:val="00C23181"/>
    <w:rsid w:val="00C233E9"/>
    <w:rsid w:val="00C23731"/>
    <w:rsid w:val="00C239D5"/>
    <w:rsid w:val="00C23C5C"/>
    <w:rsid w:val="00C23EE7"/>
    <w:rsid w:val="00C24023"/>
    <w:rsid w:val="00C2417C"/>
    <w:rsid w:val="00C246BA"/>
    <w:rsid w:val="00C24A0D"/>
    <w:rsid w:val="00C25605"/>
    <w:rsid w:val="00C25AD7"/>
    <w:rsid w:val="00C264D7"/>
    <w:rsid w:val="00C2653A"/>
    <w:rsid w:val="00C267E1"/>
    <w:rsid w:val="00C26862"/>
    <w:rsid w:val="00C26BE7"/>
    <w:rsid w:val="00C26CAE"/>
    <w:rsid w:val="00C26F5B"/>
    <w:rsid w:val="00C26F8B"/>
    <w:rsid w:val="00C27059"/>
    <w:rsid w:val="00C27206"/>
    <w:rsid w:val="00C27294"/>
    <w:rsid w:val="00C277B0"/>
    <w:rsid w:val="00C27C28"/>
    <w:rsid w:val="00C27E88"/>
    <w:rsid w:val="00C3018D"/>
    <w:rsid w:val="00C30A53"/>
    <w:rsid w:val="00C310F5"/>
    <w:rsid w:val="00C31345"/>
    <w:rsid w:val="00C314EA"/>
    <w:rsid w:val="00C3152E"/>
    <w:rsid w:val="00C31FB4"/>
    <w:rsid w:val="00C3218D"/>
    <w:rsid w:val="00C328B1"/>
    <w:rsid w:val="00C32CED"/>
    <w:rsid w:val="00C33F1D"/>
    <w:rsid w:val="00C34469"/>
    <w:rsid w:val="00C34A2A"/>
    <w:rsid w:val="00C35088"/>
    <w:rsid w:val="00C350DF"/>
    <w:rsid w:val="00C35D38"/>
    <w:rsid w:val="00C35F47"/>
    <w:rsid w:val="00C360C8"/>
    <w:rsid w:val="00C36AD6"/>
    <w:rsid w:val="00C375BD"/>
    <w:rsid w:val="00C37C21"/>
    <w:rsid w:val="00C37C2C"/>
    <w:rsid w:val="00C403BD"/>
    <w:rsid w:val="00C4056C"/>
    <w:rsid w:val="00C40FD2"/>
    <w:rsid w:val="00C4113E"/>
    <w:rsid w:val="00C417C7"/>
    <w:rsid w:val="00C41837"/>
    <w:rsid w:val="00C42905"/>
    <w:rsid w:val="00C42E62"/>
    <w:rsid w:val="00C432CE"/>
    <w:rsid w:val="00C436B5"/>
    <w:rsid w:val="00C4374A"/>
    <w:rsid w:val="00C43E02"/>
    <w:rsid w:val="00C441C7"/>
    <w:rsid w:val="00C44CF3"/>
    <w:rsid w:val="00C44D85"/>
    <w:rsid w:val="00C44FB0"/>
    <w:rsid w:val="00C4516A"/>
    <w:rsid w:val="00C46852"/>
    <w:rsid w:val="00C46BA2"/>
    <w:rsid w:val="00C471CC"/>
    <w:rsid w:val="00C47308"/>
    <w:rsid w:val="00C475C4"/>
    <w:rsid w:val="00C50BC5"/>
    <w:rsid w:val="00C511B1"/>
    <w:rsid w:val="00C511ED"/>
    <w:rsid w:val="00C517A6"/>
    <w:rsid w:val="00C519F1"/>
    <w:rsid w:val="00C51D30"/>
    <w:rsid w:val="00C5202A"/>
    <w:rsid w:val="00C521D8"/>
    <w:rsid w:val="00C5265D"/>
    <w:rsid w:val="00C52AAE"/>
    <w:rsid w:val="00C531C8"/>
    <w:rsid w:val="00C53D56"/>
    <w:rsid w:val="00C540D0"/>
    <w:rsid w:val="00C54498"/>
    <w:rsid w:val="00C54927"/>
    <w:rsid w:val="00C54AE7"/>
    <w:rsid w:val="00C55248"/>
    <w:rsid w:val="00C55393"/>
    <w:rsid w:val="00C55AB3"/>
    <w:rsid w:val="00C55F7D"/>
    <w:rsid w:val="00C569A1"/>
    <w:rsid w:val="00C5710C"/>
    <w:rsid w:val="00C57207"/>
    <w:rsid w:val="00C57CA5"/>
    <w:rsid w:val="00C6019D"/>
    <w:rsid w:val="00C60577"/>
    <w:rsid w:val="00C60F3B"/>
    <w:rsid w:val="00C6129D"/>
    <w:rsid w:val="00C61B47"/>
    <w:rsid w:val="00C61C6D"/>
    <w:rsid w:val="00C62378"/>
    <w:rsid w:val="00C6241E"/>
    <w:rsid w:val="00C628AA"/>
    <w:rsid w:val="00C64DFD"/>
    <w:rsid w:val="00C65177"/>
    <w:rsid w:val="00C65F09"/>
    <w:rsid w:val="00C6602E"/>
    <w:rsid w:val="00C665F9"/>
    <w:rsid w:val="00C672EA"/>
    <w:rsid w:val="00C67F4A"/>
    <w:rsid w:val="00C70B77"/>
    <w:rsid w:val="00C71267"/>
    <w:rsid w:val="00C7144B"/>
    <w:rsid w:val="00C72440"/>
    <w:rsid w:val="00C724C8"/>
    <w:rsid w:val="00C731F4"/>
    <w:rsid w:val="00C7344D"/>
    <w:rsid w:val="00C7363B"/>
    <w:rsid w:val="00C73B33"/>
    <w:rsid w:val="00C73D89"/>
    <w:rsid w:val="00C740FC"/>
    <w:rsid w:val="00C748D5"/>
    <w:rsid w:val="00C74FD1"/>
    <w:rsid w:val="00C7525C"/>
    <w:rsid w:val="00C75765"/>
    <w:rsid w:val="00C75D34"/>
    <w:rsid w:val="00C75E14"/>
    <w:rsid w:val="00C75E3D"/>
    <w:rsid w:val="00C767BD"/>
    <w:rsid w:val="00C76842"/>
    <w:rsid w:val="00C774A8"/>
    <w:rsid w:val="00C777AB"/>
    <w:rsid w:val="00C80577"/>
    <w:rsid w:val="00C80813"/>
    <w:rsid w:val="00C80AC9"/>
    <w:rsid w:val="00C8108B"/>
    <w:rsid w:val="00C81175"/>
    <w:rsid w:val="00C81478"/>
    <w:rsid w:val="00C81DE2"/>
    <w:rsid w:val="00C81FB5"/>
    <w:rsid w:val="00C821E1"/>
    <w:rsid w:val="00C8270D"/>
    <w:rsid w:val="00C82A1D"/>
    <w:rsid w:val="00C82A7E"/>
    <w:rsid w:val="00C8313B"/>
    <w:rsid w:val="00C8322B"/>
    <w:rsid w:val="00C83331"/>
    <w:rsid w:val="00C8343A"/>
    <w:rsid w:val="00C84867"/>
    <w:rsid w:val="00C848B7"/>
    <w:rsid w:val="00C8498A"/>
    <w:rsid w:val="00C84C77"/>
    <w:rsid w:val="00C851C1"/>
    <w:rsid w:val="00C8540B"/>
    <w:rsid w:val="00C85715"/>
    <w:rsid w:val="00C85CCF"/>
    <w:rsid w:val="00C85FEC"/>
    <w:rsid w:val="00C866CD"/>
    <w:rsid w:val="00C86CBC"/>
    <w:rsid w:val="00C87168"/>
    <w:rsid w:val="00C90077"/>
    <w:rsid w:val="00C9012F"/>
    <w:rsid w:val="00C90A4B"/>
    <w:rsid w:val="00C92064"/>
    <w:rsid w:val="00C920F8"/>
    <w:rsid w:val="00C9237F"/>
    <w:rsid w:val="00C92383"/>
    <w:rsid w:val="00C93859"/>
    <w:rsid w:val="00C939F2"/>
    <w:rsid w:val="00C93CFE"/>
    <w:rsid w:val="00C943A6"/>
    <w:rsid w:val="00C94690"/>
    <w:rsid w:val="00C94C1C"/>
    <w:rsid w:val="00C95115"/>
    <w:rsid w:val="00C953D7"/>
    <w:rsid w:val="00C959BB"/>
    <w:rsid w:val="00C96711"/>
    <w:rsid w:val="00CA00EE"/>
    <w:rsid w:val="00CA0923"/>
    <w:rsid w:val="00CA0C6E"/>
    <w:rsid w:val="00CA12A8"/>
    <w:rsid w:val="00CA181E"/>
    <w:rsid w:val="00CA1F18"/>
    <w:rsid w:val="00CA2D4D"/>
    <w:rsid w:val="00CA2D91"/>
    <w:rsid w:val="00CA3611"/>
    <w:rsid w:val="00CA36A8"/>
    <w:rsid w:val="00CA39EA"/>
    <w:rsid w:val="00CA3B42"/>
    <w:rsid w:val="00CA3FF3"/>
    <w:rsid w:val="00CA411B"/>
    <w:rsid w:val="00CA45AF"/>
    <w:rsid w:val="00CA45E4"/>
    <w:rsid w:val="00CA4689"/>
    <w:rsid w:val="00CA4745"/>
    <w:rsid w:val="00CA4963"/>
    <w:rsid w:val="00CA4AD2"/>
    <w:rsid w:val="00CA4D20"/>
    <w:rsid w:val="00CA4D92"/>
    <w:rsid w:val="00CA4EF1"/>
    <w:rsid w:val="00CA50E8"/>
    <w:rsid w:val="00CA56D8"/>
    <w:rsid w:val="00CA580B"/>
    <w:rsid w:val="00CA6BAD"/>
    <w:rsid w:val="00CA75BC"/>
    <w:rsid w:val="00CB0140"/>
    <w:rsid w:val="00CB02A0"/>
    <w:rsid w:val="00CB0353"/>
    <w:rsid w:val="00CB0CF5"/>
    <w:rsid w:val="00CB15EA"/>
    <w:rsid w:val="00CB18AF"/>
    <w:rsid w:val="00CB1965"/>
    <w:rsid w:val="00CB1C21"/>
    <w:rsid w:val="00CB1C60"/>
    <w:rsid w:val="00CB1DA9"/>
    <w:rsid w:val="00CB1DCF"/>
    <w:rsid w:val="00CB216B"/>
    <w:rsid w:val="00CB2623"/>
    <w:rsid w:val="00CB27CE"/>
    <w:rsid w:val="00CB372E"/>
    <w:rsid w:val="00CB3AC5"/>
    <w:rsid w:val="00CB3C0C"/>
    <w:rsid w:val="00CB529F"/>
    <w:rsid w:val="00CB53F0"/>
    <w:rsid w:val="00CB5420"/>
    <w:rsid w:val="00CB5D8A"/>
    <w:rsid w:val="00CB6761"/>
    <w:rsid w:val="00CB6B7C"/>
    <w:rsid w:val="00CB7565"/>
    <w:rsid w:val="00CB75DF"/>
    <w:rsid w:val="00CB7B7F"/>
    <w:rsid w:val="00CB7C9C"/>
    <w:rsid w:val="00CC0F44"/>
    <w:rsid w:val="00CC12FE"/>
    <w:rsid w:val="00CC1314"/>
    <w:rsid w:val="00CC1759"/>
    <w:rsid w:val="00CC23CB"/>
    <w:rsid w:val="00CC2D81"/>
    <w:rsid w:val="00CC307C"/>
    <w:rsid w:val="00CC3321"/>
    <w:rsid w:val="00CC3796"/>
    <w:rsid w:val="00CC4995"/>
    <w:rsid w:val="00CC5974"/>
    <w:rsid w:val="00CC6570"/>
    <w:rsid w:val="00CC6870"/>
    <w:rsid w:val="00CC704F"/>
    <w:rsid w:val="00CD0F4F"/>
    <w:rsid w:val="00CD1669"/>
    <w:rsid w:val="00CD1C9C"/>
    <w:rsid w:val="00CD2438"/>
    <w:rsid w:val="00CD28CF"/>
    <w:rsid w:val="00CD2A33"/>
    <w:rsid w:val="00CD32C0"/>
    <w:rsid w:val="00CD34E1"/>
    <w:rsid w:val="00CD3803"/>
    <w:rsid w:val="00CD3948"/>
    <w:rsid w:val="00CD4635"/>
    <w:rsid w:val="00CD467A"/>
    <w:rsid w:val="00CD4765"/>
    <w:rsid w:val="00CD48FE"/>
    <w:rsid w:val="00CD49A1"/>
    <w:rsid w:val="00CD49CB"/>
    <w:rsid w:val="00CD4A9C"/>
    <w:rsid w:val="00CD50C8"/>
    <w:rsid w:val="00CD5491"/>
    <w:rsid w:val="00CD5CD0"/>
    <w:rsid w:val="00CD5E14"/>
    <w:rsid w:val="00CD6363"/>
    <w:rsid w:val="00CD6527"/>
    <w:rsid w:val="00CD6FE3"/>
    <w:rsid w:val="00CD7CFC"/>
    <w:rsid w:val="00CE059D"/>
    <w:rsid w:val="00CE1630"/>
    <w:rsid w:val="00CE1632"/>
    <w:rsid w:val="00CE1C0D"/>
    <w:rsid w:val="00CE21AA"/>
    <w:rsid w:val="00CE236E"/>
    <w:rsid w:val="00CE3520"/>
    <w:rsid w:val="00CE4435"/>
    <w:rsid w:val="00CE46FB"/>
    <w:rsid w:val="00CE4FE8"/>
    <w:rsid w:val="00CE525A"/>
    <w:rsid w:val="00CE5F8B"/>
    <w:rsid w:val="00CE618C"/>
    <w:rsid w:val="00CE630D"/>
    <w:rsid w:val="00CE6B84"/>
    <w:rsid w:val="00CE6FD6"/>
    <w:rsid w:val="00CE70FE"/>
    <w:rsid w:val="00CE7C36"/>
    <w:rsid w:val="00CF093A"/>
    <w:rsid w:val="00CF09FF"/>
    <w:rsid w:val="00CF0CF5"/>
    <w:rsid w:val="00CF0D75"/>
    <w:rsid w:val="00CF11E3"/>
    <w:rsid w:val="00CF1EC0"/>
    <w:rsid w:val="00CF246C"/>
    <w:rsid w:val="00CF24B8"/>
    <w:rsid w:val="00CF2554"/>
    <w:rsid w:val="00CF2E30"/>
    <w:rsid w:val="00CF33E4"/>
    <w:rsid w:val="00CF3B5C"/>
    <w:rsid w:val="00CF414B"/>
    <w:rsid w:val="00CF4296"/>
    <w:rsid w:val="00CF4BB4"/>
    <w:rsid w:val="00CF646E"/>
    <w:rsid w:val="00CF6B71"/>
    <w:rsid w:val="00CF71AC"/>
    <w:rsid w:val="00CF72E7"/>
    <w:rsid w:val="00CF7331"/>
    <w:rsid w:val="00D003A1"/>
    <w:rsid w:val="00D011FE"/>
    <w:rsid w:val="00D020D6"/>
    <w:rsid w:val="00D0248A"/>
    <w:rsid w:val="00D0291B"/>
    <w:rsid w:val="00D029F9"/>
    <w:rsid w:val="00D02B76"/>
    <w:rsid w:val="00D02BE6"/>
    <w:rsid w:val="00D032B0"/>
    <w:rsid w:val="00D03DF1"/>
    <w:rsid w:val="00D04F9D"/>
    <w:rsid w:val="00D05610"/>
    <w:rsid w:val="00D0580A"/>
    <w:rsid w:val="00D05EF4"/>
    <w:rsid w:val="00D06137"/>
    <w:rsid w:val="00D06250"/>
    <w:rsid w:val="00D06362"/>
    <w:rsid w:val="00D07336"/>
    <w:rsid w:val="00D07712"/>
    <w:rsid w:val="00D07D2D"/>
    <w:rsid w:val="00D07D63"/>
    <w:rsid w:val="00D07E07"/>
    <w:rsid w:val="00D100AB"/>
    <w:rsid w:val="00D10143"/>
    <w:rsid w:val="00D106F3"/>
    <w:rsid w:val="00D10C55"/>
    <w:rsid w:val="00D10E73"/>
    <w:rsid w:val="00D10F9D"/>
    <w:rsid w:val="00D1149E"/>
    <w:rsid w:val="00D11725"/>
    <w:rsid w:val="00D1188E"/>
    <w:rsid w:val="00D11D1F"/>
    <w:rsid w:val="00D1227A"/>
    <w:rsid w:val="00D12285"/>
    <w:rsid w:val="00D129A1"/>
    <w:rsid w:val="00D138D1"/>
    <w:rsid w:val="00D13BC6"/>
    <w:rsid w:val="00D13DCE"/>
    <w:rsid w:val="00D14697"/>
    <w:rsid w:val="00D14A46"/>
    <w:rsid w:val="00D150A3"/>
    <w:rsid w:val="00D154B1"/>
    <w:rsid w:val="00D158A5"/>
    <w:rsid w:val="00D15E62"/>
    <w:rsid w:val="00D16E5E"/>
    <w:rsid w:val="00D1778D"/>
    <w:rsid w:val="00D17B04"/>
    <w:rsid w:val="00D212F0"/>
    <w:rsid w:val="00D21C28"/>
    <w:rsid w:val="00D21DDE"/>
    <w:rsid w:val="00D21E2B"/>
    <w:rsid w:val="00D22A19"/>
    <w:rsid w:val="00D22AE3"/>
    <w:rsid w:val="00D22DDA"/>
    <w:rsid w:val="00D23377"/>
    <w:rsid w:val="00D2387A"/>
    <w:rsid w:val="00D24A35"/>
    <w:rsid w:val="00D24BC4"/>
    <w:rsid w:val="00D24ED0"/>
    <w:rsid w:val="00D24FE8"/>
    <w:rsid w:val="00D25175"/>
    <w:rsid w:val="00D25D65"/>
    <w:rsid w:val="00D25E1E"/>
    <w:rsid w:val="00D2613C"/>
    <w:rsid w:val="00D262FF"/>
    <w:rsid w:val="00D264CB"/>
    <w:rsid w:val="00D27B21"/>
    <w:rsid w:val="00D27CE3"/>
    <w:rsid w:val="00D3063A"/>
    <w:rsid w:val="00D312BE"/>
    <w:rsid w:val="00D314BB"/>
    <w:rsid w:val="00D31504"/>
    <w:rsid w:val="00D32AC7"/>
    <w:rsid w:val="00D32CE9"/>
    <w:rsid w:val="00D333A2"/>
    <w:rsid w:val="00D33957"/>
    <w:rsid w:val="00D34A05"/>
    <w:rsid w:val="00D34CB9"/>
    <w:rsid w:val="00D34EED"/>
    <w:rsid w:val="00D35193"/>
    <w:rsid w:val="00D355C4"/>
    <w:rsid w:val="00D3576E"/>
    <w:rsid w:val="00D3585D"/>
    <w:rsid w:val="00D36146"/>
    <w:rsid w:val="00D36847"/>
    <w:rsid w:val="00D36D05"/>
    <w:rsid w:val="00D37429"/>
    <w:rsid w:val="00D40025"/>
    <w:rsid w:val="00D403E4"/>
    <w:rsid w:val="00D4076E"/>
    <w:rsid w:val="00D409BB"/>
    <w:rsid w:val="00D40A0C"/>
    <w:rsid w:val="00D40CFA"/>
    <w:rsid w:val="00D41C29"/>
    <w:rsid w:val="00D41C5F"/>
    <w:rsid w:val="00D42366"/>
    <w:rsid w:val="00D42A2D"/>
    <w:rsid w:val="00D432AB"/>
    <w:rsid w:val="00D436D3"/>
    <w:rsid w:val="00D436F3"/>
    <w:rsid w:val="00D4438F"/>
    <w:rsid w:val="00D444B0"/>
    <w:rsid w:val="00D4502E"/>
    <w:rsid w:val="00D4521D"/>
    <w:rsid w:val="00D454A6"/>
    <w:rsid w:val="00D455B2"/>
    <w:rsid w:val="00D45E44"/>
    <w:rsid w:val="00D463DC"/>
    <w:rsid w:val="00D467ED"/>
    <w:rsid w:val="00D46B93"/>
    <w:rsid w:val="00D46BC7"/>
    <w:rsid w:val="00D46D33"/>
    <w:rsid w:val="00D46D78"/>
    <w:rsid w:val="00D46DF3"/>
    <w:rsid w:val="00D47049"/>
    <w:rsid w:val="00D4746D"/>
    <w:rsid w:val="00D47926"/>
    <w:rsid w:val="00D479E9"/>
    <w:rsid w:val="00D47C51"/>
    <w:rsid w:val="00D47DE8"/>
    <w:rsid w:val="00D50395"/>
    <w:rsid w:val="00D506B4"/>
    <w:rsid w:val="00D50832"/>
    <w:rsid w:val="00D509A2"/>
    <w:rsid w:val="00D51DFC"/>
    <w:rsid w:val="00D52226"/>
    <w:rsid w:val="00D522B7"/>
    <w:rsid w:val="00D525D0"/>
    <w:rsid w:val="00D52626"/>
    <w:rsid w:val="00D52BF1"/>
    <w:rsid w:val="00D5326B"/>
    <w:rsid w:val="00D532C4"/>
    <w:rsid w:val="00D53345"/>
    <w:rsid w:val="00D539E5"/>
    <w:rsid w:val="00D53AE2"/>
    <w:rsid w:val="00D53EEB"/>
    <w:rsid w:val="00D54180"/>
    <w:rsid w:val="00D54289"/>
    <w:rsid w:val="00D552D2"/>
    <w:rsid w:val="00D56448"/>
    <w:rsid w:val="00D567AF"/>
    <w:rsid w:val="00D575CA"/>
    <w:rsid w:val="00D60622"/>
    <w:rsid w:val="00D60774"/>
    <w:rsid w:val="00D60858"/>
    <w:rsid w:val="00D609A5"/>
    <w:rsid w:val="00D60E12"/>
    <w:rsid w:val="00D61160"/>
    <w:rsid w:val="00D61778"/>
    <w:rsid w:val="00D61805"/>
    <w:rsid w:val="00D61848"/>
    <w:rsid w:val="00D61ABF"/>
    <w:rsid w:val="00D61D3E"/>
    <w:rsid w:val="00D622C1"/>
    <w:rsid w:val="00D62B60"/>
    <w:rsid w:val="00D63136"/>
    <w:rsid w:val="00D6373E"/>
    <w:rsid w:val="00D640BA"/>
    <w:rsid w:val="00D64C1C"/>
    <w:rsid w:val="00D65A1C"/>
    <w:rsid w:val="00D66AB2"/>
    <w:rsid w:val="00D66B86"/>
    <w:rsid w:val="00D66E3E"/>
    <w:rsid w:val="00D66FAA"/>
    <w:rsid w:val="00D67A2B"/>
    <w:rsid w:val="00D70B84"/>
    <w:rsid w:val="00D70BE6"/>
    <w:rsid w:val="00D70EDF"/>
    <w:rsid w:val="00D710C2"/>
    <w:rsid w:val="00D7116F"/>
    <w:rsid w:val="00D7157E"/>
    <w:rsid w:val="00D71869"/>
    <w:rsid w:val="00D720EA"/>
    <w:rsid w:val="00D72DB0"/>
    <w:rsid w:val="00D737C5"/>
    <w:rsid w:val="00D740D0"/>
    <w:rsid w:val="00D74445"/>
    <w:rsid w:val="00D74B00"/>
    <w:rsid w:val="00D74CE7"/>
    <w:rsid w:val="00D74CF8"/>
    <w:rsid w:val="00D7596E"/>
    <w:rsid w:val="00D75DD1"/>
    <w:rsid w:val="00D75FE3"/>
    <w:rsid w:val="00D762F3"/>
    <w:rsid w:val="00D7633E"/>
    <w:rsid w:val="00D763D1"/>
    <w:rsid w:val="00D77277"/>
    <w:rsid w:val="00D775FB"/>
    <w:rsid w:val="00D7781F"/>
    <w:rsid w:val="00D80042"/>
    <w:rsid w:val="00D80A2E"/>
    <w:rsid w:val="00D80D7E"/>
    <w:rsid w:val="00D80FFA"/>
    <w:rsid w:val="00D81B1D"/>
    <w:rsid w:val="00D82124"/>
    <w:rsid w:val="00D82159"/>
    <w:rsid w:val="00D826F7"/>
    <w:rsid w:val="00D832EA"/>
    <w:rsid w:val="00D83535"/>
    <w:rsid w:val="00D84A1D"/>
    <w:rsid w:val="00D85062"/>
    <w:rsid w:val="00D8525D"/>
    <w:rsid w:val="00D8549A"/>
    <w:rsid w:val="00D85518"/>
    <w:rsid w:val="00D85588"/>
    <w:rsid w:val="00D858C4"/>
    <w:rsid w:val="00D85A33"/>
    <w:rsid w:val="00D865BB"/>
    <w:rsid w:val="00D86C10"/>
    <w:rsid w:val="00D87E10"/>
    <w:rsid w:val="00D9083D"/>
    <w:rsid w:val="00D90B02"/>
    <w:rsid w:val="00D90F5A"/>
    <w:rsid w:val="00D91305"/>
    <w:rsid w:val="00D918E2"/>
    <w:rsid w:val="00D91B32"/>
    <w:rsid w:val="00D91B85"/>
    <w:rsid w:val="00D91C39"/>
    <w:rsid w:val="00D91EC0"/>
    <w:rsid w:val="00D92A39"/>
    <w:rsid w:val="00D92F26"/>
    <w:rsid w:val="00D9304F"/>
    <w:rsid w:val="00D93221"/>
    <w:rsid w:val="00D93303"/>
    <w:rsid w:val="00D9341B"/>
    <w:rsid w:val="00D9351E"/>
    <w:rsid w:val="00D936C6"/>
    <w:rsid w:val="00D93A28"/>
    <w:rsid w:val="00D93BA0"/>
    <w:rsid w:val="00D93F88"/>
    <w:rsid w:val="00D946EE"/>
    <w:rsid w:val="00D94964"/>
    <w:rsid w:val="00D94BD9"/>
    <w:rsid w:val="00D964EC"/>
    <w:rsid w:val="00D9658F"/>
    <w:rsid w:val="00D96BC9"/>
    <w:rsid w:val="00D96F89"/>
    <w:rsid w:val="00D9726B"/>
    <w:rsid w:val="00D97395"/>
    <w:rsid w:val="00D977A9"/>
    <w:rsid w:val="00D97C79"/>
    <w:rsid w:val="00DA07BE"/>
    <w:rsid w:val="00DA08CF"/>
    <w:rsid w:val="00DA0B6F"/>
    <w:rsid w:val="00DA0D68"/>
    <w:rsid w:val="00DA10DB"/>
    <w:rsid w:val="00DA14C4"/>
    <w:rsid w:val="00DA17A1"/>
    <w:rsid w:val="00DA1A47"/>
    <w:rsid w:val="00DA1CD2"/>
    <w:rsid w:val="00DA20C6"/>
    <w:rsid w:val="00DA2220"/>
    <w:rsid w:val="00DA227F"/>
    <w:rsid w:val="00DA260F"/>
    <w:rsid w:val="00DA262D"/>
    <w:rsid w:val="00DA2650"/>
    <w:rsid w:val="00DA27A6"/>
    <w:rsid w:val="00DA2980"/>
    <w:rsid w:val="00DA2ECE"/>
    <w:rsid w:val="00DA34F9"/>
    <w:rsid w:val="00DA423F"/>
    <w:rsid w:val="00DA54FE"/>
    <w:rsid w:val="00DA66B2"/>
    <w:rsid w:val="00DA6EFD"/>
    <w:rsid w:val="00DA7159"/>
    <w:rsid w:val="00DA73BD"/>
    <w:rsid w:val="00DA7AEF"/>
    <w:rsid w:val="00DA7E47"/>
    <w:rsid w:val="00DB020A"/>
    <w:rsid w:val="00DB03DF"/>
    <w:rsid w:val="00DB0709"/>
    <w:rsid w:val="00DB07A7"/>
    <w:rsid w:val="00DB1E0D"/>
    <w:rsid w:val="00DB2235"/>
    <w:rsid w:val="00DB2598"/>
    <w:rsid w:val="00DB2786"/>
    <w:rsid w:val="00DB3171"/>
    <w:rsid w:val="00DB3B27"/>
    <w:rsid w:val="00DB3F8B"/>
    <w:rsid w:val="00DB4273"/>
    <w:rsid w:val="00DB428D"/>
    <w:rsid w:val="00DB4454"/>
    <w:rsid w:val="00DB4654"/>
    <w:rsid w:val="00DB46EC"/>
    <w:rsid w:val="00DB4772"/>
    <w:rsid w:val="00DB4993"/>
    <w:rsid w:val="00DB5059"/>
    <w:rsid w:val="00DB5AEF"/>
    <w:rsid w:val="00DB5BDE"/>
    <w:rsid w:val="00DB5C31"/>
    <w:rsid w:val="00DB5D53"/>
    <w:rsid w:val="00DB608D"/>
    <w:rsid w:val="00DB66FD"/>
    <w:rsid w:val="00DB6C9F"/>
    <w:rsid w:val="00DB707B"/>
    <w:rsid w:val="00DC010D"/>
    <w:rsid w:val="00DC319C"/>
    <w:rsid w:val="00DC35AE"/>
    <w:rsid w:val="00DC388A"/>
    <w:rsid w:val="00DC39F6"/>
    <w:rsid w:val="00DC424F"/>
    <w:rsid w:val="00DC4BC7"/>
    <w:rsid w:val="00DC5139"/>
    <w:rsid w:val="00DC5787"/>
    <w:rsid w:val="00DC62D5"/>
    <w:rsid w:val="00DC6693"/>
    <w:rsid w:val="00DC6EF6"/>
    <w:rsid w:val="00DC6FD9"/>
    <w:rsid w:val="00DC7170"/>
    <w:rsid w:val="00DC73B4"/>
    <w:rsid w:val="00DC7580"/>
    <w:rsid w:val="00DC75B0"/>
    <w:rsid w:val="00DD0053"/>
    <w:rsid w:val="00DD0232"/>
    <w:rsid w:val="00DD0281"/>
    <w:rsid w:val="00DD06C2"/>
    <w:rsid w:val="00DD0E72"/>
    <w:rsid w:val="00DD0E86"/>
    <w:rsid w:val="00DD12AE"/>
    <w:rsid w:val="00DD13A0"/>
    <w:rsid w:val="00DD1AF5"/>
    <w:rsid w:val="00DD1AF6"/>
    <w:rsid w:val="00DD27E3"/>
    <w:rsid w:val="00DD2F55"/>
    <w:rsid w:val="00DD32FD"/>
    <w:rsid w:val="00DD368F"/>
    <w:rsid w:val="00DD3717"/>
    <w:rsid w:val="00DD3B3C"/>
    <w:rsid w:val="00DD3C11"/>
    <w:rsid w:val="00DD4466"/>
    <w:rsid w:val="00DD578B"/>
    <w:rsid w:val="00DD58E1"/>
    <w:rsid w:val="00DD63DD"/>
    <w:rsid w:val="00DD64F2"/>
    <w:rsid w:val="00DD67CC"/>
    <w:rsid w:val="00DD7B40"/>
    <w:rsid w:val="00DD7C2D"/>
    <w:rsid w:val="00DE031C"/>
    <w:rsid w:val="00DE03A7"/>
    <w:rsid w:val="00DE0A08"/>
    <w:rsid w:val="00DE0B27"/>
    <w:rsid w:val="00DE0FAF"/>
    <w:rsid w:val="00DE101F"/>
    <w:rsid w:val="00DE1134"/>
    <w:rsid w:val="00DE1204"/>
    <w:rsid w:val="00DE124B"/>
    <w:rsid w:val="00DE154B"/>
    <w:rsid w:val="00DE1587"/>
    <w:rsid w:val="00DE1983"/>
    <w:rsid w:val="00DE1BE9"/>
    <w:rsid w:val="00DE24CC"/>
    <w:rsid w:val="00DE25BD"/>
    <w:rsid w:val="00DE2689"/>
    <w:rsid w:val="00DE2911"/>
    <w:rsid w:val="00DE2C95"/>
    <w:rsid w:val="00DE2FC0"/>
    <w:rsid w:val="00DE339F"/>
    <w:rsid w:val="00DE35D4"/>
    <w:rsid w:val="00DE3957"/>
    <w:rsid w:val="00DE3C4B"/>
    <w:rsid w:val="00DE3E6F"/>
    <w:rsid w:val="00DE3F31"/>
    <w:rsid w:val="00DE4D1E"/>
    <w:rsid w:val="00DE5533"/>
    <w:rsid w:val="00DE5665"/>
    <w:rsid w:val="00DE5CA8"/>
    <w:rsid w:val="00DE5DED"/>
    <w:rsid w:val="00DE6593"/>
    <w:rsid w:val="00DE7101"/>
    <w:rsid w:val="00DE7485"/>
    <w:rsid w:val="00DE77DE"/>
    <w:rsid w:val="00DE7EA7"/>
    <w:rsid w:val="00DE7F7E"/>
    <w:rsid w:val="00DF01C5"/>
    <w:rsid w:val="00DF0E4F"/>
    <w:rsid w:val="00DF1618"/>
    <w:rsid w:val="00DF1B04"/>
    <w:rsid w:val="00DF1BE7"/>
    <w:rsid w:val="00DF28AE"/>
    <w:rsid w:val="00DF298A"/>
    <w:rsid w:val="00DF2B6A"/>
    <w:rsid w:val="00DF2C1B"/>
    <w:rsid w:val="00DF3294"/>
    <w:rsid w:val="00DF3939"/>
    <w:rsid w:val="00DF3DD9"/>
    <w:rsid w:val="00DF4515"/>
    <w:rsid w:val="00DF4569"/>
    <w:rsid w:val="00DF4854"/>
    <w:rsid w:val="00DF5143"/>
    <w:rsid w:val="00DF70C2"/>
    <w:rsid w:val="00DF7585"/>
    <w:rsid w:val="00E0020A"/>
    <w:rsid w:val="00E00942"/>
    <w:rsid w:val="00E00A81"/>
    <w:rsid w:val="00E00F5A"/>
    <w:rsid w:val="00E01870"/>
    <w:rsid w:val="00E020CA"/>
    <w:rsid w:val="00E02614"/>
    <w:rsid w:val="00E03048"/>
    <w:rsid w:val="00E044A8"/>
    <w:rsid w:val="00E046FA"/>
    <w:rsid w:val="00E0518C"/>
    <w:rsid w:val="00E05F6D"/>
    <w:rsid w:val="00E060B8"/>
    <w:rsid w:val="00E0624F"/>
    <w:rsid w:val="00E06770"/>
    <w:rsid w:val="00E06862"/>
    <w:rsid w:val="00E06BC6"/>
    <w:rsid w:val="00E06D2C"/>
    <w:rsid w:val="00E06F36"/>
    <w:rsid w:val="00E10926"/>
    <w:rsid w:val="00E11030"/>
    <w:rsid w:val="00E1171D"/>
    <w:rsid w:val="00E118E2"/>
    <w:rsid w:val="00E12D0E"/>
    <w:rsid w:val="00E12EC9"/>
    <w:rsid w:val="00E13B8E"/>
    <w:rsid w:val="00E140F8"/>
    <w:rsid w:val="00E142C8"/>
    <w:rsid w:val="00E15321"/>
    <w:rsid w:val="00E1538D"/>
    <w:rsid w:val="00E15883"/>
    <w:rsid w:val="00E15927"/>
    <w:rsid w:val="00E1644B"/>
    <w:rsid w:val="00E1645E"/>
    <w:rsid w:val="00E169BD"/>
    <w:rsid w:val="00E17296"/>
    <w:rsid w:val="00E17B09"/>
    <w:rsid w:val="00E17C64"/>
    <w:rsid w:val="00E20C42"/>
    <w:rsid w:val="00E2160A"/>
    <w:rsid w:val="00E21EEF"/>
    <w:rsid w:val="00E22527"/>
    <w:rsid w:val="00E2290D"/>
    <w:rsid w:val="00E22A87"/>
    <w:rsid w:val="00E241EA"/>
    <w:rsid w:val="00E24939"/>
    <w:rsid w:val="00E24A71"/>
    <w:rsid w:val="00E25F9E"/>
    <w:rsid w:val="00E2671D"/>
    <w:rsid w:val="00E26827"/>
    <w:rsid w:val="00E26BA0"/>
    <w:rsid w:val="00E272FB"/>
    <w:rsid w:val="00E27650"/>
    <w:rsid w:val="00E27ED6"/>
    <w:rsid w:val="00E30071"/>
    <w:rsid w:val="00E302AA"/>
    <w:rsid w:val="00E30471"/>
    <w:rsid w:val="00E30519"/>
    <w:rsid w:val="00E305DF"/>
    <w:rsid w:val="00E3086A"/>
    <w:rsid w:val="00E3218E"/>
    <w:rsid w:val="00E3232B"/>
    <w:rsid w:val="00E32779"/>
    <w:rsid w:val="00E32B2F"/>
    <w:rsid w:val="00E32B6C"/>
    <w:rsid w:val="00E338B7"/>
    <w:rsid w:val="00E33A67"/>
    <w:rsid w:val="00E33C88"/>
    <w:rsid w:val="00E33F96"/>
    <w:rsid w:val="00E3421C"/>
    <w:rsid w:val="00E34868"/>
    <w:rsid w:val="00E354FA"/>
    <w:rsid w:val="00E35993"/>
    <w:rsid w:val="00E35BE2"/>
    <w:rsid w:val="00E366AA"/>
    <w:rsid w:val="00E36B9E"/>
    <w:rsid w:val="00E370F0"/>
    <w:rsid w:val="00E373CE"/>
    <w:rsid w:val="00E3781E"/>
    <w:rsid w:val="00E379D6"/>
    <w:rsid w:val="00E400FF"/>
    <w:rsid w:val="00E40C77"/>
    <w:rsid w:val="00E40D4B"/>
    <w:rsid w:val="00E4130B"/>
    <w:rsid w:val="00E4159F"/>
    <w:rsid w:val="00E415B5"/>
    <w:rsid w:val="00E42FFF"/>
    <w:rsid w:val="00E43674"/>
    <w:rsid w:val="00E4377C"/>
    <w:rsid w:val="00E43B1F"/>
    <w:rsid w:val="00E43CF8"/>
    <w:rsid w:val="00E44028"/>
    <w:rsid w:val="00E44526"/>
    <w:rsid w:val="00E44A6F"/>
    <w:rsid w:val="00E4565D"/>
    <w:rsid w:val="00E45A3C"/>
    <w:rsid w:val="00E462AD"/>
    <w:rsid w:val="00E4690A"/>
    <w:rsid w:val="00E46AED"/>
    <w:rsid w:val="00E46C72"/>
    <w:rsid w:val="00E476CC"/>
    <w:rsid w:val="00E47838"/>
    <w:rsid w:val="00E4797C"/>
    <w:rsid w:val="00E479D4"/>
    <w:rsid w:val="00E505D4"/>
    <w:rsid w:val="00E50AC8"/>
    <w:rsid w:val="00E50D9B"/>
    <w:rsid w:val="00E50E4F"/>
    <w:rsid w:val="00E5155F"/>
    <w:rsid w:val="00E51DAD"/>
    <w:rsid w:val="00E52560"/>
    <w:rsid w:val="00E526B6"/>
    <w:rsid w:val="00E52868"/>
    <w:rsid w:val="00E52AF9"/>
    <w:rsid w:val="00E52ECF"/>
    <w:rsid w:val="00E52EFA"/>
    <w:rsid w:val="00E5432E"/>
    <w:rsid w:val="00E5487B"/>
    <w:rsid w:val="00E54D86"/>
    <w:rsid w:val="00E5509A"/>
    <w:rsid w:val="00E55373"/>
    <w:rsid w:val="00E5546A"/>
    <w:rsid w:val="00E5556E"/>
    <w:rsid w:val="00E55AE0"/>
    <w:rsid w:val="00E565B3"/>
    <w:rsid w:val="00E57148"/>
    <w:rsid w:val="00E57611"/>
    <w:rsid w:val="00E576A2"/>
    <w:rsid w:val="00E57BB4"/>
    <w:rsid w:val="00E57D7F"/>
    <w:rsid w:val="00E60BCD"/>
    <w:rsid w:val="00E60EBB"/>
    <w:rsid w:val="00E61013"/>
    <w:rsid w:val="00E61553"/>
    <w:rsid w:val="00E61557"/>
    <w:rsid w:val="00E61EAC"/>
    <w:rsid w:val="00E6254F"/>
    <w:rsid w:val="00E626EF"/>
    <w:rsid w:val="00E62701"/>
    <w:rsid w:val="00E62B40"/>
    <w:rsid w:val="00E62C01"/>
    <w:rsid w:val="00E633DD"/>
    <w:rsid w:val="00E635EA"/>
    <w:rsid w:val="00E63A61"/>
    <w:rsid w:val="00E63DB4"/>
    <w:rsid w:val="00E63E91"/>
    <w:rsid w:val="00E640DC"/>
    <w:rsid w:val="00E642D8"/>
    <w:rsid w:val="00E649C4"/>
    <w:rsid w:val="00E70699"/>
    <w:rsid w:val="00E70AEB"/>
    <w:rsid w:val="00E70C3E"/>
    <w:rsid w:val="00E70FB8"/>
    <w:rsid w:val="00E715F0"/>
    <w:rsid w:val="00E71F4E"/>
    <w:rsid w:val="00E727BD"/>
    <w:rsid w:val="00E72816"/>
    <w:rsid w:val="00E7292F"/>
    <w:rsid w:val="00E72DD6"/>
    <w:rsid w:val="00E73340"/>
    <w:rsid w:val="00E73496"/>
    <w:rsid w:val="00E7366C"/>
    <w:rsid w:val="00E74693"/>
    <w:rsid w:val="00E747CB"/>
    <w:rsid w:val="00E748CD"/>
    <w:rsid w:val="00E74AE6"/>
    <w:rsid w:val="00E74D8F"/>
    <w:rsid w:val="00E75037"/>
    <w:rsid w:val="00E75130"/>
    <w:rsid w:val="00E751B0"/>
    <w:rsid w:val="00E7526E"/>
    <w:rsid w:val="00E7534B"/>
    <w:rsid w:val="00E75DAA"/>
    <w:rsid w:val="00E761C0"/>
    <w:rsid w:val="00E764AE"/>
    <w:rsid w:val="00E76965"/>
    <w:rsid w:val="00E769E9"/>
    <w:rsid w:val="00E76A9A"/>
    <w:rsid w:val="00E76ACD"/>
    <w:rsid w:val="00E76BA2"/>
    <w:rsid w:val="00E76EA8"/>
    <w:rsid w:val="00E775FC"/>
    <w:rsid w:val="00E7779F"/>
    <w:rsid w:val="00E7794A"/>
    <w:rsid w:val="00E77C2A"/>
    <w:rsid w:val="00E80282"/>
    <w:rsid w:val="00E8066B"/>
    <w:rsid w:val="00E80C02"/>
    <w:rsid w:val="00E8100A"/>
    <w:rsid w:val="00E81016"/>
    <w:rsid w:val="00E81D55"/>
    <w:rsid w:val="00E81E5D"/>
    <w:rsid w:val="00E81EB4"/>
    <w:rsid w:val="00E8261F"/>
    <w:rsid w:val="00E82F67"/>
    <w:rsid w:val="00E83018"/>
    <w:rsid w:val="00E83174"/>
    <w:rsid w:val="00E831A0"/>
    <w:rsid w:val="00E832CA"/>
    <w:rsid w:val="00E8347A"/>
    <w:rsid w:val="00E8354D"/>
    <w:rsid w:val="00E83AC0"/>
    <w:rsid w:val="00E848E0"/>
    <w:rsid w:val="00E84B71"/>
    <w:rsid w:val="00E8567C"/>
    <w:rsid w:val="00E857A2"/>
    <w:rsid w:val="00E85BB2"/>
    <w:rsid w:val="00E86294"/>
    <w:rsid w:val="00E864F8"/>
    <w:rsid w:val="00E866ED"/>
    <w:rsid w:val="00E87E9C"/>
    <w:rsid w:val="00E87F1A"/>
    <w:rsid w:val="00E90BAD"/>
    <w:rsid w:val="00E90DB8"/>
    <w:rsid w:val="00E91919"/>
    <w:rsid w:val="00E91A7B"/>
    <w:rsid w:val="00E92089"/>
    <w:rsid w:val="00E92357"/>
    <w:rsid w:val="00E9296D"/>
    <w:rsid w:val="00E93773"/>
    <w:rsid w:val="00E948F2"/>
    <w:rsid w:val="00E94BA0"/>
    <w:rsid w:val="00E95288"/>
    <w:rsid w:val="00E95675"/>
    <w:rsid w:val="00E95735"/>
    <w:rsid w:val="00E96237"/>
    <w:rsid w:val="00E9629E"/>
    <w:rsid w:val="00E96AAA"/>
    <w:rsid w:val="00E96C88"/>
    <w:rsid w:val="00E9754F"/>
    <w:rsid w:val="00E97575"/>
    <w:rsid w:val="00E97B46"/>
    <w:rsid w:val="00E97EB0"/>
    <w:rsid w:val="00EA006F"/>
    <w:rsid w:val="00EA00AB"/>
    <w:rsid w:val="00EA0872"/>
    <w:rsid w:val="00EA09DF"/>
    <w:rsid w:val="00EA0C94"/>
    <w:rsid w:val="00EA11CC"/>
    <w:rsid w:val="00EA19AE"/>
    <w:rsid w:val="00EA1A3E"/>
    <w:rsid w:val="00EA22B0"/>
    <w:rsid w:val="00EA2FFE"/>
    <w:rsid w:val="00EA3754"/>
    <w:rsid w:val="00EA3C05"/>
    <w:rsid w:val="00EA4A92"/>
    <w:rsid w:val="00EA4DA0"/>
    <w:rsid w:val="00EA54E2"/>
    <w:rsid w:val="00EA575D"/>
    <w:rsid w:val="00EA5E37"/>
    <w:rsid w:val="00EA6084"/>
    <w:rsid w:val="00EA75D3"/>
    <w:rsid w:val="00EA76C1"/>
    <w:rsid w:val="00EB08FF"/>
    <w:rsid w:val="00EB09B8"/>
    <w:rsid w:val="00EB0A7C"/>
    <w:rsid w:val="00EB0C46"/>
    <w:rsid w:val="00EB0EEB"/>
    <w:rsid w:val="00EB1BBB"/>
    <w:rsid w:val="00EB274A"/>
    <w:rsid w:val="00EB3557"/>
    <w:rsid w:val="00EB3CEF"/>
    <w:rsid w:val="00EB3EDF"/>
    <w:rsid w:val="00EB3FE3"/>
    <w:rsid w:val="00EB467D"/>
    <w:rsid w:val="00EB4F71"/>
    <w:rsid w:val="00EB54A1"/>
    <w:rsid w:val="00EB601D"/>
    <w:rsid w:val="00EB6187"/>
    <w:rsid w:val="00EB71B8"/>
    <w:rsid w:val="00EB7715"/>
    <w:rsid w:val="00EB7EC5"/>
    <w:rsid w:val="00EC008F"/>
    <w:rsid w:val="00EC03EF"/>
    <w:rsid w:val="00EC0531"/>
    <w:rsid w:val="00EC068A"/>
    <w:rsid w:val="00EC0B8E"/>
    <w:rsid w:val="00EC0C16"/>
    <w:rsid w:val="00EC0D5C"/>
    <w:rsid w:val="00EC0F4E"/>
    <w:rsid w:val="00EC1BAA"/>
    <w:rsid w:val="00EC2454"/>
    <w:rsid w:val="00EC2753"/>
    <w:rsid w:val="00EC27C4"/>
    <w:rsid w:val="00EC2E73"/>
    <w:rsid w:val="00EC31F0"/>
    <w:rsid w:val="00EC31FF"/>
    <w:rsid w:val="00EC33B4"/>
    <w:rsid w:val="00EC3506"/>
    <w:rsid w:val="00EC35C6"/>
    <w:rsid w:val="00EC3679"/>
    <w:rsid w:val="00EC37AF"/>
    <w:rsid w:val="00EC3F36"/>
    <w:rsid w:val="00EC456D"/>
    <w:rsid w:val="00EC4BB7"/>
    <w:rsid w:val="00EC4E46"/>
    <w:rsid w:val="00EC51C6"/>
    <w:rsid w:val="00EC58D5"/>
    <w:rsid w:val="00EC5B2C"/>
    <w:rsid w:val="00EC5CAC"/>
    <w:rsid w:val="00EC68F4"/>
    <w:rsid w:val="00EC700E"/>
    <w:rsid w:val="00EC736E"/>
    <w:rsid w:val="00EC7EFA"/>
    <w:rsid w:val="00ED00A8"/>
    <w:rsid w:val="00ED0109"/>
    <w:rsid w:val="00ED0141"/>
    <w:rsid w:val="00ED03B8"/>
    <w:rsid w:val="00ED06F7"/>
    <w:rsid w:val="00ED08A7"/>
    <w:rsid w:val="00ED0E7A"/>
    <w:rsid w:val="00ED1247"/>
    <w:rsid w:val="00ED13CD"/>
    <w:rsid w:val="00ED1977"/>
    <w:rsid w:val="00ED19AD"/>
    <w:rsid w:val="00ED2749"/>
    <w:rsid w:val="00ED2A8A"/>
    <w:rsid w:val="00ED37E5"/>
    <w:rsid w:val="00ED3AD3"/>
    <w:rsid w:val="00ED3D1E"/>
    <w:rsid w:val="00ED3D43"/>
    <w:rsid w:val="00ED47A9"/>
    <w:rsid w:val="00ED47D0"/>
    <w:rsid w:val="00ED4860"/>
    <w:rsid w:val="00ED4AA9"/>
    <w:rsid w:val="00ED4F6C"/>
    <w:rsid w:val="00ED5F12"/>
    <w:rsid w:val="00ED61A2"/>
    <w:rsid w:val="00ED6225"/>
    <w:rsid w:val="00ED623C"/>
    <w:rsid w:val="00ED6391"/>
    <w:rsid w:val="00ED7988"/>
    <w:rsid w:val="00ED79B9"/>
    <w:rsid w:val="00EE080F"/>
    <w:rsid w:val="00EE0BE0"/>
    <w:rsid w:val="00EE139D"/>
    <w:rsid w:val="00EE21C7"/>
    <w:rsid w:val="00EE2364"/>
    <w:rsid w:val="00EE2657"/>
    <w:rsid w:val="00EE2B09"/>
    <w:rsid w:val="00EE2EDD"/>
    <w:rsid w:val="00EE33A0"/>
    <w:rsid w:val="00EE3AF6"/>
    <w:rsid w:val="00EE477B"/>
    <w:rsid w:val="00EE531E"/>
    <w:rsid w:val="00EE5517"/>
    <w:rsid w:val="00EE5687"/>
    <w:rsid w:val="00EE57E8"/>
    <w:rsid w:val="00EE58D8"/>
    <w:rsid w:val="00EE5A12"/>
    <w:rsid w:val="00EE6148"/>
    <w:rsid w:val="00EE65B6"/>
    <w:rsid w:val="00EE6964"/>
    <w:rsid w:val="00EE7074"/>
    <w:rsid w:val="00EE7235"/>
    <w:rsid w:val="00EE7296"/>
    <w:rsid w:val="00EE7743"/>
    <w:rsid w:val="00EF0029"/>
    <w:rsid w:val="00EF0728"/>
    <w:rsid w:val="00EF0BB5"/>
    <w:rsid w:val="00EF1521"/>
    <w:rsid w:val="00EF1595"/>
    <w:rsid w:val="00EF21D6"/>
    <w:rsid w:val="00EF23D3"/>
    <w:rsid w:val="00EF2A97"/>
    <w:rsid w:val="00EF2BAE"/>
    <w:rsid w:val="00EF2DE6"/>
    <w:rsid w:val="00EF3050"/>
    <w:rsid w:val="00EF34E4"/>
    <w:rsid w:val="00EF36E6"/>
    <w:rsid w:val="00EF392B"/>
    <w:rsid w:val="00EF452A"/>
    <w:rsid w:val="00EF4915"/>
    <w:rsid w:val="00EF4AB2"/>
    <w:rsid w:val="00EF4D47"/>
    <w:rsid w:val="00EF4DA1"/>
    <w:rsid w:val="00EF5254"/>
    <w:rsid w:val="00EF53B3"/>
    <w:rsid w:val="00EF5EA9"/>
    <w:rsid w:val="00EF5F51"/>
    <w:rsid w:val="00EF66D0"/>
    <w:rsid w:val="00EF69CA"/>
    <w:rsid w:val="00EF6CC5"/>
    <w:rsid w:val="00EF6CF3"/>
    <w:rsid w:val="00EF6D4B"/>
    <w:rsid w:val="00EF6E9C"/>
    <w:rsid w:val="00EF7212"/>
    <w:rsid w:val="00EF7B0E"/>
    <w:rsid w:val="00F003D2"/>
    <w:rsid w:val="00F00510"/>
    <w:rsid w:val="00F00782"/>
    <w:rsid w:val="00F01A06"/>
    <w:rsid w:val="00F01AB3"/>
    <w:rsid w:val="00F04063"/>
    <w:rsid w:val="00F04333"/>
    <w:rsid w:val="00F0555E"/>
    <w:rsid w:val="00F05673"/>
    <w:rsid w:val="00F05F8D"/>
    <w:rsid w:val="00F067E2"/>
    <w:rsid w:val="00F06A13"/>
    <w:rsid w:val="00F07611"/>
    <w:rsid w:val="00F07A81"/>
    <w:rsid w:val="00F07C61"/>
    <w:rsid w:val="00F07E6A"/>
    <w:rsid w:val="00F10170"/>
    <w:rsid w:val="00F11504"/>
    <w:rsid w:val="00F11A6F"/>
    <w:rsid w:val="00F11EB7"/>
    <w:rsid w:val="00F11F3B"/>
    <w:rsid w:val="00F11FED"/>
    <w:rsid w:val="00F121CD"/>
    <w:rsid w:val="00F125F5"/>
    <w:rsid w:val="00F126AD"/>
    <w:rsid w:val="00F127C2"/>
    <w:rsid w:val="00F12D03"/>
    <w:rsid w:val="00F12F2C"/>
    <w:rsid w:val="00F13516"/>
    <w:rsid w:val="00F13D35"/>
    <w:rsid w:val="00F14157"/>
    <w:rsid w:val="00F1487A"/>
    <w:rsid w:val="00F14FB2"/>
    <w:rsid w:val="00F15AC9"/>
    <w:rsid w:val="00F15F77"/>
    <w:rsid w:val="00F17199"/>
    <w:rsid w:val="00F17730"/>
    <w:rsid w:val="00F17861"/>
    <w:rsid w:val="00F17DBE"/>
    <w:rsid w:val="00F2029B"/>
    <w:rsid w:val="00F21213"/>
    <w:rsid w:val="00F2169B"/>
    <w:rsid w:val="00F21B2D"/>
    <w:rsid w:val="00F22C48"/>
    <w:rsid w:val="00F23A9E"/>
    <w:rsid w:val="00F24936"/>
    <w:rsid w:val="00F25056"/>
    <w:rsid w:val="00F2541E"/>
    <w:rsid w:val="00F25AC2"/>
    <w:rsid w:val="00F260C9"/>
    <w:rsid w:val="00F26AF0"/>
    <w:rsid w:val="00F26DD2"/>
    <w:rsid w:val="00F3044C"/>
    <w:rsid w:val="00F30677"/>
    <w:rsid w:val="00F30B95"/>
    <w:rsid w:val="00F30C13"/>
    <w:rsid w:val="00F31133"/>
    <w:rsid w:val="00F31A44"/>
    <w:rsid w:val="00F32420"/>
    <w:rsid w:val="00F32721"/>
    <w:rsid w:val="00F32C37"/>
    <w:rsid w:val="00F32CEC"/>
    <w:rsid w:val="00F32EAD"/>
    <w:rsid w:val="00F3300C"/>
    <w:rsid w:val="00F332D5"/>
    <w:rsid w:val="00F34534"/>
    <w:rsid w:val="00F34EC6"/>
    <w:rsid w:val="00F35B9F"/>
    <w:rsid w:val="00F35D00"/>
    <w:rsid w:val="00F35E2F"/>
    <w:rsid w:val="00F35E9A"/>
    <w:rsid w:val="00F373A1"/>
    <w:rsid w:val="00F37747"/>
    <w:rsid w:val="00F3776F"/>
    <w:rsid w:val="00F37919"/>
    <w:rsid w:val="00F37FB7"/>
    <w:rsid w:val="00F404A7"/>
    <w:rsid w:val="00F404C9"/>
    <w:rsid w:val="00F407E4"/>
    <w:rsid w:val="00F4095A"/>
    <w:rsid w:val="00F40A1F"/>
    <w:rsid w:val="00F412BE"/>
    <w:rsid w:val="00F41497"/>
    <w:rsid w:val="00F4185A"/>
    <w:rsid w:val="00F43075"/>
    <w:rsid w:val="00F4376B"/>
    <w:rsid w:val="00F43DE6"/>
    <w:rsid w:val="00F43E56"/>
    <w:rsid w:val="00F45288"/>
    <w:rsid w:val="00F45828"/>
    <w:rsid w:val="00F45AD4"/>
    <w:rsid w:val="00F45AF6"/>
    <w:rsid w:val="00F45B0F"/>
    <w:rsid w:val="00F45F23"/>
    <w:rsid w:val="00F46393"/>
    <w:rsid w:val="00F469BD"/>
    <w:rsid w:val="00F4785E"/>
    <w:rsid w:val="00F478F7"/>
    <w:rsid w:val="00F47E34"/>
    <w:rsid w:val="00F5081F"/>
    <w:rsid w:val="00F50AF0"/>
    <w:rsid w:val="00F51980"/>
    <w:rsid w:val="00F51B84"/>
    <w:rsid w:val="00F52758"/>
    <w:rsid w:val="00F528B6"/>
    <w:rsid w:val="00F532B0"/>
    <w:rsid w:val="00F53AA5"/>
    <w:rsid w:val="00F53C42"/>
    <w:rsid w:val="00F53C70"/>
    <w:rsid w:val="00F53E88"/>
    <w:rsid w:val="00F5402B"/>
    <w:rsid w:val="00F55293"/>
    <w:rsid w:val="00F55501"/>
    <w:rsid w:val="00F55775"/>
    <w:rsid w:val="00F56103"/>
    <w:rsid w:val="00F57983"/>
    <w:rsid w:val="00F57A57"/>
    <w:rsid w:val="00F57BEC"/>
    <w:rsid w:val="00F6001D"/>
    <w:rsid w:val="00F60100"/>
    <w:rsid w:val="00F602CE"/>
    <w:rsid w:val="00F609B5"/>
    <w:rsid w:val="00F60A63"/>
    <w:rsid w:val="00F60AB5"/>
    <w:rsid w:val="00F61A7D"/>
    <w:rsid w:val="00F6224E"/>
    <w:rsid w:val="00F62936"/>
    <w:rsid w:val="00F62A02"/>
    <w:rsid w:val="00F62B36"/>
    <w:rsid w:val="00F62F84"/>
    <w:rsid w:val="00F62FA2"/>
    <w:rsid w:val="00F634EE"/>
    <w:rsid w:val="00F6368A"/>
    <w:rsid w:val="00F6381C"/>
    <w:rsid w:val="00F64AAB"/>
    <w:rsid w:val="00F6509B"/>
    <w:rsid w:val="00F656C5"/>
    <w:rsid w:val="00F65D4D"/>
    <w:rsid w:val="00F66ADF"/>
    <w:rsid w:val="00F674CB"/>
    <w:rsid w:val="00F677CE"/>
    <w:rsid w:val="00F67897"/>
    <w:rsid w:val="00F70094"/>
    <w:rsid w:val="00F700C1"/>
    <w:rsid w:val="00F70EDF"/>
    <w:rsid w:val="00F711CE"/>
    <w:rsid w:val="00F718B5"/>
    <w:rsid w:val="00F71BC4"/>
    <w:rsid w:val="00F71DCF"/>
    <w:rsid w:val="00F73294"/>
    <w:rsid w:val="00F733F3"/>
    <w:rsid w:val="00F74CE6"/>
    <w:rsid w:val="00F74D87"/>
    <w:rsid w:val="00F752E9"/>
    <w:rsid w:val="00F75912"/>
    <w:rsid w:val="00F75D1C"/>
    <w:rsid w:val="00F75E2A"/>
    <w:rsid w:val="00F76168"/>
    <w:rsid w:val="00F76250"/>
    <w:rsid w:val="00F76C86"/>
    <w:rsid w:val="00F76D1B"/>
    <w:rsid w:val="00F777BD"/>
    <w:rsid w:val="00F8011B"/>
    <w:rsid w:val="00F801E9"/>
    <w:rsid w:val="00F8078F"/>
    <w:rsid w:val="00F818ED"/>
    <w:rsid w:val="00F81CAE"/>
    <w:rsid w:val="00F8279D"/>
    <w:rsid w:val="00F82CBA"/>
    <w:rsid w:val="00F82DD0"/>
    <w:rsid w:val="00F8342C"/>
    <w:rsid w:val="00F83F86"/>
    <w:rsid w:val="00F8489E"/>
    <w:rsid w:val="00F852E4"/>
    <w:rsid w:val="00F8552E"/>
    <w:rsid w:val="00F85787"/>
    <w:rsid w:val="00F85D81"/>
    <w:rsid w:val="00F85FD7"/>
    <w:rsid w:val="00F860F7"/>
    <w:rsid w:val="00F864F2"/>
    <w:rsid w:val="00F8697E"/>
    <w:rsid w:val="00F86E3D"/>
    <w:rsid w:val="00F8757E"/>
    <w:rsid w:val="00F87CC6"/>
    <w:rsid w:val="00F87FF2"/>
    <w:rsid w:val="00F90728"/>
    <w:rsid w:val="00F90943"/>
    <w:rsid w:val="00F9107F"/>
    <w:rsid w:val="00F91831"/>
    <w:rsid w:val="00F91DC5"/>
    <w:rsid w:val="00F92450"/>
    <w:rsid w:val="00F9258A"/>
    <w:rsid w:val="00F925D4"/>
    <w:rsid w:val="00F92F50"/>
    <w:rsid w:val="00F93868"/>
    <w:rsid w:val="00F93A6D"/>
    <w:rsid w:val="00F94111"/>
    <w:rsid w:val="00F94113"/>
    <w:rsid w:val="00F94977"/>
    <w:rsid w:val="00F94D78"/>
    <w:rsid w:val="00F94EFB"/>
    <w:rsid w:val="00F9533E"/>
    <w:rsid w:val="00F96146"/>
    <w:rsid w:val="00F9625D"/>
    <w:rsid w:val="00F9626F"/>
    <w:rsid w:val="00F963FA"/>
    <w:rsid w:val="00F96776"/>
    <w:rsid w:val="00F96CDC"/>
    <w:rsid w:val="00F97AFD"/>
    <w:rsid w:val="00FA0690"/>
    <w:rsid w:val="00FA078A"/>
    <w:rsid w:val="00FA07DD"/>
    <w:rsid w:val="00FA0E0A"/>
    <w:rsid w:val="00FA0FBA"/>
    <w:rsid w:val="00FA1161"/>
    <w:rsid w:val="00FA1852"/>
    <w:rsid w:val="00FA1D01"/>
    <w:rsid w:val="00FA1E21"/>
    <w:rsid w:val="00FA3220"/>
    <w:rsid w:val="00FA3A78"/>
    <w:rsid w:val="00FA488C"/>
    <w:rsid w:val="00FA492A"/>
    <w:rsid w:val="00FA4FCF"/>
    <w:rsid w:val="00FA5606"/>
    <w:rsid w:val="00FA5ADF"/>
    <w:rsid w:val="00FA5DDE"/>
    <w:rsid w:val="00FA5E48"/>
    <w:rsid w:val="00FA690B"/>
    <w:rsid w:val="00FA6C42"/>
    <w:rsid w:val="00FA7185"/>
    <w:rsid w:val="00FA718B"/>
    <w:rsid w:val="00FA795F"/>
    <w:rsid w:val="00FA7BC6"/>
    <w:rsid w:val="00FB0743"/>
    <w:rsid w:val="00FB0C2A"/>
    <w:rsid w:val="00FB14DA"/>
    <w:rsid w:val="00FB15BC"/>
    <w:rsid w:val="00FB1775"/>
    <w:rsid w:val="00FB17C8"/>
    <w:rsid w:val="00FB2619"/>
    <w:rsid w:val="00FB2F61"/>
    <w:rsid w:val="00FB2F68"/>
    <w:rsid w:val="00FB3AF6"/>
    <w:rsid w:val="00FB3E9C"/>
    <w:rsid w:val="00FB468F"/>
    <w:rsid w:val="00FB4A41"/>
    <w:rsid w:val="00FB5080"/>
    <w:rsid w:val="00FB5137"/>
    <w:rsid w:val="00FB5186"/>
    <w:rsid w:val="00FB52B3"/>
    <w:rsid w:val="00FB5C03"/>
    <w:rsid w:val="00FB6513"/>
    <w:rsid w:val="00FB67AA"/>
    <w:rsid w:val="00FB6A00"/>
    <w:rsid w:val="00FB6F8F"/>
    <w:rsid w:val="00FB772D"/>
    <w:rsid w:val="00FB7AD8"/>
    <w:rsid w:val="00FB7BB6"/>
    <w:rsid w:val="00FB7DA5"/>
    <w:rsid w:val="00FB7E17"/>
    <w:rsid w:val="00FC02F4"/>
    <w:rsid w:val="00FC0BB0"/>
    <w:rsid w:val="00FC114E"/>
    <w:rsid w:val="00FC1EA0"/>
    <w:rsid w:val="00FC23DC"/>
    <w:rsid w:val="00FC23E8"/>
    <w:rsid w:val="00FC2687"/>
    <w:rsid w:val="00FC2D2B"/>
    <w:rsid w:val="00FC3A37"/>
    <w:rsid w:val="00FC44CC"/>
    <w:rsid w:val="00FC4655"/>
    <w:rsid w:val="00FC5021"/>
    <w:rsid w:val="00FC50AF"/>
    <w:rsid w:val="00FC51E8"/>
    <w:rsid w:val="00FC6199"/>
    <w:rsid w:val="00FC61A4"/>
    <w:rsid w:val="00FC6362"/>
    <w:rsid w:val="00FC6AF6"/>
    <w:rsid w:val="00FC6DB8"/>
    <w:rsid w:val="00FC7339"/>
    <w:rsid w:val="00FC7682"/>
    <w:rsid w:val="00FC76FF"/>
    <w:rsid w:val="00FC78A7"/>
    <w:rsid w:val="00FD0163"/>
    <w:rsid w:val="00FD0D3E"/>
    <w:rsid w:val="00FD0FC0"/>
    <w:rsid w:val="00FD1648"/>
    <w:rsid w:val="00FD227D"/>
    <w:rsid w:val="00FD2611"/>
    <w:rsid w:val="00FD2770"/>
    <w:rsid w:val="00FD4D48"/>
    <w:rsid w:val="00FD5141"/>
    <w:rsid w:val="00FD582D"/>
    <w:rsid w:val="00FD5C6B"/>
    <w:rsid w:val="00FD64A2"/>
    <w:rsid w:val="00FD6512"/>
    <w:rsid w:val="00FD6C14"/>
    <w:rsid w:val="00FD74FE"/>
    <w:rsid w:val="00FD7744"/>
    <w:rsid w:val="00FD7906"/>
    <w:rsid w:val="00FD7E69"/>
    <w:rsid w:val="00FE089F"/>
    <w:rsid w:val="00FE10EF"/>
    <w:rsid w:val="00FE1AD3"/>
    <w:rsid w:val="00FE1AE2"/>
    <w:rsid w:val="00FE1CB8"/>
    <w:rsid w:val="00FE22F8"/>
    <w:rsid w:val="00FE2428"/>
    <w:rsid w:val="00FE2B8C"/>
    <w:rsid w:val="00FE2CE7"/>
    <w:rsid w:val="00FE357A"/>
    <w:rsid w:val="00FE375A"/>
    <w:rsid w:val="00FE3A66"/>
    <w:rsid w:val="00FE3CD5"/>
    <w:rsid w:val="00FE3EA0"/>
    <w:rsid w:val="00FE438E"/>
    <w:rsid w:val="00FE4A0D"/>
    <w:rsid w:val="00FE50FC"/>
    <w:rsid w:val="00FE52C0"/>
    <w:rsid w:val="00FE5403"/>
    <w:rsid w:val="00FE5CEA"/>
    <w:rsid w:val="00FE5ECF"/>
    <w:rsid w:val="00FE61B7"/>
    <w:rsid w:val="00FE623F"/>
    <w:rsid w:val="00FE64C6"/>
    <w:rsid w:val="00FE64CF"/>
    <w:rsid w:val="00FE67F2"/>
    <w:rsid w:val="00FE731E"/>
    <w:rsid w:val="00FE78D3"/>
    <w:rsid w:val="00FF013D"/>
    <w:rsid w:val="00FF0AA4"/>
    <w:rsid w:val="00FF0C4F"/>
    <w:rsid w:val="00FF19BF"/>
    <w:rsid w:val="00FF1D7E"/>
    <w:rsid w:val="00FF3089"/>
    <w:rsid w:val="00FF3399"/>
    <w:rsid w:val="00FF3C82"/>
    <w:rsid w:val="00FF4479"/>
    <w:rsid w:val="00FF448C"/>
    <w:rsid w:val="00FF49F1"/>
    <w:rsid w:val="00FF51DB"/>
    <w:rsid w:val="00FF5B74"/>
    <w:rsid w:val="00FF5F41"/>
    <w:rsid w:val="00FF5F74"/>
    <w:rsid w:val="00FF652A"/>
    <w:rsid w:val="00FF6635"/>
    <w:rsid w:val="00FF7530"/>
    <w:rsid w:val="00FF7708"/>
    <w:rsid w:val="00FF77A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82CD6"/>
  <w15:chartTrackingRefBased/>
  <w15:docId w15:val="{6F8D768C-5ED0-4F83-93A2-41CE9604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A8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113DC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13DC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13DC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113DC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13DC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13DC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13DC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13DC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113DC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2113DC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link w:val="Heading2"/>
    <w:uiPriority w:val="99"/>
    <w:rsid w:val="002113DC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link w:val="Heading3"/>
    <w:uiPriority w:val="99"/>
    <w:rsid w:val="002113DC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link w:val="Heading5"/>
    <w:uiPriority w:val="99"/>
    <w:rsid w:val="002113DC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link w:val="Heading6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rsid w:val="002113DC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link w:val="Heading8"/>
    <w:uiPriority w:val="99"/>
    <w:rsid w:val="002113DC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link w:val="Heading9"/>
    <w:uiPriority w:val="99"/>
    <w:rsid w:val="002113DC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2113DC"/>
  </w:style>
  <w:style w:type="paragraph" w:styleId="BodyTextIndent">
    <w:name w:val="Body Text Indent"/>
    <w:aliases w:val="i"/>
    <w:basedOn w:val="Normal"/>
    <w:link w:val="BodyTextIndentChar"/>
    <w:uiPriority w:val="99"/>
    <w:rsid w:val="002113DC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link w:val="BodyTextIndent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2113DC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link w:val="BodyTextIndent2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2113DC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2113DC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link w:val="BodyText"/>
    <w:rsid w:val="002113DC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2113DC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2113D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211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2113DC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2113D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2113DC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211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3DC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83DA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97B46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25013C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D368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E70C3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572AC6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65156D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65156D"/>
    <w:rPr>
      <w:sz w:val="20"/>
      <w:szCs w:val="25"/>
    </w:rPr>
  </w:style>
  <w:style w:type="character" w:customStyle="1" w:styleId="CommentTextChar">
    <w:name w:val="Comment Text Char"/>
    <w:link w:val="CommentText"/>
    <w:rsid w:val="0065156D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0E4270"/>
    <w:pPr>
      <w:overflowPunct w:val="0"/>
      <w:autoSpaceDE w:val="0"/>
      <w:autoSpaceDN w:val="0"/>
      <w:adjustRightInd w:val="0"/>
      <w:textAlignment w:val="baseline"/>
    </w:pPr>
    <w:rPr>
      <w:rFonts w:eastAsia="MS Mincho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1065B1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Char4">
    <w:name w:val="Char"/>
    <w:basedOn w:val="Normal"/>
    <w:rsid w:val="00F216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ReportHeading1">
    <w:name w:val="ReportHeading1"/>
    <w:basedOn w:val="Normal"/>
    <w:rsid w:val="000B775F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0B775F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0B775F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E48FE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54269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54269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CB7C9C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CB7C9C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4521D"/>
    <w:pPr>
      <w:tabs>
        <w:tab w:val="left" w:pos="1080"/>
      </w:tabs>
      <w:overflowPunct/>
      <w:autoSpaceDE/>
      <w:autoSpaceDN/>
      <w:adjustRightInd/>
      <w:ind w:left="90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D4521D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086259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086259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0084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D9083D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4D40C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8A74AB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BA4606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link w:val="BodyText3"/>
    <w:uiPriority w:val="99"/>
    <w:rsid w:val="004E1CBC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4E1CBC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4E1C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Times New Roman" w:eastAsia="Cordia New" w:hAnsi="Times New Roman" w:cs="Angsana New"/>
      <w:lang w:eastAsia="th-TH"/>
    </w:rPr>
  </w:style>
  <w:style w:type="character" w:customStyle="1" w:styleId="MacroTextChar">
    <w:name w:val="Macro Text Char"/>
    <w:link w:val="MacroText"/>
    <w:uiPriority w:val="99"/>
    <w:semiHidden/>
    <w:rsid w:val="004E1CBC"/>
    <w:rPr>
      <w:rFonts w:ascii="Times New Roman" w:eastAsia="Cordia New" w:hAnsi="Times New Roman" w:cs="Angsana New"/>
      <w:lang w:eastAsia="th-TH"/>
    </w:rPr>
  </w:style>
  <w:style w:type="paragraph" w:customStyle="1" w:styleId="Style2">
    <w:name w:val="Style2"/>
    <w:basedOn w:val="Normal"/>
    <w:rsid w:val="004E1CB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4E1CBC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E1CBC"/>
    <w:rPr>
      <w:rFonts w:ascii="Tahoma" w:eastAsia="Times New Roman" w:hAnsi="Tahoma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4E1CBC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4E1CBC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4E1CBC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4E1CBC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rsid w:val="004E1CBC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4E1CBC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4E1CBC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4E1CBC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4E1CBC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4E1CB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4E1CB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4E1CBC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4E1CBC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4E1CBC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4E1CBC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4E1CB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4E1CBC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4E1CBC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4E1CBC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4E1CBC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4E1CBC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4E1CB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4E1CBC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4E1CBC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4E1CBC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4E1CB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link w:val="PlainText"/>
    <w:uiPriority w:val="99"/>
    <w:rsid w:val="004E1CBC"/>
    <w:rPr>
      <w:rFonts w:ascii="Times New Roman" w:eastAsia="Cordia New" w:hAnsi="Times New Roman" w:cs="Angsana New"/>
      <w:lang w:eastAsia="th-TH"/>
    </w:rPr>
  </w:style>
  <w:style w:type="paragraph" w:customStyle="1" w:styleId="accttwofigures2a22">
    <w:name w:val="acct two figures %2.a2%2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4E1CBC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4E1CBC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4E1CBC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4E1CBC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link w:val="Signature"/>
    <w:uiPriority w:val="99"/>
    <w:rsid w:val="004E1CBC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rsid w:val="004E1CBC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4E1C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4E1CBC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4E1CBC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4E1CBC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4E1CBC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4E1CBC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4E1CBC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4E1CBC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4E1CBC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4E1CB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4E1CB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4E1CB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4E1CBC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4E1CBC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4E1CBC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4E1CBC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4E1CBC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4E1CBC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4E1CBC"/>
  </w:style>
  <w:style w:type="paragraph" w:customStyle="1" w:styleId="zreportaddinfo">
    <w:name w:val="zreport addinfo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4E1CBC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4E1CB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4E1CBC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4E1CBC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4E1CBC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4E1CBC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4E1CBC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4E1CBC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4E1CBC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4E1CBC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4E1CBC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4E1CBC"/>
  </w:style>
  <w:style w:type="paragraph" w:customStyle="1" w:styleId="nineptheadingcentredbold">
    <w:name w:val="nine pt heading centred bold"/>
    <w:aliases w:val="9hcb"/>
    <w:basedOn w:val="Normal"/>
    <w:uiPriority w:val="99"/>
    <w:rsid w:val="004E1CBC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4E1CB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4E1CBC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4E1CBC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4E1CBC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4E1CBC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4E1CB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4E1CBC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4E1CB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4E1CBC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4E1CBC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4E1CBC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4E1CBC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4E1CBC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4E1CBC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4E1CB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4E1CB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4E1CB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4E1CBC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4E1CB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4E1CBC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4E1CBC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4E1CBC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4E1CBC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4E1CBC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4E1CBC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4E1CB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4E1CBC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4E1CBC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4E1CBC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4E1CBC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4E1CBC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4E1CBC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4E1CB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4E1CBC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4E1CBC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4E1CBC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4E1CB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4E1CBC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4E1CBC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4E1CB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4E1CB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4E1CB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4E1CBC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4E1CBC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4E1CB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4E1CB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4E1CBC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4E1CBC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4E1CBC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4E1CB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4E1CB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4E1CB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4E1CBC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4E1CBC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4E1CBC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4E1CBC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4E1CBC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4E1CB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4E1CB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4E1CB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4E1CBC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4E1CBC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4E1CB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4E1CBC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4E1CB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4E1CBC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4E1CB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4E1CB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4E1CBC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4E1CB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4E1CBC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4E1CBC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4E1CB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4E1CBC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4E1CBC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4E1CBC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4E1CB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4E1CB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4E1CBC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4E1CBC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4E1CBC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4E1CB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4E1CB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4E1CB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4E1CB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4E1CB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4E1CB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4E1CBC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4E1CBC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4E1CB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4E1CB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4E1CBC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4E1CB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4E1CB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4E1CB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4E1CB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4E1CBC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4E1CBC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4E1CB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4E1CBC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E1CBC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4E1CBC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4E1CBC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4E1CBC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4E1CBC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4E1CBC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4E1CBC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4E1CB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4E1CBC"/>
    <w:rPr>
      <w:rFonts w:cs="Times New Roman"/>
      <w:sz w:val="29"/>
      <w:szCs w:val="29"/>
    </w:rPr>
  </w:style>
  <w:style w:type="character" w:customStyle="1" w:styleId="hps">
    <w:name w:val="hps"/>
    <w:uiPriority w:val="99"/>
    <w:rsid w:val="004E1CBC"/>
    <w:rPr>
      <w:rFonts w:cs="Times New Roman"/>
    </w:rPr>
  </w:style>
  <w:style w:type="character" w:customStyle="1" w:styleId="gt-icon-text1">
    <w:name w:val="gt-icon-text1"/>
    <w:uiPriority w:val="99"/>
    <w:rsid w:val="004E1CBC"/>
    <w:rPr>
      <w:rFonts w:cs="Times New Roman"/>
    </w:rPr>
  </w:style>
  <w:style w:type="character" w:customStyle="1" w:styleId="shorttext">
    <w:name w:val="short_text"/>
    <w:uiPriority w:val="99"/>
    <w:rsid w:val="004E1CBC"/>
    <w:rPr>
      <w:rFonts w:cs="Times New Roman"/>
    </w:rPr>
  </w:style>
  <w:style w:type="character" w:customStyle="1" w:styleId="longtext">
    <w:name w:val="long_text"/>
    <w:uiPriority w:val="99"/>
    <w:rsid w:val="004E1CBC"/>
    <w:rPr>
      <w:rFonts w:cs="Times New Roman"/>
    </w:rPr>
  </w:style>
  <w:style w:type="character" w:styleId="CommentReference">
    <w:name w:val="annotation reference"/>
    <w:rsid w:val="004E1CB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uiPriority w:val="99"/>
    <w:rsid w:val="004E1CBC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4E1CBC"/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4E1CBC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4E1CBC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link w:val="Subtitle"/>
    <w:rsid w:val="004E1CBC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4E1CB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B155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7B1D5E"/>
    <w:rPr>
      <w:rFonts w:ascii="Times New Roman" w:hAnsi="Times New Roman"/>
      <w:sz w:val="22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5402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4024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A35A2C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E723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E7235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232A38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747F55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ECE48-7C29-48BD-8E4A-4B5D8DD3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97</Pages>
  <Words>18738</Words>
  <Characters>106809</Characters>
  <Application>Microsoft Office Word</Application>
  <DocSecurity>0</DocSecurity>
  <Lines>890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125297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Nopparat, Suriyaworapant</cp:lastModifiedBy>
  <cp:revision>12</cp:revision>
  <cp:lastPrinted>2021-02-19T13:42:00Z</cp:lastPrinted>
  <dcterms:created xsi:type="dcterms:W3CDTF">2021-02-21T15:02:00Z</dcterms:created>
  <dcterms:modified xsi:type="dcterms:W3CDTF">2021-02-22T01:43:00Z</dcterms:modified>
</cp:coreProperties>
</file>