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C82" w:rsidRPr="00555B2B" w:rsidRDefault="00D06C82" w:rsidP="00D06C82">
      <w:pPr>
        <w:pStyle w:val="IndexHeading1"/>
        <w:spacing w:after="0" w:line="230" w:lineRule="exact"/>
        <w:outlineLvl w:val="0"/>
      </w:pPr>
      <w:r w:rsidRPr="00555B2B">
        <w:t>Note</w:t>
      </w:r>
      <w:r w:rsidRPr="00555B2B">
        <w:tab/>
      </w:r>
      <w:r w:rsidRPr="00555B2B">
        <w:rPr>
          <w:shd w:val="clear" w:color="auto" w:fill="FFFFFF"/>
        </w:rPr>
        <w:t xml:space="preserve">Contents </w:t>
      </w:r>
    </w:p>
    <w:p w:rsidR="00D06C82" w:rsidRPr="00555B2B" w:rsidRDefault="00D06C82" w:rsidP="00D06C82">
      <w:pPr>
        <w:pStyle w:val="IndexHeading1"/>
        <w:spacing w:after="0" w:line="230" w:lineRule="exact"/>
        <w:outlineLvl w:val="0"/>
      </w:pPr>
    </w:p>
    <w:p w:rsidR="00D06C82" w:rsidRPr="00555B2B" w:rsidRDefault="00D06C82" w:rsidP="00D06C82">
      <w:pPr>
        <w:pStyle w:val="index"/>
        <w:tabs>
          <w:tab w:val="num" w:pos="1170"/>
        </w:tabs>
        <w:spacing w:after="0" w:line="230" w:lineRule="exact"/>
        <w:ind w:left="1170" w:hanging="1170"/>
        <w:outlineLvl w:val="0"/>
      </w:pPr>
      <w:r w:rsidRPr="00555B2B">
        <w:t>General information</w:t>
      </w:r>
    </w:p>
    <w:p w:rsidR="00D06C82" w:rsidRDefault="00D06C82" w:rsidP="00D06C82">
      <w:pPr>
        <w:pStyle w:val="index"/>
        <w:tabs>
          <w:tab w:val="num" w:pos="1170"/>
        </w:tabs>
        <w:spacing w:after="0" w:line="230" w:lineRule="exact"/>
        <w:ind w:left="1170" w:hanging="1170"/>
        <w:outlineLvl w:val="0"/>
      </w:pPr>
      <w:r w:rsidRPr="00555B2B">
        <w:t>Basis of preparation of the interim financial statements</w:t>
      </w:r>
    </w:p>
    <w:p w:rsidR="00D06C82" w:rsidRPr="00555B2B" w:rsidRDefault="00D06C82" w:rsidP="00D06C82">
      <w:pPr>
        <w:pStyle w:val="index"/>
        <w:shd w:val="clear" w:color="auto" w:fill="FFFFFF"/>
        <w:tabs>
          <w:tab w:val="num" w:pos="1170"/>
        </w:tabs>
        <w:spacing w:after="0" w:line="230" w:lineRule="exact"/>
        <w:ind w:left="1170" w:hanging="1170"/>
        <w:outlineLvl w:val="0"/>
      </w:pPr>
      <w:r w:rsidRPr="00555B2B">
        <w:t xml:space="preserve">Related parties </w:t>
      </w:r>
    </w:p>
    <w:p w:rsidR="00585A5F" w:rsidRDefault="00503E8A" w:rsidP="00D06C82">
      <w:pPr>
        <w:pStyle w:val="index"/>
        <w:tabs>
          <w:tab w:val="num" w:pos="1170"/>
        </w:tabs>
        <w:spacing w:after="0" w:line="230" w:lineRule="exact"/>
        <w:ind w:left="1732" w:hanging="1732"/>
        <w:outlineLvl w:val="0"/>
      </w:pPr>
      <w:r w:rsidRPr="00503E8A">
        <w:t>Other long-term investments</w:t>
      </w:r>
    </w:p>
    <w:p w:rsidR="00D06C82" w:rsidRDefault="00D06C82" w:rsidP="00D06C82">
      <w:pPr>
        <w:pStyle w:val="index"/>
        <w:tabs>
          <w:tab w:val="num" w:pos="1170"/>
        </w:tabs>
        <w:spacing w:after="0" w:line="230" w:lineRule="exact"/>
        <w:ind w:left="1732" w:hanging="1732"/>
        <w:outlineLvl w:val="0"/>
      </w:pPr>
      <w:r w:rsidRPr="00555B2B">
        <w:t xml:space="preserve">Trade </w:t>
      </w:r>
      <w:r w:rsidR="00AD7BC6">
        <w:t>accounts</w:t>
      </w:r>
      <w:r w:rsidR="00897745">
        <w:t xml:space="preserve"> </w:t>
      </w:r>
      <w:r w:rsidRPr="00555B2B">
        <w:t>receivable</w:t>
      </w:r>
    </w:p>
    <w:p w:rsidR="008D491D" w:rsidRDefault="008D491D" w:rsidP="00D06C82">
      <w:pPr>
        <w:pStyle w:val="index"/>
        <w:tabs>
          <w:tab w:val="num" w:pos="1170"/>
        </w:tabs>
        <w:spacing w:after="0" w:line="230" w:lineRule="exact"/>
        <w:ind w:left="1732" w:hanging="1732"/>
        <w:outlineLvl w:val="0"/>
      </w:pPr>
      <w:r>
        <w:t>Other receivables</w:t>
      </w:r>
    </w:p>
    <w:p w:rsidR="00503E8A" w:rsidRDefault="00115307" w:rsidP="00D06C82">
      <w:pPr>
        <w:pStyle w:val="index"/>
        <w:tabs>
          <w:tab w:val="num" w:pos="1170"/>
        </w:tabs>
        <w:spacing w:after="0" w:line="230" w:lineRule="exact"/>
        <w:ind w:left="1732" w:hanging="1732"/>
        <w:outlineLvl w:val="0"/>
      </w:pPr>
      <w:r>
        <w:t>Real estate p</w:t>
      </w:r>
      <w:r w:rsidR="00503E8A" w:rsidRPr="00503E8A">
        <w:t>roject</w:t>
      </w:r>
      <w:r>
        <w:t>s under</w:t>
      </w:r>
      <w:r w:rsidR="00503E8A" w:rsidRPr="00503E8A">
        <w:t xml:space="preserve"> development</w:t>
      </w:r>
    </w:p>
    <w:p w:rsidR="00D06C82" w:rsidRDefault="00503E8A" w:rsidP="00D06C82">
      <w:pPr>
        <w:pStyle w:val="index"/>
        <w:tabs>
          <w:tab w:val="num" w:pos="1170"/>
        </w:tabs>
        <w:spacing w:after="0" w:line="230" w:lineRule="exact"/>
        <w:ind w:left="1170" w:hanging="1170"/>
        <w:outlineLvl w:val="0"/>
      </w:pPr>
      <w:r w:rsidRPr="00503E8A">
        <w:t>Investments in associate</w:t>
      </w:r>
      <w:r w:rsidR="00576AD5">
        <w:t xml:space="preserve"> and joint venture</w:t>
      </w:r>
    </w:p>
    <w:p w:rsidR="00503E8A" w:rsidRDefault="00503E8A" w:rsidP="00D06C82">
      <w:pPr>
        <w:pStyle w:val="index"/>
        <w:tabs>
          <w:tab w:val="num" w:pos="1170"/>
        </w:tabs>
        <w:spacing w:after="0" w:line="230" w:lineRule="exact"/>
        <w:ind w:left="1170" w:hanging="1170"/>
        <w:outlineLvl w:val="0"/>
      </w:pPr>
      <w:r w:rsidRPr="00503E8A">
        <w:t>Investments in subsidiaries</w:t>
      </w:r>
    </w:p>
    <w:p w:rsidR="00503E8A" w:rsidRDefault="00503E8A" w:rsidP="00D06C82">
      <w:pPr>
        <w:pStyle w:val="index"/>
        <w:tabs>
          <w:tab w:val="num" w:pos="1170"/>
        </w:tabs>
        <w:spacing w:after="0" w:line="230" w:lineRule="exact"/>
        <w:ind w:left="1170" w:hanging="1170"/>
        <w:outlineLvl w:val="0"/>
      </w:pPr>
      <w:r w:rsidRPr="00503E8A">
        <w:t>Investment properties</w:t>
      </w:r>
    </w:p>
    <w:p w:rsidR="00503E8A" w:rsidRDefault="00503E8A" w:rsidP="00D06C82">
      <w:pPr>
        <w:pStyle w:val="index"/>
        <w:tabs>
          <w:tab w:val="num" w:pos="1170"/>
        </w:tabs>
        <w:spacing w:after="0" w:line="230" w:lineRule="exact"/>
        <w:ind w:left="1170" w:hanging="1170"/>
        <w:outlineLvl w:val="0"/>
      </w:pPr>
      <w:r w:rsidRPr="00503E8A">
        <w:t>Land leasehold right from related parties</w:t>
      </w:r>
    </w:p>
    <w:p w:rsidR="00503E8A" w:rsidRDefault="00503E8A" w:rsidP="00D06C82">
      <w:pPr>
        <w:pStyle w:val="index"/>
        <w:tabs>
          <w:tab w:val="num" w:pos="1170"/>
        </w:tabs>
        <w:spacing w:after="0" w:line="230" w:lineRule="exact"/>
        <w:ind w:left="1170" w:hanging="1170"/>
        <w:outlineLvl w:val="0"/>
      </w:pPr>
      <w:r w:rsidRPr="00503E8A">
        <w:t>Interest-bearing liabilities</w:t>
      </w:r>
    </w:p>
    <w:p w:rsidR="008D491D" w:rsidRPr="00555B2B" w:rsidRDefault="008D491D" w:rsidP="00D06C82">
      <w:pPr>
        <w:pStyle w:val="index"/>
        <w:tabs>
          <w:tab w:val="num" w:pos="1170"/>
        </w:tabs>
        <w:spacing w:after="0" w:line="230" w:lineRule="exact"/>
        <w:ind w:left="1170" w:hanging="1170"/>
        <w:outlineLvl w:val="0"/>
      </w:pPr>
      <w:r w:rsidRPr="008D491D">
        <w:t>Non-current provisions for employee benefits</w:t>
      </w:r>
    </w:p>
    <w:p w:rsidR="00704931" w:rsidRPr="00555B2B" w:rsidRDefault="00704931" w:rsidP="00704931">
      <w:pPr>
        <w:pStyle w:val="index"/>
        <w:shd w:val="clear" w:color="auto" w:fill="FFFFFF"/>
        <w:tabs>
          <w:tab w:val="num" w:pos="1170"/>
        </w:tabs>
        <w:spacing w:after="0" w:line="230" w:lineRule="exact"/>
        <w:ind w:left="1170" w:hanging="1170"/>
        <w:outlineLvl w:val="0"/>
      </w:pPr>
      <w:r w:rsidRPr="00555B2B">
        <w:t>Segment information</w:t>
      </w:r>
      <w:r w:rsidR="00576AD5">
        <w:t xml:space="preserve"> and</w:t>
      </w:r>
      <w:r w:rsidR="00E739BC">
        <w:t xml:space="preserve"> disaggregation of</w:t>
      </w:r>
      <w:r w:rsidR="00576AD5">
        <w:t xml:space="preserve"> revenue</w:t>
      </w:r>
    </w:p>
    <w:p w:rsidR="00503E8A" w:rsidRDefault="00503E8A" w:rsidP="00503E8A">
      <w:pPr>
        <w:pStyle w:val="index"/>
        <w:tabs>
          <w:tab w:val="num" w:pos="1170"/>
        </w:tabs>
        <w:spacing w:after="0" w:line="230" w:lineRule="exact"/>
        <w:ind w:left="1170" w:hanging="1170"/>
        <w:outlineLvl w:val="0"/>
      </w:pPr>
      <w:r w:rsidRPr="00503E8A">
        <w:t>Income tax expense</w:t>
      </w:r>
    </w:p>
    <w:p w:rsidR="00D06C82" w:rsidRDefault="00D06C82" w:rsidP="00D06C82">
      <w:pPr>
        <w:pStyle w:val="index"/>
        <w:shd w:val="clear" w:color="auto" w:fill="FFFFFF"/>
        <w:tabs>
          <w:tab w:val="num" w:pos="1170"/>
        </w:tabs>
        <w:spacing w:after="0" w:line="230" w:lineRule="exact"/>
        <w:ind w:left="1170" w:hanging="1170"/>
        <w:outlineLvl w:val="0"/>
      </w:pPr>
      <w:r w:rsidRPr="00555B2B">
        <w:t xml:space="preserve">Earnings </w:t>
      </w:r>
      <w:r w:rsidR="002B69E5">
        <w:t xml:space="preserve">(loss) </w:t>
      </w:r>
      <w:r w:rsidRPr="00555B2B">
        <w:t>per share</w:t>
      </w:r>
    </w:p>
    <w:p w:rsidR="00E739BC" w:rsidRDefault="00E739BC" w:rsidP="00D06C82">
      <w:pPr>
        <w:pStyle w:val="index"/>
        <w:shd w:val="clear" w:color="auto" w:fill="FFFFFF"/>
        <w:tabs>
          <w:tab w:val="num" w:pos="1170"/>
        </w:tabs>
        <w:spacing w:after="0" w:line="230" w:lineRule="exact"/>
        <w:ind w:left="1170" w:hanging="1170"/>
        <w:outlineLvl w:val="0"/>
      </w:pPr>
      <w:r>
        <w:t>Dividend</w:t>
      </w:r>
    </w:p>
    <w:p w:rsidR="000066C3" w:rsidRPr="00555B2B" w:rsidRDefault="000066C3" w:rsidP="00D06C82">
      <w:pPr>
        <w:pStyle w:val="index"/>
        <w:shd w:val="clear" w:color="auto" w:fill="FFFFFF"/>
        <w:tabs>
          <w:tab w:val="num" w:pos="1170"/>
        </w:tabs>
        <w:spacing w:after="0" w:line="230" w:lineRule="exact"/>
        <w:ind w:left="1170" w:hanging="1170"/>
        <w:outlineLvl w:val="0"/>
      </w:pPr>
      <w:r>
        <w:t>Financial instruments</w:t>
      </w:r>
    </w:p>
    <w:p w:rsidR="00D06C82" w:rsidRDefault="00D06C82" w:rsidP="00D06C82">
      <w:pPr>
        <w:pStyle w:val="index"/>
        <w:shd w:val="clear" w:color="auto" w:fill="FFFFFF"/>
        <w:tabs>
          <w:tab w:val="num" w:pos="1170"/>
        </w:tabs>
        <w:spacing w:after="0" w:line="230" w:lineRule="exact"/>
        <w:ind w:left="1170" w:hanging="1170"/>
        <w:outlineLvl w:val="0"/>
      </w:pPr>
      <w:r w:rsidRPr="00555B2B">
        <w:t>Commitments with non-related parties</w:t>
      </w:r>
    </w:p>
    <w:p w:rsidR="00503E8A" w:rsidRDefault="00CC5BF5" w:rsidP="00D06C82">
      <w:pPr>
        <w:pStyle w:val="index"/>
        <w:shd w:val="clear" w:color="auto" w:fill="FFFFFF"/>
        <w:tabs>
          <w:tab w:val="num" w:pos="1170"/>
        </w:tabs>
        <w:spacing w:after="0" w:line="230" w:lineRule="exact"/>
        <w:ind w:left="1170" w:hanging="1170"/>
        <w:outlineLvl w:val="0"/>
      </w:pPr>
      <w:r>
        <w:t>Litigations</w:t>
      </w:r>
    </w:p>
    <w:p w:rsidR="003C179D" w:rsidRDefault="003C179D" w:rsidP="00D06C82">
      <w:pPr>
        <w:pStyle w:val="index"/>
        <w:shd w:val="clear" w:color="auto" w:fill="FFFFFF"/>
        <w:tabs>
          <w:tab w:val="num" w:pos="1170"/>
        </w:tabs>
        <w:spacing w:after="0" w:line="230" w:lineRule="exact"/>
        <w:ind w:left="1170" w:hanging="1170"/>
        <w:outlineLvl w:val="0"/>
      </w:pPr>
      <w:r>
        <w:t>Event after the reporting period</w:t>
      </w:r>
    </w:p>
    <w:p w:rsidR="00CC5BF5" w:rsidRDefault="00CC5BF5" w:rsidP="00CC5BF5">
      <w:pPr>
        <w:pStyle w:val="index"/>
        <w:shd w:val="clear" w:color="auto" w:fill="FFFFFF"/>
        <w:tabs>
          <w:tab w:val="num" w:pos="1170"/>
        </w:tabs>
        <w:spacing w:after="0" w:line="230" w:lineRule="exact"/>
        <w:ind w:left="1170" w:hanging="1170"/>
        <w:outlineLvl w:val="0"/>
      </w:pPr>
      <w:r>
        <w:t>Thai Financial Reporting Standards (TFRS) not yet adopted</w:t>
      </w:r>
    </w:p>
    <w:p w:rsidR="00CC5BF5" w:rsidRDefault="00CC5BF5" w:rsidP="00CC5BF5">
      <w:pPr>
        <w:pStyle w:val="index"/>
        <w:shd w:val="clear" w:color="auto" w:fill="FFFFFF"/>
        <w:tabs>
          <w:tab w:val="num" w:pos="1170"/>
        </w:tabs>
        <w:spacing w:after="0" w:line="230" w:lineRule="exact"/>
        <w:ind w:left="1170" w:hanging="1170"/>
        <w:outlineLvl w:val="0"/>
      </w:pPr>
      <w:r>
        <w:t>Reclassification of accounts</w:t>
      </w:r>
    </w:p>
    <w:p w:rsidR="00503E8A" w:rsidRDefault="00503E8A" w:rsidP="00503E8A">
      <w:pPr>
        <w:pStyle w:val="index"/>
        <w:numPr>
          <w:ilvl w:val="0"/>
          <w:numId w:val="0"/>
        </w:numPr>
        <w:shd w:val="clear" w:color="auto" w:fill="FFFFFF"/>
        <w:spacing w:after="0" w:line="230" w:lineRule="exact"/>
        <w:ind w:left="3267" w:hanging="567"/>
        <w:outlineLvl w:val="0"/>
      </w:pPr>
    </w:p>
    <w:p w:rsidR="00D06C82" w:rsidRPr="00555B2B" w:rsidRDefault="00D06C82" w:rsidP="009C7989">
      <w:pPr>
        <w:pStyle w:val="index"/>
        <w:numPr>
          <w:ilvl w:val="0"/>
          <w:numId w:val="0"/>
        </w:numPr>
        <w:shd w:val="clear" w:color="auto" w:fill="FFFFFF"/>
        <w:spacing w:after="0" w:line="230" w:lineRule="exact"/>
        <w:ind w:left="2700"/>
        <w:outlineLvl w:val="0"/>
      </w:pPr>
    </w:p>
    <w:p w:rsidR="00343FF8" w:rsidRDefault="00D06C82" w:rsidP="00D06C82">
      <w:pPr>
        <w:pStyle w:val="index"/>
        <w:numPr>
          <w:ilvl w:val="0"/>
          <w:numId w:val="0"/>
        </w:numPr>
        <w:shd w:val="clear" w:color="auto" w:fill="FFFFFF"/>
        <w:tabs>
          <w:tab w:val="num" w:pos="1170"/>
        </w:tabs>
        <w:spacing w:after="0" w:line="240" w:lineRule="atLeast"/>
        <w:outlineLvl w:val="0"/>
      </w:pPr>
      <w:r w:rsidRPr="00555B2B">
        <w:tab/>
      </w:r>
    </w:p>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Pr="00343FF8" w:rsidRDefault="00343FF8" w:rsidP="00343FF8"/>
    <w:p w:rsidR="00343FF8" w:rsidRDefault="00343FF8" w:rsidP="00343FF8"/>
    <w:p w:rsidR="00D06C82" w:rsidRPr="00343FF8" w:rsidRDefault="00D06C82" w:rsidP="00343FF8">
      <w:pPr>
        <w:tabs>
          <w:tab w:val="center" w:pos="4801"/>
        </w:tabs>
        <w:sectPr w:rsidR="00D06C82" w:rsidRPr="00343FF8" w:rsidSect="00E739BC">
          <w:headerReference w:type="even" r:id="rId8"/>
          <w:headerReference w:type="default" r:id="rId9"/>
          <w:footerReference w:type="default" r:id="rId10"/>
          <w:headerReference w:type="first" r:id="rId11"/>
          <w:footerReference w:type="first" r:id="rId12"/>
          <w:pgSz w:w="11907" w:h="16840"/>
          <w:pgMar w:top="691" w:right="1152" w:bottom="576" w:left="1152" w:header="720" w:footer="720" w:gutter="0"/>
          <w:pgNumType w:start="16"/>
          <w:cols w:space="720"/>
        </w:sectPr>
      </w:pPr>
    </w:p>
    <w:p w:rsidR="00D06C82" w:rsidRPr="00555B2B" w:rsidRDefault="00D06C82" w:rsidP="009F4014">
      <w:pPr>
        <w:spacing w:line="240" w:lineRule="atLeast"/>
        <w:ind w:left="540" w:hanging="90"/>
      </w:pPr>
      <w:r w:rsidRPr="00555B2B">
        <w:lastRenderedPageBreak/>
        <w:t>These notes form an integral part of the interim financial statements.</w:t>
      </w:r>
    </w:p>
    <w:p w:rsidR="00D06C82" w:rsidRPr="004D0822" w:rsidRDefault="00D06C82" w:rsidP="005F29FF">
      <w:pPr>
        <w:spacing w:line="240" w:lineRule="atLeast"/>
        <w:ind w:left="540"/>
        <w:rPr>
          <w:sz w:val="18"/>
          <w:szCs w:val="16"/>
        </w:rPr>
      </w:pPr>
    </w:p>
    <w:p w:rsidR="00D06C82" w:rsidRPr="00555B2B" w:rsidRDefault="00D06C82" w:rsidP="009F4014">
      <w:pPr>
        <w:tabs>
          <w:tab w:val="left" w:pos="540"/>
          <w:tab w:val="left" w:pos="630"/>
        </w:tabs>
        <w:ind w:left="450"/>
        <w:jc w:val="both"/>
      </w:pPr>
      <w:r w:rsidRPr="00555B2B">
        <w:t xml:space="preserve">The interim financial statements issued for Thai regulatory reporting purposes are prepared in the Thai language. These English language financial statements have been prepared from the Thai language </w:t>
      </w:r>
      <w:r w:rsidRPr="008D491D">
        <w:rPr>
          <w:spacing w:val="-4"/>
        </w:rPr>
        <w:t>financial statements and were approved and authorised for issue by the Board of Directors on</w:t>
      </w:r>
      <w:r w:rsidR="008D491D" w:rsidRPr="008D491D">
        <w:rPr>
          <w:spacing w:val="-4"/>
        </w:rPr>
        <w:t xml:space="preserve"> 8 August </w:t>
      </w:r>
      <w:r w:rsidR="00DB7803" w:rsidRPr="008D491D">
        <w:rPr>
          <w:spacing w:val="-4"/>
        </w:rPr>
        <w:t>201</w:t>
      </w:r>
      <w:r w:rsidR="000E5F32" w:rsidRPr="008D491D">
        <w:rPr>
          <w:spacing w:val="-4"/>
        </w:rPr>
        <w:t>9</w:t>
      </w:r>
      <w:r w:rsidR="00DB7803" w:rsidRPr="008D491D">
        <w:rPr>
          <w:spacing w:val="-4"/>
        </w:rPr>
        <w:t>.</w:t>
      </w:r>
      <w:r w:rsidRPr="00555B2B">
        <w:t xml:space="preserve"> </w:t>
      </w:r>
    </w:p>
    <w:p w:rsidR="00D06C82" w:rsidRPr="00555B2B" w:rsidRDefault="00D06C82" w:rsidP="00D06C82">
      <w:pPr>
        <w:tabs>
          <w:tab w:val="left" w:pos="6315"/>
        </w:tabs>
        <w:spacing w:line="240" w:lineRule="atLeast"/>
        <w:ind w:left="540"/>
      </w:pPr>
      <w:r w:rsidRPr="00555B2B">
        <w:tab/>
      </w:r>
    </w:p>
    <w:p w:rsidR="00D06C82" w:rsidRPr="008D491D" w:rsidRDefault="00DF2BF3" w:rsidP="009F4014">
      <w:pPr>
        <w:pStyle w:val="index"/>
        <w:numPr>
          <w:ilvl w:val="0"/>
          <w:numId w:val="0"/>
        </w:numPr>
        <w:ind w:left="450" w:hanging="450"/>
        <w:rPr>
          <w:rFonts w:cstheme="minorBidi"/>
          <w:b/>
          <w:bCs/>
          <w:sz w:val="24"/>
          <w:szCs w:val="22"/>
          <w:cs/>
          <w:lang w:bidi="th-TH"/>
        </w:rPr>
      </w:pPr>
      <w:r>
        <w:rPr>
          <w:b/>
          <w:bCs/>
          <w:sz w:val="24"/>
          <w:szCs w:val="22"/>
        </w:rPr>
        <w:t>1</w:t>
      </w:r>
      <w:r>
        <w:rPr>
          <w:b/>
          <w:bCs/>
          <w:sz w:val="24"/>
          <w:szCs w:val="22"/>
        </w:rPr>
        <w:tab/>
      </w:r>
      <w:r w:rsidR="00D06C82" w:rsidRPr="00DF2BF3">
        <w:rPr>
          <w:b/>
          <w:bCs/>
          <w:sz w:val="24"/>
          <w:szCs w:val="22"/>
        </w:rPr>
        <w:t xml:space="preserve">General information  </w:t>
      </w:r>
    </w:p>
    <w:p w:rsidR="00D06C82" w:rsidRPr="004D0822" w:rsidRDefault="00D06C82" w:rsidP="009F4014">
      <w:pPr>
        <w:pStyle w:val="block"/>
        <w:spacing w:after="0" w:line="240" w:lineRule="atLeast"/>
        <w:ind w:left="450" w:hanging="450"/>
        <w:jc w:val="both"/>
        <w:rPr>
          <w:sz w:val="18"/>
          <w:szCs w:val="16"/>
          <w:shd w:val="clear" w:color="auto" w:fill="CCCCCC"/>
        </w:rPr>
      </w:pPr>
    </w:p>
    <w:p w:rsidR="00A6630D" w:rsidRPr="00652CD2" w:rsidRDefault="000E5F32" w:rsidP="00551D0F">
      <w:pPr>
        <w:pStyle w:val="block"/>
        <w:spacing w:after="0" w:line="240" w:lineRule="atLeast"/>
        <w:ind w:left="450"/>
        <w:jc w:val="both"/>
        <w:rPr>
          <w:lang w:val="en-US"/>
        </w:rPr>
      </w:pPr>
      <w:r w:rsidRPr="00652CD2">
        <w:rPr>
          <w:lang w:val="en-US"/>
        </w:rPr>
        <w:t xml:space="preserve">The immediate and ultimate </w:t>
      </w:r>
      <w:r w:rsidRPr="00652CD2">
        <w:rPr>
          <w:shd w:val="clear" w:color="auto" w:fill="FFFFFF"/>
          <w:lang w:val="en-US"/>
        </w:rPr>
        <w:t xml:space="preserve">parent </w:t>
      </w:r>
      <w:r w:rsidRPr="00652CD2">
        <w:rPr>
          <w:lang w:val="en-US"/>
        </w:rPr>
        <w:t>companies during the financial period were</w:t>
      </w:r>
      <w:r w:rsidR="00551D0F">
        <w:rPr>
          <w:lang w:val="en-US"/>
        </w:rPr>
        <w:t xml:space="preserve"> </w:t>
      </w:r>
      <w:r w:rsidR="00551D0F" w:rsidRPr="00551D0F">
        <w:rPr>
          <w:lang w:val="en-US"/>
        </w:rPr>
        <w:t>CPN Pattaya Company</w:t>
      </w:r>
      <w:r w:rsidR="00551D0F">
        <w:rPr>
          <w:lang w:val="en-US"/>
        </w:rPr>
        <w:t xml:space="preserve"> </w:t>
      </w:r>
      <w:r w:rsidR="001000D3">
        <w:rPr>
          <w:lang w:val="en-US"/>
        </w:rPr>
        <w:t xml:space="preserve">Limited </w:t>
      </w:r>
      <w:r w:rsidR="00551D0F">
        <w:rPr>
          <w:lang w:val="en-US"/>
        </w:rPr>
        <w:t xml:space="preserve">and </w:t>
      </w:r>
      <w:r w:rsidR="001000D3" w:rsidRPr="001000D3">
        <w:rPr>
          <w:lang w:val="en-US"/>
        </w:rPr>
        <w:t xml:space="preserve">Central </w:t>
      </w:r>
      <w:proofErr w:type="spellStart"/>
      <w:r w:rsidR="001000D3" w:rsidRPr="001000D3">
        <w:rPr>
          <w:lang w:val="en-US"/>
        </w:rPr>
        <w:t>Pattana</w:t>
      </w:r>
      <w:proofErr w:type="spellEnd"/>
      <w:r w:rsidR="001000D3" w:rsidRPr="001000D3">
        <w:rPr>
          <w:lang w:val="en-US"/>
        </w:rPr>
        <w:t xml:space="preserve"> Public Company Limited</w:t>
      </w:r>
      <w:r w:rsidR="00551D0F">
        <w:rPr>
          <w:lang w:val="en-US"/>
        </w:rPr>
        <w:t>.</w:t>
      </w:r>
      <w:r w:rsidR="00A6630D" w:rsidRPr="00652CD2">
        <w:rPr>
          <w:lang w:val="en-US"/>
        </w:rPr>
        <w:t xml:space="preserve"> Both </w:t>
      </w:r>
      <w:r w:rsidR="00E9727E">
        <w:rPr>
          <w:lang w:val="en-US"/>
        </w:rPr>
        <w:t xml:space="preserve">companies were incorporated in </w:t>
      </w:r>
      <w:r w:rsidR="00551D0F">
        <w:rPr>
          <w:lang w:val="en-US"/>
        </w:rPr>
        <w:t>Thailand</w:t>
      </w:r>
      <w:r w:rsidR="00A6630D" w:rsidRPr="00652CD2">
        <w:rPr>
          <w:lang w:val="en-US"/>
        </w:rPr>
        <w:t>.</w:t>
      </w:r>
    </w:p>
    <w:p w:rsidR="00913689" w:rsidRPr="004D0822" w:rsidRDefault="00913689" w:rsidP="009F4014">
      <w:pPr>
        <w:pStyle w:val="block"/>
        <w:shd w:val="clear" w:color="auto" w:fill="FFFFFF"/>
        <w:spacing w:after="0" w:line="240" w:lineRule="atLeast"/>
        <w:ind w:left="450" w:hanging="450"/>
        <w:jc w:val="both"/>
        <w:rPr>
          <w:sz w:val="20"/>
          <w:szCs w:val="18"/>
          <w:shd w:val="clear" w:color="auto" w:fill="FFFFFF"/>
          <w:lang w:val="en-US"/>
        </w:rPr>
      </w:pPr>
    </w:p>
    <w:p w:rsidR="008A115F" w:rsidRDefault="008A115F" w:rsidP="000E5F32">
      <w:pPr>
        <w:pStyle w:val="block"/>
        <w:spacing w:after="0" w:line="240" w:lineRule="atLeast"/>
        <w:ind w:left="450"/>
        <w:jc w:val="both"/>
        <w:rPr>
          <w:shd w:val="clear" w:color="auto" w:fill="FFFFFF"/>
          <w:lang w:val="en-US"/>
        </w:rPr>
      </w:pPr>
      <w:r w:rsidRPr="00652CD2">
        <w:rPr>
          <w:shd w:val="clear" w:color="auto" w:fill="FFFFFF"/>
          <w:lang w:val="en-US"/>
        </w:rPr>
        <w:t xml:space="preserve">The principal </w:t>
      </w:r>
      <w:r w:rsidR="00551D0F" w:rsidRPr="00652CD2">
        <w:rPr>
          <w:shd w:val="clear" w:color="auto" w:fill="FFFFFF"/>
          <w:lang w:val="en-US"/>
        </w:rPr>
        <w:t>activity</w:t>
      </w:r>
      <w:r w:rsidRPr="00652CD2">
        <w:rPr>
          <w:shd w:val="clear" w:color="auto" w:fill="FFFFFF"/>
          <w:lang w:val="en-US"/>
        </w:rPr>
        <w:t xml:space="preserve"> of the Company </w:t>
      </w:r>
      <w:r w:rsidR="00B32B62">
        <w:rPr>
          <w:shd w:val="clear" w:color="auto" w:fill="FFFFFF"/>
          <w:lang w:val="en-US"/>
        </w:rPr>
        <w:t xml:space="preserve">and subsidiaries </w:t>
      </w:r>
      <w:r w:rsidR="00551D0F">
        <w:rPr>
          <w:shd w:val="clear" w:color="auto" w:fill="FFFFFF"/>
          <w:lang w:val="en-US"/>
        </w:rPr>
        <w:t>is</w:t>
      </w:r>
      <w:r w:rsidR="000E5F32" w:rsidRPr="000E5F32">
        <w:rPr>
          <w:shd w:val="clear" w:color="auto" w:fill="FFFFFF"/>
          <w:lang w:val="en-US"/>
        </w:rPr>
        <w:t xml:space="preserve"> </w:t>
      </w:r>
      <w:r w:rsidR="00451AAD">
        <w:rPr>
          <w:shd w:val="clear" w:color="auto" w:fill="FFFFFF"/>
          <w:lang w:val="en-US"/>
        </w:rPr>
        <w:t>real estate</w:t>
      </w:r>
      <w:r w:rsidR="000E5F32" w:rsidRPr="000E5F32">
        <w:rPr>
          <w:shd w:val="clear" w:color="auto" w:fill="FFFFFF"/>
          <w:lang w:val="en-US"/>
        </w:rPr>
        <w:t xml:space="preserve"> development</w:t>
      </w:r>
      <w:r w:rsidR="00551D0F">
        <w:rPr>
          <w:shd w:val="clear" w:color="auto" w:fill="FFFFFF"/>
          <w:lang w:val="en-US"/>
        </w:rPr>
        <w:t xml:space="preserve"> in Thailand</w:t>
      </w:r>
      <w:r w:rsidR="000E5F32" w:rsidRPr="000E5F32">
        <w:rPr>
          <w:shd w:val="clear" w:color="auto" w:fill="FFFFFF"/>
          <w:lang w:val="en-US"/>
        </w:rPr>
        <w:t>.</w:t>
      </w:r>
      <w:r w:rsidR="00551D0F">
        <w:rPr>
          <w:shd w:val="clear" w:color="auto" w:fill="FFFFFF"/>
          <w:lang w:val="en-US"/>
        </w:rPr>
        <w:t xml:space="preserve"> Details of the Company’s subsidiaries</w:t>
      </w:r>
      <w:r w:rsidR="00BD2ABD">
        <w:rPr>
          <w:shd w:val="clear" w:color="auto" w:fill="FFFFFF"/>
          <w:lang w:val="en-US"/>
        </w:rPr>
        <w:t>, associate</w:t>
      </w:r>
      <w:r w:rsidR="00551D0F">
        <w:rPr>
          <w:shd w:val="clear" w:color="auto" w:fill="FFFFFF"/>
          <w:lang w:val="en-US"/>
        </w:rPr>
        <w:t xml:space="preserve"> and joint venture as at 3</w:t>
      </w:r>
      <w:r w:rsidR="009552B4">
        <w:rPr>
          <w:shd w:val="clear" w:color="auto" w:fill="FFFFFF"/>
          <w:lang w:val="en-US"/>
        </w:rPr>
        <w:t>0</w:t>
      </w:r>
      <w:r w:rsidR="009552B4">
        <w:rPr>
          <w:rFonts w:cstheme="minorBidi" w:hint="cs"/>
          <w:shd w:val="clear" w:color="auto" w:fill="FFFFFF"/>
          <w:cs/>
          <w:lang w:val="en-US" w:bidi="th-TH"/>
        </w:rPr>
        <w:t xml:space="preserve"> </w:t>
      </w:r>
      <w:r w:rsidR="009552B4">
        <w:rPr>
          <w:rFonts w:cstheme="minorBidi"/>
          <w:shd w:val="clear" w:color="auto" w:fill="FFFFFF"/>
          <w:lang w:val="en-US" w:bidi="th-TH"/>
        </w:rPr>
        <w:t>June</w:t>
      </w:r>
      <w:r w:rsidR="00551D0F">
        <w:rPr>
          <w:shd w:val="clear" w:color="auto" w:fill="FFFFFF"/>
          <w:lang w:val="en-US"/>
        </w:rPr>
        <w:t xml:space="preserve"> 2019 and 31 December 2018 are </w:t>
      </w:r>
      <w:r w:rsidR="003F599B">
        <w:rPr>
          <w:shd w:val="clear" w:color="auto" w:fill="FFFFFF"/>
          <w:lang w:val="en-US"/>
        </w:rPr>
        <w:t>disclosed</w:t>
      </w:r>
      <w:r w:rsidR="00551D0F">
        <w:rPr>
          <w:shd w:val="clear" w:color="auto" w:fill="FFFFFF"/>
          <w:lang w:val="en-US"/>
        </w:rPr>
        <w:t xml:space="preserve"> in notes </w:t>
      </w:r>
      <w:r w:rsidR="009552B4">
        <w:rPr>
          <w:shd w:val="clear" w:color="auto" w:fill="FFFFFF"/>
          <w:lang w:val="en-US"/>
        </w:rPr>
        <w:t>8</w:t>
      </w:r>
      <w:r w:rsidR="00551D0F">
        <w:rPr>
          <w:shd w:val="clear" w:color="auto" w:fill="FFFFFF"/>
          <w:lang w:val="en-US"/>
        </w:rPr>
        <w:t xml:space="preserve"> and </w:t>
      </w:r>
      <w:r w:rsidR="009552B4">
        <w:rPr>
          <w:shd w:val="clear" w:color="auto" w:fill="FFFFFF"/>
          <w:lang w:val="en-US"/>
        </w:rPr>
        <w:t>9</w:t>
      </w:r>
      <w:r w:rsidR="003F599B">
        <w:rPr>
          <w:shd w:val="clear" w:color="auto" w:fill="FFFFFF"/>
          <w:lang w:val="en-US"/>
        </w:rPr>
        <w:t xml:space="preserve"> to the interim financial statements</w:t>
      </w:r>
      <w:r w:rsidR="00551D0F">
        <w:rPr>
          <w:shd w:val="clear" w:color="auto" w:fill="FFFFFF"/>
          <w:lang w:val="en-US"/>
        </w:rPr>
        <w:t>.</w:t>
      </w:r>
    </w:p>
    <w:p w:rsidR="000E5F32" w:rsidRPr="008A115F" w:rsidRDefault="000E5F32" w:rsidP="000E5F32">
      <w:pPr>
        <w:pStyle w:val="block"/>
        <w:spacing w:after="0" w:line="240" w:lineRule="atLeast"/>
        <w:ind w:left="450"/>
        <w:jc w:val="both"/>
        <w:rPr>
          <w:lang w:val="en-US"/>
        </w:rPr>
      </w:pPr>
    </w:p>
    <w:p w:rsidR="00D06C82" w:rsidRPr="005F29FF" w:rsidRDefault="00DF2BF3" w:rsidP="009F4014">
      <w:pPr>
        <w:pStyle w:val="index"/>
        <w:numPr>
          <w:ilvl w:val="0"/>
          <w:numId w:val="0"/>
        </w:numPr>
        <w:ind w:left="450" w:hanging="450"/>
        <w:rPr>
          <w:b/>
          <w:bCs/>
          <w:sz w:val="24"/>
          <w:szCs w:val="24"/>
        </w:rPr>
      </w:pPr>
      <w:r w:rsidRPr="005F29FF">
        <w:rPr>
          <w:b/>
          <w:bCs/>
          <w:sz w:val="24"/>
          <w:szCs w:val="24"/>
          <w:lang w:val="en-US"/>
        </w:rPr>
        <w:t>2</w:t>
      </w:r>
      <w:r w:rsidRPr="005F29FF">
        <w:rPr>
          <w:sz w:val="24"/>
          <w:szCs w:val="24"/>
          <w:lang w:val="en-US"/>
        </w:rPr>
        <w:tab/>
      </w:r>
      <w:r w:rsidR="00D06C82" w:rsidRPr="005F29FF">
        <w:rPr>
          <w:b/>
          <w:bCs/>
          <w:sz w:val="24"/>
          <w:szCs w:val="24"/>
        </w:rPr>
        <w:t>Basis of preparation of the interim financial statements</w:t>
      </w:r>
    </w:p>
    <w:p w:rsidR="00D06C82" w:rsidRPr="00555B2B" w:rsidRDefault="00D06C82" w:rsidP="00D06C82"/>
    <w:p w:rsidR="00D06C82" w:rsidRPr="00BD0CDF" w:rsidRDefault="005F29FF" w:rsidP="009F4014">
      <w:pPr>
        <w:pStyle w:val="index"/>
        <w:numPr>
          <w:ilvl w:val="0"/>
          <w:numId w:val="0"/>
        </w:numPr>
        <w:tabs>
          <w:tab w:val="left" w:pos="450"/>
        </w:tabs>
        <w:ind w:left="450" w:hanging="450"/>
        <w:jc w:val="both"/>
        <w:rPr>
          <w:i/>
          <w:iCs/>
          <w:szCs w:val="22"/>
          <w:lang w:val="en-US"/>
        </w:rPr>
      </w:pPr>
      <w:r w:rsidRPr="00BD0CDF">
        <w:rPr>
          <w:i/>
          <w:iCs/>
          <w:szCs w:val="22"/>
          <w:lang w:val="en-US"/>
        </w:rPr>
        <w:t>(a)</w:t>
      </w:r>
      <w:r w:rsidRPr="00BD0CDF">
        <w:rPr>
          <w:i/>
          <w:iCs/>
          <w:szCs w:val="22"/>
          <w:lang w:val="en-US"/>
        </w:rPr>
        <w:tab/>
      </w:r>
      <w:r w:rsidR="00D06C82" w:rsidRPr="00BD0CDF">
        <w:rPr>
          <w:i/>
          <w:iCs/>
          <w:szCs w:val="22"/>
          <w:lang w:val="en-US"/>
        </w:rPr>
        <w:t>Statement of compliance</w:t>
      </w:r>
    </w:p>
    <w:p w:rsidR="00D06C82" w:rsidRPr="00555B2B" w:rsidRDefault="00D06C82" w:rsidP="00D06C82">
      <w:pPr>
        <w:pStyle w:val="BodyText"/>
        <w:spacing w:after="0" w:line="240" w:lineRule="atLeast"/>
        <w:jc w:val="both"/>
      </w:pPr>
    </w:p>
    <w:p w:rsidR="0086226A" w:rsidRPr="00610BA4" w:rsidRDefault="0086226A" w:rsidP="0086226A">
      <w:pPr>
        <w:pStyle w:val="BodyText"/>
        <w:spacing w:after="0" w:line="240" w:lineRule="atLeast"/>
        <w:ind w:left="450" w:right="-27"/>
        <w:jc w:val="both"/>
      </w:pPr>
      <w:r w:rsidRPr="0086226A">
        <w:t xml:space="preserve">The </w:t>
      </w:r>
      <w:r w:rsidR="00E739BC">
        <w:t xml:space="preserve">condensed </w:t>
      </w:r>
      <w:r w:rsidRPr="0086226A">
        <w:t>interim financial statements are presented in the same format as the annual financial statements</w:t>
      </w:r>
      <w:r w:rsidR="00657517">
        <w:t xml:space="preserve"> and prepare</w:t>
      </w:r>
      <w:r w:rsidR="00FE1202">
        <w:t>d</w:t>
      </w:r>
      <w:r w:rsidR="00657517">
        <w:t xml:space="preserve"> its</w:t>
      </w:r>
      <w:r w:rsidRPr="0086226A">
        <w:t xml:space="preserve"> notes to the interim financial statements on a condensed basis</w:t>
      </w:r>
      <w:r w:rsidR="00657517">
        <w:t xml:space="preserve"> (“interim financial statements”)</w:t>
      </w:r>
      <w:r w:rsidRPr="0086226A">
        <w:t xml:space="preserve"> in accordance with Thai Accounting Standard (TAS) No. 34 </w:t>
      </w:r>
      <w:r w:rsidRPr="0086226A">
        <w:rPr>
          <w:i/>
          <w:iCs/>
        </w:rPr>
        <w:t xml:space="preserve">Interim Financial Reporting, </w:t>
      </w:r>
      <w:r w:rsidRPr="0086226A">
        <w:t>guidelines promulgated by the Federation of Accounting Professions and applicable rules and regulations of the Thai Securities and Exchange Commission.</w:t>
      </w:r>
      <w:r w:rsidRPr="00610BA4">
        <w:t xml:space="preserve"> </w:t>
      </w:r>
    </w:p>
    <w:p w:rsidR="00D717C3" w:rsidRPr="00555B2B" w:rsidRDefault="00D717C3" w:rsidP="009F4014">
      <w:pPr>
        <w:pStyle w:val="BodyText"/>
        <w:spacing w:after="0" w:line="240" w:lineRule="atLeast"/>
        <w:ind w:left="450"/>
        <w:jc w:val="both"/>
      </w:pPr>
    </w:p>
    <w:p w:rsidR="00D06C82" w:rsidRDefault="00D717C3" w:rsidP="009F4014">
      <w:pPr>
        <w:pStyle w:val="BodyText"/>
        <w:spacing w:after="0" w:line="240" w:lineRule="atLeast"/>
        <w:ind w:left="450"/>
        <w:jc w:val="thaiDistribute"/>
      </w:pPr>
      <w:r w:rsidRPr="00610BA4">
        <w:t xml:space="preserve">The interim financial statements are prepared to provide an update on the financial statements for the year ended 31 December </w:t>
      </w:r>
      <w:r>
        <w:t>2018</w:t>
      </w:r>
      <w:r w:rsidRPr="00610BA4">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w:t>
      </w:r>
      <w:r w:rsidR="000618C3">
        <w:t>Company</w:t>
      </w:r>
      <w:r w:rsidRPr="00610BA4">
        <w:t xml:space="preserve"> </w:t>
      </w:r>
      <w:r w:rsidRPr="00D717C3">
        <w:t>and its subsidiaries</w:t>
      </w:r>
      <w:r w:rsidRPr="00610BA4">
        <w:t xml:space="preserve"> for the year ended </w:t>
      </w:r>
      <w:r w:rsidR="00451AAD">
        <w:br/>
      </w:r>
      <w:r w:rsidRPr="00610BA4">
        <w:t xml:space="preserve">31 December </w:t>
      </w:r>
      <w:r>
        <w:t>2018</w:t>
      </w:r>
      <w:r w:rsidRPr="00610BA4">
        <w:t>.</w:t>
      </w:r>
    </w:p>
    <w:p w:rsidR="00D06C82" w:rsidRPr="00536762" w:rsidRDefault="00D06C82" w:rsidP="009552B4">
      <w:pPr>
        <w:rPr>
          <w:i/>
          <w:iCs/>
          <w:szCs w:val="22"/>
        </w:rPr>
      </w:pPr>
    </w:p>
    <w:p w:rsidR="00D06C82" w:rsidRDefault="00FE5817" w:rsidP="0086226A">
      <w:pPr>
        <w:pStyle w:val="index"/>
        <w:numPr>
          <w:ilvl w:val="0"/>
          <w:numId w:val="0"/>
        </w:numPr>
        <w:ind w:left="450" w:hanging="450"/>
        <w:jc w:val="both"/>
        <w:rPr>
          <w:b/>
          <w:bCs/>
          <w:color w:val="0000FF"/>
        </w:rPr>
      </w:pPr>
      <w:r w:rsidRPr="00BD0CDF">
        <w:rPr>
          <w:i/>
          <w:iCs/>
          <w:szCs w:val="22"/>
          <w:lang w:val="en-US"/>
        </w:rPr>
        <w:t>(</w:t>
      </w:r>
      <w:r w:rsidR="009552B4">
        <w:rPr>
          <w:i/>
          <w:iCs/>
          <w:szCs w:val="22"/>
          <w:lang w:val="en-US"/>
        </w:rPr>
        <w:t>b</w:t>
      </w:r>
      <w:r w:rsidRPr="00BD0CDF">
        <w:rPr>
          <w:i/>
          <w:iCs/>
          <w:szCs w:val="22"/>
          <w:lang w:val="en-US"/>
        </w:rPr>
        <w:t>)</w:t>
      </w:r>
      <w:r w:rsidR="00F23A56" w:rsidRPr="00BD0CDF">
        <w:rPr>
          <w:i/>
          <w:iCs/>
          <w:szCs w:val="22"/>
          <w:lang w:val="en-US"/>
        </w:rPr>
        <w:tab/>
      </w:r>
      <w:r w:rsidR="0086226A" w:rsidRPr="0086226A">
        <w:rPr>
          <w:i/>
          <w:iCs/>
        </w:rPr>
        <w:t>Use of judgements, estimates and accounting policies</w:t>
      </w:r>
      <w:r w:rsidR="0086226A" w:rsidRPr="00610BA4">
        <w:rPr>
          <w:i/>
          <w:iCs/>
        </w:rPr>
        <w:t xml:space="preserve"> </w:t>
      </w:r>
      <w:r w:rsidR="0086226A" w:rsidRPr="00610BA4">
        <w:rPr>
          <w:b/>
          <w:bCs/>
          <w:color w:val="0000FF"/>
        </w:rPr>
        <w:t xml:space="preserve">  </w:t>
      </w:r>
    </w:p>
    <w:p w:rsidR="0086226A" w:rsidRDefault="0086226A" w:rsidP="0086226A">
      <w:pPr>
        <w:pStyle w:val="index"/>
        <w:numPr>
          <w:ilvl w:val="0"/>
          <w:numId w:val="0"/>
        </w:numPr>
        <w:ind w:left="450" w:hanging="450"/>
        <w:jc w:val="both"/>
        <w:rPr>
          <w:i/>
          <w:iCs/>
          <w:color w:val="0000FF"/>
          <w:szCs w:val="22"/>
          <w:lang w:val="en-US"/>
        </w:rPr>
      </w:pPr>
    </w:p>
    <w:p w:rsidR="0086226A" w:rsidRDefault="0086226A" w:rsidP="0086226A">
      <w:pPr>
        <w:pStyle w:val="BodyText"/>
        <w:tabs>
          <w:tab w:val="left" w:pos="4590"/>
        </w:tabs>
        <w:spacing w:after="0" w:line="240" w:lineRule="atLeast"/>
        <w:ind w:left="450" w:right="-27"/>
        <w:jc w:val="both"/>
      </w:pPr>
      <w:r w:rsidRPr="0086226A">
        <w:t xml:space="preserve">In preparing these interim financial statements, judgements </w:t>
      </w:r>
      <w:r w:rsidRPr="0086226A">
        <w:rPr>
          <w:rFonts w:cs="Angsana New"/>
          <w:lang w:bidi="th-TH"/>
        </w:rPr>
        <w:t xml:space="preserve">and estimates are </w:t>
      </w:r>
      <w:r w:rsidRPr="0086226A">
        <w:t xml:space="preserve">made by management in applying the Group’s accounting policies. Actual results may differ from these estimates. The accounting policies, methods of computation and the key sources of estimation uncertainty were the same as those that applied to the financial statements for the year ended 31 December 2018, except for revenue recognition which requires additional judgement in </w:t>
      </w:r>
      <w:r w:rsidRPr="0086226A">
        <w:rPr>
          <w:rFonts w:cstheme="minorBidi"/>
          <w:lang w:val="en-US" w:bidi="th-TH"/>
        </w:rPr>
        <w:t xml:space="preserve">determining the timing of the transfer of control - at a point in time or over time - according to the requirements of TFRS 15 </w:t>
      </w:r>
      <w:r w:rsidRPr="0086226A">
        <w:rPr>
          <w:rFonts w:cstheme="minorBidi"/>
          <w:i/>
          <w:iCs/>
          <w:lang w:val="en-US" w:bidi="th-TH"/>
        </w:rPr>
        <w:t>Revenue from Contracts with Customers</w:t>
      </w:r>
      <w:r w:rsidRPr="0086226A">
        <w:rPr>
          <w:rFonts w:cstheme="minorBidi"/>
          <w:lang w:val="en-US" w:bidi="th-TH"/>
        </w:rPr>
        <w:t xml:space="preserve"> (“TFRS 15”) which </w:t>
      </w:r>
      <w:r w:rsidRPr="0086226A">
        <w:t>the Group</w:t>
      </w:r>
      <w:r w:rsidRPr="0086226A">
        <w:rPr>
          <w:rFonts w:cstheme="minorBidi"/>
          <w:lang w:val="en-US" w:bidi="th-TH"/>
        </w:rPr>
        <w:t xml:space="preserve"> has initially adopted to replace TAS 18 </w:t>
      </w:r>
      <w:r w:rsidRPr="0086226A">
        <w:rPr>
          <w:rFonts w:cstheme="minorBidi"/>
          <w:i/>
          <w:iCs/>
          <w:lang w:val="en-US" w:bidi="th-TH"/>
        </w:rPr>
        <w:t>Revenue</w:t>
      </w:r>
      <w:r w:rsidRPr="0086226A">
        <w:rPr>
          <w:rFonts w:cstheme="minorBidi"/>
          <w:lang w:val="en-US" w:bidi="th-TH"/>
        </w:rPr>
        <w:t xml:space="preserve"> (“TAS 18”)</w:t>
      </w:r>
      <w:r w:rsidRPr="0086226A">
        <w:t xml:space="preserve">, TAS 11 </w:t>
      </w:r>
      <w:r w:rsidRPr="0086226A">
        <w:rPr>
          <w:i/>
          <w:iCs/>
        </w:rPr>
        <w:t xml:space="preserve">Construction Contracts </w:t>
      </w:r>
      <w:r w:rsidRPr="0086226A">
        <w:rPr>
          <w:rFonts w:cstheme="minorBidi"/>
          <w:lang w:val="en-US" w:bidi="th-TH"/>
        </w:rPr>
        <w:t>(“TAS11”) and related interpretations</w:t>
      </w:r>
      <w:r w:rsidRPr="0086226A">
        <w:t>.</w:t>
      </w:r>
    </w:p>
    <w:p w:rsidR="00726606" w:rsidRDefault="00726606">
      <w:pPr>
        <w:spacing w:line="240" w:lineRule="auto"/>
      </w:pPr>
      <w:r>
        <w:br w:type="page"/>
      </w:r>
    </w:p>
    <w:p w:rsidR="00726606" w:rsidRPr="00726606" w:rsidRDefault="00726606" w:rsidP="00726606">
      <w:pPr>
        <w:ind w:left="450"/>
        <w:jc w:val="both"/>
      </w:pPr>
      <w:r w:rsidRPr="00726606">
        <w:lastRenderedPageBreak/>
        <w:t>Under TFRS 15,</w:t>
      </w:r>
      <w:r w:rsidRPr="00726606">
        <w:rPr>
          <w:rFonts w:cs="Cordia New"/>
        </w:rPr>
        <w:t xml:space="preserve"> </w:t>
      </w:r>
      <w:r w:rsidRPr="00726606">
        <w:t>the Group recognises revenue when a customer obtains control of the goods or services in an amount that reflects the consideration to which the Group expects to be entitled to.  In addition, judgement is required in determining the timing of the transfer of control for revenue recognition - at a point in time or over time. Whereas, under TAS 18, the Group recognises</w:t>
      </w:r>
      <w:r w:rsidRPr="00726606">
        <w:rPr>
          <w:rFonts w:cs="Cordia New"/>
        </w:rPr>
        <w:t xml:space="preserve">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w:t>
      </w:r>
      <w:r w:rsidRPr="00726606">
        <w:t>change in accounting policy</w:t>
      </w:r>
      <w:r w:rsidRPr="00726606">
        <w:rPr>
          <w:rFonts w:cs="Cordia New"/>
        </w:rPr>
        <w:t xml:space="preserve"> has</w:t>
      </w:r>
      <w:r>
        <w:rPr>
          <w:rFonts w:cs="Cordia New"/>
        </w:rPr>
        <w:t xml:space="preserve"> </w:t>
      </w:r>
      <w:r w:rsidRPr="00726606">
        <w:rPr>
          <w:rFonts w:cs="Cordia New"/>
        </w:rPr>
        <w:t xml:space="preserve">no material impacts on the financial statements. </w:t>
      </w:r>
    </w:p>
    <w:p w:rsidR="00726606" w:rsidRPr="00726606" w:rsidRDefault="00726606" w:rsidP="00726606">
      <w:pPr>
        <w:ind w:left="450"/>
        <w:jc w:val="both"/>
      </w:pPr>
    </w:p>
    <w:p w:rsidR="00726606" w:rsidRPr="00726606" w:rsidRDefault="00726606" w:rsidP="00726606">
      <w:pPr>
        <w:pStyle w:val="BodyText"/>
        <w:spacing w:after="0" w:line="240" w:lineRule="atLeast"/>
        <w:ind w:left="450"/>
        <w:jc w:val="both"/>
      </w:pPr>
      <w:r w:rsidRPr="00726606">
        <w:t xml:space="preserve">In addition, the Group has not early adopted </w:t>
      </w:r>
      <w:proofErr w:type="gramStart"/>
      <w:r w:rsidRPr="00726606">
        <w:t>a number</w:t>
      </w:r>
      <w:r>
        <w:t xml:space="preserve"> </w:t>
      </w:r>
      <w:r w:rsidRPr="00726606">
        <w:t>of</w:t>
      </w:r>
      <w:proofErr w:type="gramEnd"/>
      <w:r w:rsidRPr="00726606">
        <w:t xml:space="preserve"> new and revised TFRS which are not yet effective for current period in preparing these</w:t>
      </w:r>
      <w:r w:rsidRPr="00726606">
        <w:rPr>
          <w:rFonts w:hint="cs"/>
          <w:rtl/>
          <w:cs/>
        </w:rPr>
        <w:t xml:space="preserve"> </w:t>
      </w:r>
      <w:r w:rsidRPr="00726606">
        <w:t>interim financial statements.</w:t>
      </w:r>
      <w:r>
        <w:t xml:space="preserve"> </w:t>
      </w:r>
      <w:r w:rsidRPr="00726606">
        <w:t>Those new and revised TFRS that are relevant to the Group’s operations are disclosed in note 2</w:t>
      </w:r>
      <w:r w:rsidR="00B105E8">
        <w:t>2</w:t>
      </w:r>
      <w:r w:rsidR="00030D85">
        <w:t>.</w:t>
      </w:r>
      <w:r w:rsidRPr="00726606">
        <w:t xml:space="preserve"> </w:t>
      </w:r>
    </w:p>
    <w:p w:rsidR="00E25059" w:rsidRPr="00FA170E" w:rsidRDefault="00E25059" w:rsidP="00726606">
      <w:pPr>
        <w:pStyle w:val="BodyText"/>
        <w:shd w:val="clear" w:color="auto" w:fill="FFFFFF"/>
        <w:spacing w:after="0" w:line="240" w:lineRule="atLeast"/>
        <w:jc w:val="both"/>
        <w:rPr>
          <w:sz w:val="24"/>
          <w:szCs w:val="24"/>
        </w:rPr>
      </w:pPr>
    </w:p>
    <w:p w:rsidR="00D0389E" w:rsidRPr="00FA170E" w:rsidRDefault="00E141C8" w:rsidP="009F4014">
      <w:pPr>
        <w:pStyle w:val="index"/>
        <w:numPr>
          <w:ilvl w:val="0"/>
          <w:numId w:val="0"/>
        </w:numPr>
        <w:tabs>
          <w:tab w:val="left" w:pos="450"/>
        </w:tabs>
        <w:spacing w:after="0" w:line="240" w:lineRule="atLeast"/>
        <w:rPr>
          <w:b/>
          <w:bCs/>
          <w:sz w:val="24"/>
          <w:szCs w:val="22"/>
        </w:rPr>
      </w:pPr>
      <w:r w:rsidRPr="00FA170E">
        <w:rPr>
          <w:b/>
          <w:bCs/>
          <w:sz w:val="24"/>
          <w:szCs w:val="22"/>
        </w:rPr>
        <w:t>3</w:t>
      </w:r>
      <w:r w:rsidR="00380AD8" w:rsidRPr="00FA170E">
        <w:rPr>
          <w:b/>
          <w:bCs/>
          <w:sz w:val="24"/>
          <w:szCs w:val="22"/>
        </w:rPr>
        <w:tab/>
      </w:r>
      <w:r w:rsidR="00D0389E" w:rsidRPr="00FA170E">
        <w:rPr>
          <w:b/>
          <w:bCs/>
          <w:sz w:val="24"/>
          <w:szCs w:val="22"/>
        </w:rPr>
        <w:t xml:space="preserve">Related parties </w:t>
      </w:r>
    </w:p>
    <w:p w:rsidR="000545F7" w:rsidRDefault="000545F7" w:rsidP="009F4014">
      <w:pPr>
        <w:tabs>
          <w:tab w:val="left" w:pos="450"/>
        </w:tabs>
        <w:spacing w:line="240" w:lineRule="atLeast"/>
        <w:ind w:left="540"/>
        <w:jc w:val="both"/>
      </w:pPr>
    </w:p>
    <w:p w:rsidR="005E1B1E" w:rsidRPr="00610BA4" w:rsidRDefault="005E1B1E" w:rsidP="005E1B1E">
      <w:pPr>
        <w:pStyle w:val="BodyText"/>
        <w:tabs>
          <w:tab w:val="left" w:pos="450"/>
        </w:tabs>
        <w:spacing w:after="0" w:line="240" w:lineRule="atLeast"/>
        <w:ind w:left="450"/>
        <w:jc w:val="thaiDistribute"/>
      </w:pPr>
      <w:r w:rsidRPr="00610BA4">
        <w:t xml:space="preserve">For the purposes of these financial statements, parties </w:t>
      </w:r>
      <w:proofErr w:type="gramStart"/>
      <w:r w:rsidRPr="00610BA4">
        <w:t>are considered to be</w:t>
      </w:r>
      <w:proofErr w:type="gramEnd"/>
      <w:r w:rsidRPr="00610BA4">
        <w:t xml:space="preserve"> related to the </w:t>
      </w:r>
      <w:r w:rsidRPr="005E1B1E">
        <w:t>Group</w:t>
      </w:r>
      <w:r w:rsidRPr="00610BA4">
        <w:t xml:space="preserve"> if the </w:t>
      </w:r>
      <w:r w:rsidRPr="005E1B1E">
        <w:t>Group</w:t>
      </w:r>
      <w:r w:rsidRPr="00610BA4">
        <w:t xml:space="preserve"> has the ability, directly or indirectly, to control or joint control </w:t>
      </w:r>
      <w:r w:rsidRPr="005E1B1E">
        <w:t>the</w:t>
      </w:r>
      <w:r w:rsidRPr="00610BA4">
        <w:t xml:space="preserve"> party or exercise significant influence over the party in making financial and operating decisions, or vice versa, or where the </w:t>
      </w:r>
      <w:r w:rsidRPr="005E1B1E">
        <w:t>Group</w:t>
      </w:r>
      <w:r w:rsidRPr="00610BA4">
        <w:t xml:space="preserve"> and the party are subject to common control or common significant influence. Related parties may be individuals or other entities.  </w:t>
      </w:r>
    </w:p>
    <w:p w:rsidR="005E1B1E" w:rsidRPr="00610BA4" w:rsidRDefault="005E1B1E" w:rsidP="005E1B1E">
      <w:pPr>
        <w:spacing w:line="240" w:lineRule="auto"/>
      </w:pPr>
    </w:p>
    <w:p w:rsidR="005E1B1E" w:rsidRPr="00610BA4" w:rsidRDefault="005E1B1E" w:rsidP="005E1B1E">
      <w:pPr>
        <w:pStyle w:val="BodyText"/>
        <w:tabs>
          <w:tab w:val="left" w:pos="450"/>
        </w:tabs>
        <w:spacing w:after="0" w:line="240" w:lineRule="atLeast"/>
        <w:ind w:left="450"/>
        <w:jc w:val="thaiDistribute"/>
        <w:rPr>
          <w:i/>
          <w:iCs/>
          <w:color w:val="0000FF"/>
        </w:rPr>
      </w:pPr>
      <w:r w:rsidRPr="005E1B1E">
        <w:rPr>
          <w:szCs w:val="22"/>
        </w:rPr>
        <w:t>Relationships</w:t>
      </w:r>
      <w:r w:rsidRPr="00610BA4">
        <w:t xml:space="preserve"> with subsidiaries, associates and joint ventures</w:t>
      </w:r>
      <w:r>
        <w:t xml:space="preserve"> are described in notes </w:t>
      </w:r>
      <w:r w:rsidR="009552B4">
        <w:rPr>
          <w:rFonts w:cs="Angsana New"/>
          <w:lang w:val="en-US" w:bidi="th-TH"/>
        </w:rPr>
        <w:t>8</w:t>
      </w:r>
      <w:r w:rsidRPr="00610BA4">
        <w:t xml:space="preserve"> and</w:t>
      </w:r>
      <w:r>
        <w:t xml:space="preserve"> </w:t>
      </w:r>
      <w:r w:rsidR="009552B4">
        <w:t>9</w:t>
      </w:r>
      <w:r w:rsidRPr="00610BA4">
        <w:t>. Relationship with key management and other related parties were as follows:</w:t>
      </w:r>
    </w:p>
    <w:p w:rsidR="007D76E5" w:rsidRDefault="007D76E5" w:rsidP="007D76E5">
      <w:pPr>
        <w:ind w:left="540"/>
        <w:jc w:val="both"/>
      </w:pPr>
    </w:p>
    <w:tbl>
      <w:tblPr>
        <w:tblW w:w="9297" w:type="dxa"/>
        <w:tblInd w:w="351" w:type="dxa"/>
        <w:tblLook w:val="01E0" w:firstRow="1" w:lastRow="1" w:firstColumn="1" w:lastColumn="1" w:noHBand="0" w:noVBand="0"/>
      </w:tblPr>
      <w:tblGrid>
        <w:gridCol w:w="3510"/>
        <w:gridCol w:w="1692"/>
        <w:gridCol w:w="4095"/>
      </w:tblGrid>
      <w:tr w:rsidR="00073EFB" w:rsidTr="000C3627">
        <w:trPr>
          <w:trHeight w:val="587"/>
          <w:tblHeader/>
        </w:trPr>
        <w:tc>
          <w:tcPr>
            <w:tcW w:w="3510" w:type="dxa"/>
            <w:vAlign w:val="bottom"/>
          </w:tcPr>
          <w:p w:rsidR="005E1B1E" w:rsidRDefault="005E1B1E" w:rsidP="005E1B1E">
            <w:pPr>
              <w:pStyle w:val="block"/>
              <w:spacing w:after="0" w:line="240" w:lineRule="atLeast"/>
              <w:ind w:left="0"/>
              <w:jc w:val="center"/>
              <w:rPr>
                <w:rFonts w:cs="Cordia New"/>
                <w:b/>
                <w:bCs/>
                <w:lang w:bidi="th-TH"/>
              </w:rPr>
            </w:pPr>
          </w:p>
          <w:p w:rsidR="005E1B1E" w:rsidRDefault="005E1B1E" w:rsidP="005E1B1E">
            <w:pPr>
              <w:pStyle w:val="block"/>
              <w:spacing w:after="0" w:line="240" w:lineRule="atLeast"/>
              <w:ind w:left="0"/>
              <w:jc w:val="center"/>
              <w:rPr>
                <w:rFonts w:cs="Cordia New"/>
                <w:b/>
                <w:bCs/>
                <w:lang w:bidi="th-TH"/>
              </w:rPr>
            </w:pPr>
          </w:p>
          <w:p w:rsidR="006417B1" w:rsidRPr="001C1BFC" w:rsidRDefault="006417B1" w:rsidP="005E1B1E">
            <w:pPr>
              <w:pStyle w:val="block"/>
              <w:spacing w:after="0" w:line="240" w:lineRule="atLeast"/>
              <w:ind w:left="0"/>
              <w:jc w:val="center"/>
              <w:rPr>
                <w:rFonts w:cs="Cordia New"/>
                <w:b/>
                <w:bCs/>
                <w:cs/>
                <w:lang w:bidi="th-TH"/>
              </w:rPr>
            </w:pPr>
            <w:r>
              <w:rPr>
                <w:rFonts w:cs="Cordia New"/>
                <w:b/>
                <w:bCs/>
                <w:lang w:bidi="th-TH"/>
              </w:rPr>
              <w:t>Name of entities</w:t>
            </w:r>
          </w:p>
        </w:tc>
        <w:tc>
          <w:tcPr>
            <w:tcW w:w="1692" w:type="dxa"/>
            <w:vAlign w:val="bottom"/>
          </w:tcPr>
          <w:p w:rsidR="00073EFB" w:rsidRPr="001C1BFC" w:rsidRDefault="00073EFB" w:rsidP="005E1B1E">
            <w:pPr>
              <w:pStyle w:val="block"/>
              <w:spacing w:after="0" w:line="240" w:lineRule="atLeast"/>
              <w:ind w:left="-18"/>
              <w:jc w:val="center"/>
              <w:rPr>
                <w:rFonts w:cs="Cordia New"/>
                <w:b/>
                <w:bCs/>
                <w:cs/>
                <w:lang w:bidi="th-TH"/>
              </w:rPr>
            </w:pPr>
            <w:r w:rsidRPr="00D931B1">
              <w:rPr>
                <w:b/>
                <w:bCs/>
              </w:rPr>
              <w:t>Country of incorporation/ nationality</w:t>
            </w:r>
          </w:p>
        </w:tc>
        <w:tc>
          <w:tcPr>
            <w:tcW w:w="4095" w:type="dxa"/>
            <w:vAlign w:val="bottom"/>
          </w:tcPr>
          <w:p w:rsidR="006417B1" w:rsidRPr="005E1B1E" w:rsidRDefault="006417B1" w:rsidP="005E1B1E">
            <w:pPr>
              <w:pStyle w:val="block"/>
              <w:tabs>
                <w:tab w:val="decimal" w:pos="765"/>
              </w:tabs>
              <w:spacing w:after="0" w:line="240" w:lineRule="atLeast"/>
              <w:ind w:left="0"/>
              <w:jc w:val="center"/>
              <w:rPr>
                <w:b/>
                <w:bCs/>
              </w:rPr>
            </w:pPr>
            <w:r>
              <w:rPr>
                <w:b/>
                <w:bCs/>
              </w:rPr>
              <w:t>Nature of relationships</w:t>
            </w:r>
          </w:p>
        </w:tc>
      </w:tr>
      <w:tr w:rsidR="00073EFB" w:rsidRPr="00CC374D" w:rsidTr="000C3627">
        <w:tc>
          <w:tcPr>
            <w:tcW w:w="3510" w:type="dxa"/>
          </w:tcPr>
          <w:p w:rsidR="00073EFB" w:rsidRPr="00CC374D" w:rsidRDefault="001000D3" w:rsidP="009F4014">
            <w:pPr>
              <w:pStyle w:val="block"/>
              <w:tabs>
                <w:tab w:val="decimal" w:pos="765"/>
              </w:tabs>
              <w:spacing w:after="0" w:line="240" w:lineRule="atLeast"/>
              <w:ind w:left="-18"/>
              <w:rPr>
                <w:highlight w:val="yellow"/>
              </w:rPr>
            </w:pPr>
            <w:r w:rsidRPr="001000D3">
              <w:t xml:space="preserve">Central </w:t>
            </w:r>
            <w:proofErr w:type="spellStart"/>
            <w:r w:rsidRPr="001000D3">
              <w:t>Pattana</w:t>
            </w:r>
            <w:proofErr w:type="spellEnd"/>
            <w:r w:rsidRPr="001000D3">
              <w:t xml:space="preserve"> Public Company Limited</w:t>
            </w:r>
          </w:p>
        </w:tc>
        <w:tc>
          <w:tcPr>
            <w:tcW w:w="1692" w:type="dxa"/>
          </w:tcPr>
          <w:p w:rsidR="00073EFB" w:rsidRPr="00607732" w:rsidRDefault="001000D3" w:rsidP="001000D3">
            <w:pPr>
              <w:pStyle w:val="block"/>
              <w:spacing w:after="0" w:line="240" w:lineRule="atLeast"/>
              <w:ind w:left="0"/>
              <w:jc w:val="center"/>
            </w:pPr>
            <w:r>
              <w:t>Thailand</w:t>
            </w:r>
          </w:p>
        </w:tc>
        <w:tc>
          <w:tcPr>
            <w:tcW w:w="4095" w:type="dxa"/>
          </w:tcPr>
          <w:p w:rsidR="00073EFB" w:rsidRPr="009E5B54" w:rsidRDefault="001000D3" w:rsidP="00073EFB">
            <w:pPr>
              <w:pStyle w:val="block"/>
              <w:spacing w:after="0" w:line="240" w:lineRule="atLeast"/>
              <w:ind w:left="252" w:right="29" w:hanging="220"/>
              <w:jc w:val="thaiDistribute"/>
              <w:rPr>
                <w:rFonts w:cs="Angsana New"/>
                <w:lang w:bidi="th-TH"/>
              </w:rPr>
            </w:pPr>
            <w:r>
              <w:rPr>
                <w:rFonts w:cs="Angsana New"/>
                <w:lang w:bidi="th-TH"/>
              </w:rPr>
              <w:t>Ultimate parent company</w:t>
            </w:r>
          </w:p>
        </w:tc>
      </w:tr>
      <w:tr w:rsidR="00073EFB" w:rsidRPr="00CC374D" w:rsidTr="000C3627">
        <w:tc>
          <w:tcPr>
            <w:tcW w:w="3510" w:type="dxa"/>
          </w:tcPr>
          <w:p w:rsidR="00073EFB" w:rsidRPr="00B44B49" w:rsidRDefault="001000D3" w:rsidP="009F4014">
            <w:pPr>
              <w:pStyle w:val="block"/>
              <w:tabs>
                <w:tab w:val="decimal" w:pos="765"/>
              </w:tabs>
              <w:spacing w:after="0" w:line="240" w:lineRule="atLeast"/>
              <w:ind w:left="-18" w:right="-108"/>
            </w:pPr>
            <w:r w:rsidRPr="001000D3">
              <w:t>CPN Pattaya Company Limited</w:t>
            </w:r>
          </w:p>
        </w:tc>
        <w:tc>
          <w:tcPr>
            <w:tcW w:w="1692" w:type="dxa"/>
          </w:tcPr>
          <w:p w:rsidR="00073EFB" w:rsidRPr="00073EFB" w:rsidRDefault="001000D3" w:rsidP="001000D3">
            <w:pPr>
              <w:pStyle w:val="block"/>
              <w:spacing w:after="0" w:line="240" w:lineRule="atLeast"/>
              <w:ind w:left="0"/>
              <w:jc w:val="center"/>
              <w:rPr>
                <w:rFonts w:cs="Angsana New"/>
                <w:lang w:val="en-US" w:bidi="th-TH"/>
              </w:rPr>
            </w:pPr>
            <w:r>
              <w:t>Thailand</w:t>
            </w:r>
          </w:p>
        </w:tc>
        <w:tc>
          <w:tcPr>
            <w:tcW w:w="4095" w:type="dxa"/>
          </w:tcPr>
          <w:p w:rsidR="00073EFB" w:rsidRPr="001000D3" w:rsidRDefault="001000D3" w:rsidP="00030D85">
            <w:pPr>
              <w:pStyle w:val="block"/>
              <w:spacing w:after="0" w:line="240" w:lineRule="atLeast"/>
              <w:ind w:left="252" w:right="29" w:hanging="220"/>
              <w:jc w:val="thaiDistribute"/>
              <w:rPr>
                <w:rFonts w:cs="Angsana New"/>
                <w:lang w:bidi="th-TH"/>
              </w:rPr>
            </w:pPr>
            <w:r>
              <w:rPr>
                <w:rFonts w:cs="Angsana New"/>
                <w:lang w:bidi="th-TH"/>
              </w:rPr>
              <w:t>Parent company (67.53% shareholding)</w:t>
            </w:r>
          </w:p>
        </w:tc>
      </w:tr>
      <w:tr w:rsidR="00451AAD" w:rsidRPr="00CC374D" w:rsidTr="000C3627">
        <w:tc>
          <w:tcPr>
            <w:tcW w:w="3510" w:type="dxa"/>
          </w:tcPr>
          <w:p w:rsidR="00451AAD" w:rsidRPr="001000D3" w:rsidRDefault="00451AAD" w:rsidP="00451AAD">
            <w:pPr>
              <w:pStyle w:val="block"/>
              <w:tabs>
                <w:tab w:val="decimal" w:pos="765"/>
              </w:tabs>
              <w:spacing w:after="0" w:line="240" w:lineRule="atLeast"/>
              <w:ind w:left="-18" w:right="-108"/>
            </w:pPr>
            <w:r w:rsidRPr="001000D3">
              <w:t xml:space="preserve">Central </w:t>
            </w:r>
            <w:proofErr w:type="spellStart"/>
            <w:r w:rsidRPr="001000D3">
              <w:t>Pattana</w:t>
            </w:r>
            <w:proofErr w:type="spellEnd"/>
            <w:r>
              <w:t xml:space="preserve"> Nine Square </w:t>
            </w:r>
            <w:r w:rsidRPr="001000D3">
              <w:t>Company Limited</w:t>
            </w:r>
          </w:p>
        </w:tc>
        <w:tc>
          <w:tcPr>
            <w:tcW w:w="1692" w:type="dxa"/>
          </w:tcPr>
          <w:p w:rsidR="00451AAD" w:rsidRPr="00073EFB" w:rsidRDefault="00451AAD" w:rsidP="00451AAD">
            <w:pPr>
              <w:pStyle w:val="block"/>
              <w:spacing w:after="0" w:line="240" w:lineRule="atLeast"/>
              <w:ind w:left="0"/>
              <w:jc w:val="center"/>
              <w:rPr>
                <w:rFonts w:cs="Angsana New"/>
                <w:lang w:val="en-US" w:bidi="th-TH"/>
              </w:rPr>
            </w:pPr>
            <w:r>
              <w:t>Thailand</w:t>
            </w:r>
          </w:p>
        </w:tc>
        <w:tc>
          <w:tcPr>
            <w:tcW w:w="4095" w:type="dxa"/>
          </w:tcPr>
          <w:p w:rsidR="00451AAD"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9552B4" w:rsidRPr="00CC374D" w:rsidTr="000C3627">
        <w:tc>
          <w:tcPr>
            <w:tcW w:w="3510" w:type="dxa"/>
          </w:tcPr>
          <w:p w:rsidR="009552B4" w:rsidRDefault="00CC259E" w:rsidP="009552B4">
            <w:pPr>
              <w:pStyle w:val="block"/>
              <w:tabs>
                <w:tab w:val="decimal" w:pos="765"/>
              </w:tabs>
              <w:spacing w:after="0" w:line="240" w:lineRule="atLeast"/>
              <w:ind w:left="-18" w:right="-108"/>
            </w:pPr>
            <w:r w:rsidRPr="00CC259E">
              <w:rPr>
                <w:rFonts w:cs="Angsana New"/>
                <w:lang w:bidi="th-TH"/>
              </w:rPr>
              <w:t>Central Insurance Services Inc.</w:t>
            </w:r>
          </w:p>
        </w:tc>
        <w:tc>
          <w:tcPr>
            <w:tcW w:w="1692" w:type="dxa"/>
          </w:tcPr>
          <w:p w:rsidR="009552B4" w:rsidRDefault="009552B4" w:rsidP="009552B4">
            <w:pPr>
              <w:jc w:val="center"/>
            </w:pPr>
            <w:r w:rsidRPr="00FC1D78">
              <w:t>Thailand</w:t>
            </w:r>
          </w:p>
        </w:tc>
        <w:tc>
          <w:tcPr>
            <w:tcW w:w="4095" w:type="dxa"/>
          </w:tcPr>
          <w:p w:rsidR="009552B4" w:rsidRPr="001000D3" w:rsidRDefault="009552B4" w:rsidP="00030D85">
            <w:pPr>
              <w:pStyle w:val="block"/>
              <w:spacing w:after="0" w:line="240" w:lineRule="atLeast"/>
              <w:ind w:left="252" w:right="29" w:hanging="220"/>
              <w:jc w:val="thaiDistribute"/>
              <w:rPr>
                <w:rFonts w:cs="Angsana New"/>
                <w:lang w:bidi="th-TH"/>
              </w:rPr>
            </w:pPr>
            <w:r w:rsidRPr="009552B4">
              <w:rPr>
                <w:rFonts w:cs="Angsana New"/>
                <w:lang w:bidi="th-TH"/>
              </w:rPr>
              <w:t>Common directors</w:t>
            </w:r>
          </w:p>
        </w:tc>
      </w:tr>
      <w:tr w:rsidR="009552B4" w:rsidRPr="00CC374D" w:rsidTr="000C3627">
        <w:tc>
          <w:tcPr>
            <w:tcW w:w="3510" w:type="dxa"/>
          </w:tcPr>
          <w:p w:rsidR="009552B4" w:rsidRDefault="00CC259E" w:rsidP="009552B4">
            <w:pPr>
              <w:pStyle w:val="block"/>
              <w:tabs>
                <w:tab w:val="decimal" w:pos="765"/>
              </w:tabs>
              <w:spacing w:after="0" w:line="240" w:lineRule="atLeast"/>
              <w:ind w:left="-18" w:right="-108"/>
            </w:pPr>
            <w:r w:rsidRPr="00CC259E">
              <w:t>Robinson Public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B40354" w:rsidRPr="00CC374D" w:rsidTr="000C3627">
        <w:tc>
          <w:tcPr>
            <w:tcW w:w="3510" w:type="dxa"/>
          </w:tcPr>
          <w:p w:rsidR="00B40354" w:rsidRDefault="00B40354" w:rsidP="00B40354">
            <w:pPr>
              <w:pStyle w:val="block"/>
              <w:tabs>
                <w:tab w:val="decimal" w:pos="0"/>
              </w:tabs>
              <w:spacing w:after="0" w:line="240" w:lineRule="atLeast"/>
              <w:ind w:left="-18" w:right="-108"/>
              <w:rPr>
                <w:rFonts w:cstheme="minorBidi"/>
                <w:lang w:val="en-US" w:bidi="th-TH"/>
              </w:rPr>
            </w:pPr>
            <w:r>
              <w:rPr>
                <w:rFonts w:cstheme="minorBidi"/>
                <w:lang w:val="en-US" w:bidi="th-TH"/>
              </w:rPr>
              <w:t xml:space="preserve">Central Department Store </w:t>
            </w:r>
          </w:p>
          <w:p w:rsidR="00B40354" w:rsidRPr="00B40354" w:rsidRDefault="00B40354" w:rsidP="00B40354">
            <w:pPr>
              <w:pStyle w:val="block"/>
              <w:tabs>
                <w:tab w:val="decimal" w:pos="0"/>
              </w:tabs>
              <w:spacing w:after="0" w:line="240" w:lineRule="atLeast"/>
              <w:ind w:left="-18" w:right="-108"/>
              <w:rPr>
                <w:rFonts w:cstheme="minorBidi"/>
                <w:lang w:val="en-US" w:bidi="th-TH"/>
              </w:rPr>
            </w:pPr>
            <w:r>
              <w:t xml:space="preserve">   </w:t>
            </w:r>
            <w:r w:rsidRPr="00CC259E">
              <w:t>Company Limited</w:t>
            </w:r>
          </w:p>
        </w:tc>
        <w:tc>
          <w:tcPr>
            <w:tcW w:w="1692" w:type="dxa"/>
          </w:tcPr>
          <w:p w:rsidR="00B40354" w:rsidRDefault="00B40354" w:rsidP="00B40354">
            <w:pPr>
              <w:jc w:val="center"/>
            </w:pPr>
            <w:r w:rsidRPr="00FC1D78">
              <w:t>Thailand</w:t>
            </w:r>
          </w:p>
        </w:tc>
        <w:tc>
          <w:tcPr>
            <w:tcW w:w="4095" w:type="dxa"/>
          </w:tcPr>
          <w:p w:rsidR="00B40354" w:rsidRPr="00030D85" w:rsidRDefault="00B40354" w:rsidP="00B40354">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0C3627">
        <w:tc>
          <w:tcPr>
            <w:tcW w:w="3510" w:type="dxa"/>
          </w:tcPr>
          <w:p w:rsidR="009552B4" w:rsidRDefault="00CC259E" w:rsidP="009552B4">
            <w:pPr>
              <w:pStyle w:val="block"/>
              <w:tabs>
                <w:tab w:val="decimal" w:pos="765"/>
              </w:tabs>
              <w:spacing w:after="0" w:line="240" w:lineRule="atLeast"/>
              <w:ind w:left="-18" w:right="-108"/>
            </w:pPr>
            <w:r w:rsidRPr="00CC259E">
              <w:rPr>
                <w:rFonts w:cs="Angsana New"/>
                <w:lang w:bidi="th-TH"/>
              </w:rPr>
              <w:t>Central Food Retail Co., Ltd.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0C3627">
        <w:tc>
          <w:tcPr>
            <w:tcW w:w="3510" w:type="dxa"/>
          </w:tcPr>
          <w:p w:rsidR="009552B4" w:rsidRPr="00CC259E" w:rsidRDefault="00726606" w:rsidP="00CC259E">
            <w:pPr>
              <w:pStyle w:val="block"/>
              <w:tabs>
                <w:tab w:val="decimal" w:pos="765"/>
              </w:tabs>
              <w:spacing w:after="0" w:line="240" w:lineRule="atLeast"/>
              <w:ind w:left="-18" w:right="-108"/>
              <w:rPr>
                <w:rFonts w:cs="Angsana New"/>
                <w:lang w:bidi="th-TH"/>
              </w:rPr>
            </w:pPr>
            <w:r>
              <w:rPr>
                <w:rFonts w:cs="Angsana New"/>
                <w:lang w:bidi="th-TH"/>
              </w:rPr>
              <w:t xml:space="preserve">Central </w:t>
            </w:r>
            <w:proofErr w:type="spellStart"/>
            <w:r>
              <w:rPr>
                <w:rFonts w:cs="Angsana New"/>
                <w:lang w:bidi="th-TH"/>
              </w:rPr>
              <w:t>FamilyMart</w:t>
            </w:r>
            <w:proofErr w:type="spellEnd"/>
            <w:r>
              <w:rPr>
                <w:rFonts w:cs="Angsana New"/>
                <w:lang w:bidi="th-TH"/>
              </w:rPr>
              <w:t xml:space="preserve"> Co., Ltd.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0C3627">
        <w:tc>
          <w:tcPr>
            <w:tcW w:w="3510" w:type="dxa"/>
          </w:tcPr>
          <w:p w:rsidR="009552B4" w:rsidRDefault="00726606" w:rsidP="009552B4">
            <w:pPr>
              <w:pStyle w:val="block"/>
              <w:tabs>
                <w:tab w:val="decimal" w:pos="765"/>
              </w:tabs>
              <w:spacing w:after="0" w:line="240" w:lineRule="atLeast"/>
              <w:ind w:left="-18" w:right="-108"/>
            </w:pPr>
            <w:r w:rsidRPr="00726606">
              <w:rPr>
                <w:rFonts w:cs="Angsana New"/>
                <w:lang w:bidi="th-TH"/>
              </w:rPr>
              <w:t>T</w:t>
            </w:r>
            <w:r>
              <w:rPr>
                <w:rFonts w:cs="Angsana New"/>
                <w:lang w:bidi="th-TH"/>
              </w:rPr>
              <w:t>hai</w:t>
            </w:r>
            <w:r w:rsidRPr="00726606">
              <w:rPr>
                <w:rFonts w:cs="Angsana New"/>
                <w:lang w:bidi="th-TH"/>
              </w:rPr>
              <w:t xml:space="preserve"> W</w:t>
            </w:r>
            <w:r>
              <w:rPr>
                <w:rFonts w:cs="Angsana New"/>
                <w:lang w:bidi="th-TH"/>
              </w:rPr>
              <w:t>atts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9552B4" w:rsidRPr="00CC374D" w:rsidTr="000C3627">
        <w:tc>
          <w:tcPr>
            <w:tcW w:w="3510" w:type="dxa"/>
          </w:tcPr>
          <w:p w:rsidR="009552B4" w:rsidRDefault="00726606" w:rsidP="009552B4">
            <w:pPr>
              <w:pStyle w:val="block"/>
              <w:tabs>
                <w:tab w:val="decimal" w:pos="765"/>
              </w:tabs>
              <w:spacing w:after="0" w:line="240" w:lineRule="atLeast"/>
              <w:ind w:left="-18" w:right="-108"/>
            </w:pPr>
            <w:r>
              <w:t>COL Public Company Limited</w:t>
            </w:r>
          </w:p>
        </w:tc>
        <w:tc>
          <w:tcPr>
            <w:tcW w:w="1692" w:type="dxa"/>
          </w:tcPr>
          <w:p w:rsidR="009552B4" w:rsidRDefault="009552B4" w:rsidP="009552B4">
            <w:pPr>
              <w:jc w:val="center"/>
            </w:pPr>
            <w:r w:rsidRPr="00FC1D78">
              <w:t>Thailand</w:t>
            </w:r>
          </w:p>
        </w:tc>
        <w:tc>
          <w:tcPr>
            <w:tcW w:w="4095" w:type="dxa"/>
          </w:tcPr>
          <w:p w:rsidR="009552B4" w:rsidRPr="00030D85" w:rsidRDefault="009552B4" w:rsidP="00030D85">
            <w:pPr>
              <w:pStyle w:val="block"/>
              <w:spacing w:after="0" w:line="240" w:lineRule="atLeast"/>
              <w:ind w:left="252" w:right="29" w:hanging="220"/>
              <w:jc w:val="thaiDistribute"/>
              <w:rPr>
                <w:rFonts w:cs="Angsana New"/>
                <w:lang w:bidi="th-TH"/>
              </w:rPr>
            </w:pPr>
            <w:r w:rsidRPr="00030D85">
              <w:rPr>
                <w:rFonts w:cs="Angsana New"/>
                <w:lang w:bidi="th-TH"/>
              </w:rPr>
              <w:t>Common directors</w:t>
            </w:r>
          </w:p>
        </w:tc>
      </w:tr>
      <w:tr w:rsidR="00CC259E" w:rsidRPr="00CC374D" w:rsidTr="000C3627">
        <w:tc>
          <w:tcPr>
            <w:tcW w:w="3510" w:type="dxa"/>
          </w:tcPr>
          <w:p w:rsidR="00CC259E" w:rsidRDefault="00726606" w:rsidP="00726606">
            <w:pPr>
              <w:pStyle w:val="block"/>
              <w:tabs>
                <w:tab w:val="decimal" w:pos="765"/>
              </w:tabs>
              <w:spacing w:after="0" w:line="240" w:lineRule="atLeast"/>
              <w:ind w:left="-18"/>
            </w:pPr>
            <w:proofErr w:type="spellStart"/>
            <w:r w:rsidRPr="00726606">
              <w:t>Italianthai</w:t>
            </w:r>
            <w:proofErr w:type="spellEnd"/>
            <w:r w:rsidRPr="00726606">
              <w:t xml:space="preserve"> Development Public     </w:t>
            </w:r>
            <w:r>
              <w:t xml:space="preserve">    </w:t>
            </w:r>
          </w:p>
        </w:tc>
        <w:tc>
          <w:tcPr>
            <w:tcW w:w="1692" w:type="dxa"/>
          </w:tcPr>
          <w:p w:rsidR="00CC259E" w:rsidRDefault="00CC259E" w:rsidP="00CC259E">
            <w:pPr>
              <w:jc w:val="center"/>
            </w:pPr>
            <w:r w:rsidRPr="00FC1D78">
              <w:t>Thailand</w:t>
            </w:r>
          </w:p>
        </w:tc>
        <w:tc>
          <w:tcPr>
            <w:tcW w:w="4095" w:type="dxa"/>
          </w:tcPr>
          <w:p w:rsidR="00CC259E" w:rsidRPr="00030D85" w:rsidRDefault="00030D85" w:rsidP="00030D85">
            <w:pPr>
              <w:pStyle w:val="block"/>
              <w:spacing w:after="0" w:line="240" w:lineRule="atLeast"/>
              <w:ind w:left="252" w:right="29" w:hanging="220"/>
              <w:jc w:val="thaiDistribute"/>
              <w:rPr>
                <w:rFonts w:cs="Angsana New"/>
                <w:lang w:bidi="th-TH"/>
              </w:rPr>
            </w:pPr>
            <w:r w:rsidRPr="00030D85">
              <w:rPr>
                <w:rFonts w:cs="Angsana New"/>
                <w:lang w:bidi="th-TH"/>
              </w:rPr>
              <w:t>Held by a subsidiary</w:t>
            </w:r>
          </w:p>
        </w:tc>
      </w:tr>
      <w:tr w:rsidR="00726606" w:rsidRPr="00CC374D" w:rsidTr="000C3627">
        <w:tc>
          <w:tcPr>
            <w:tcW w:w="3510" w:type="dxa"/>
          </w:tcPr>
          <w:p w:rsidR="00726606" w:rsidRPr="00726606" w:rsidRDefault="00726606" w:rsidP="00726606">
            <w:pPr>
              <w:pStyle w:val="block"/>
              <w:tabs>
                <w:tab w:val="decimal" w:pos="765"/>
              </w:tabs>
              <w:spacing w:after="0" w:line="240" w:lineRule="atLeast"/>
              <w:ind w:left="-18"/>
            </w:pPr>
            <w:r>
              <w:t xml:space="preserve">  </w:t>
            </w:r>
            <w:r w:rsidRPr="00726606">
              <w:t>Company Limited</w:t>
            </w:r>
          </w:p>
        </w:tc>
        <w:tc>
          <w:tcPr>
            <w:tcW w:w="1692" w:type="dxa"/>
          </w:tcPr>
          <w:p w:rsidR="00726606" w:rsidRPr="00FC1D78" w:rsidRDefault="00726606" w:rsidP="00CC259E">
            <w:pPr>
              <w:jc w:val="center"/>
            </w:pPr>
          </w:p>
        </w:tc>
        <w:tc>
          <w:tcPr>
            <w:tcW w:w="4095" w:type="dxa"/>
          </w:tcPr>
          <w:p w:rsidR="00726606" w:rsidRPr="00030D85" w:rsidRDefault="00726606" w:rsidP="00030D85">
            <w:pPr>
              <w:pStyle w:val="block"/>
              <w:spacing w:after="0" w:line="240" w:lineRule="atLeast"/>
              <w:ind w:left="252" w:right="29" w:hanging="220"/>
              <w:jc w:val="thaiDistribute"/>
              <w:rPr>
                <w:rFonts w:cs="Angsana New"/>
                <w:lang w:bidi="th-TH"/>
              </w:rPr>
            </w:pPr>
          </w:p>
        </w:tc>
      </w:tr>
      <w:tr w:rsidR="00CC259E" w:rsidRPr="00CC374D" w:rsidTr="000C3627">
        <w:tc>
          <w:tcPr>
            <w:tcW w:w="3510" w:type="dxa"/>
          </w:tcPr>
          <w:p w:rsidR="00CC259E" w:rsidRDefault="00726606" w:rsidP="00CC259E">
            <w:pPr>
              <w:pStyle w:val="block"/>
              <w:tabs>
                <w:tab w:val="decimal" w:pos="765"/>
              </w:tabs>
              <w:spacing w:after="0" w:line="240" w:lineRule="atLeast"/>
              <w:ind w:left="-18" w:right="-108"/>
            </w:pPr>
            <w:r>
              <w:rPr>
                <w:rFonts w:cs="Angsana New"/>
                <w:lang w:bidi="th-TH"/>
              </w:rPr>
              <w:t xml:space="preserve">I Tal Thai </w:t>
            </w:r>
            <w:proofErr w:type="spellStart"/>
            <w:r>
              <w:rPr>
                <w:rFonts w:cs="Angsana New"/>
                <w:lang w:bidi="th-TH"/>
              </w:rPr>
              <w:t>Trevi</w:t>
            </w:r>
            <w:proofErr w:type="spellEnd"/>
            <w:r>
              <w:rPr>
                <w:rFonts w:cs="Angsana New"/>
                <w:lang w:bidi="th-TH"/>
              </w:rPr>
              <w:t xml:space="preserve"> Company Limited</w:t>
            </w:r>
          </w:p>
        </w:tc>
        <w:tc>
          <w:tcPr>
            <w:tcW w:w="1692" w:type="dxa"/>
          </w:tcPr>
          <w:p w:rsidR="00CC259E" w:rsidRDefault="00CC259E" w:rsidP="00CC259E">
            <w:pPr>
              <w:jc w:val="center"/>
            </w:pPr>
            <w:r w:rsidRPr="00FC1D78">
              <w:t>Thailand</w:t>
            </w:r>
          </w:p>
        </w:tc>
        <w:tc>
          <w:tcPr>
            <w:tcW w:w="4095" w:type="dxa"/>
          </w:tcPr>
          <w:p w:rsidR="00CC259E" w:rsidRPr="001000D3" w:rsidRDefault="00CC259E" w:rsidP="00030D85">
            <w:pPr>
              <w:pStyle w:val="block"/>
              <w:spacing w:after="0" w:line="240" w:lineRule="atLeast"/>
              <w:ind w:left="252" w:right="29" w:hanging="220"/>
              <w:jc w:val="thaiDistribute"/>
              <w:rPr>
                <w:rFonts w:cs="Angsana New"/>
                <w:lang w:bidi="th-TH"/>
              </w:rPr>
            </w:pPr>
            <w:r w:rsidRPr="00CC259E">
              <w:rPr>
                <w:rFonts w:cs="Angsana New"/>
                <w:lang w:bidi="th-TH"/>
              </w:rPr>
              <w:t>Held by a subsidiary</w:t>
            </w:r>
          </w:p>
        </w:tc>
      </w:tr>
      <w:tr w:rsidR="00451AAD" w:rsidRPr="00CC374D" w:rsidTr="000C3627">
        <w:tc>
          <w:tcPr>
            <w:tcW w:w="3510" w:type="dxa"/>
          </w:tcPr>
          <w:p w:rsidR="00451AAD" w:rsidRPr="00B44B49" w:rsidRDefault="00451AAD" w:rsidP="00451AAD">
            <w:pPr>
              <w:pStyle w:val="block"/>
              <w:tabs>
                <w:tab w:val="decimal" w:pos="765"/>
              </w:tabs>
              <w:spacing w:after="0" w:line="240" w:lineRule="atLeast"/>
              <w:ind w:left="-18" w:right="-108"/>
            </w:pPr>
            <w:r>
              <w:t xml:space="preserve">Grand Fortune </w:t>
            </w:r>
            <w:r w:rsidRPr="001000D3">
              <w:t>Company Limited</w:t>
            </w:r>
          </w:p>
        </w:tc>
        <w:tc>
          <w:tcPr>
            <w:tcW w:w="1692" w:type="dxa"/>
          </w:tcPr>
          <w:p w:rsidR="00451AAD" w:rsidRDefault="00451AAD" w:rsidP="00451AAD">
            <w:pPr>
              <w:pStyle w:val="block"/>
              <w:spacing w:after="0" w:line="240" w:lineRule="atLeast"/>
              <w:ind w:left="0"/>
              <w:jc w:val="center"/>
            </w:pPr>
            <w:r>
              <w:t>Thailand</w:t>
            </w:r>
          </w:p>
        </w:tc>
        <w:tc>
          <w:tcPr>
            <w:tcW w:w="4095" w:type="dxa"/>
          </w:tcPr>
          <w:p w:rsidR="00451AAD" w:rsidRPr="001000D3"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451AAD" w:rsidRPr="00CC374D" w:rsidTr="000C3627">
        <w:tc>
          <w:tcPr>
            <w:tcW w:w="3510" w:type="dxa"/>
          </w:tcPr>
          <w:p w:rsidR="00451AAD" w:rsidRPr="00B44B49" w:rsidRDefault="00451AAD" w:rsidP="00451AAD">
            <w:pPr>
              <w:pStyle w:val="block"/>
              <w:tabs>
                <w:tab w:val="decimal" w:pos="765"/>
              </w:tabs>
              <w:spacing w:after="0" w:line="240" w:lineRule="atLeast"/>
              <w:ind w:left="-18" w:right="-108"/>
            </w:pPr>
            <w:bookmarkStart w:id="0" w:name="_Hlk15671646"/>
            <w:r>
              <w:t xml:space="preserve">CKS Holding </w:t>
            </w:r>
            <w:r w:rsidRPr="001000D3">
              <w:t>Company Limited</w:t>
            </w:r>
            <w:bookmarkEnd w:id="0"/>
          </w:p>
        </w:tc>
        <w:tc>
          <w:tcPr>
            <w:tcW w:w="1692" w:type="dxa"/>
          </w:tcPr>
          <w:p w:rsidR="00451AAD" w:rsidRDefault="00451AAD" w:rsidP="00451AAD">
            <w:pPr>
              <w:pStyle w:val="block"/>
              <w:spacing w:after="0" w:line="240" w:lineRule="atLeast"/>
              <w:ind w:left="0"/>
              <w:jc w:val="center"/>
            </w:pPr>
            <w:r>
              <w:t>Thailand</w:t>
            </w:r>
          </w:p>
        </w:tc>
        <w:tc>
          <w:tcPr>
            <w:tcW w:w="4095" w:type="dxa"/>
          </w:tcPr>
          <w:p w:rsidR="00451AAD" w:rsidRPr="001000D3"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451AAD" w:rsidRPr="00CC374D" w:rsidTr="000C3627">
        <w:tc>
          <w:tcPr>
            <w:tcW w:w="3510" w:type="dxa"/>
          </w:tcPr>
          <w:p w:rsidR="00451AAD" w:rsidRPr="00B44B49" w:rsidRDefault="00451AAD" w:rsidP="00451AAD">
            <w:pPr>
              <w:pStyle w:val="block"/>
              <w:tabs>
                <w:tab w:val="decimal" w:pos="765"/>
              </w:tabs>
              <w:spacing w:after="0" w:line="240" w:lineRule="atLeast"/>
              <w:ind w:left="-18" w:right="-108"/>
            </w:pPr>
            <w:r>
              <w:t xml:space="preserve">Super Assets </w:t>
            </w:r>
            <w:r w:rsidRPr="001000D3">
              <w:t>Company Limited</w:t>
            </w:r>
          </w:p>
        </w:tc>
        <w:tc>
          <w:tcPr>
            <w:tcW w:w="1692" w:type="dxa"/>
          </w:tcPr>
          <w:p w:rsidR="00451AAD" w:rsidRDefault="00451AAD" w:rsidP="00451AAD">
            <w:pPr>
              <w:pStyle w:val="block"/>
              <w:spacing w:after="0" w:line="240" w:lineRule="atLeast"/>
              <w:ind w:left="0"/>
              <w:jc w:val="center"/>
            </w:pPr>
            <w:r>
              <w:t>Thailand</w:t>
            </w:r>
          </w:p>
        </w:tc>
        <w:tc>
          <w:tcPr>
            <w:tcW w:w="4095" w:type="dxa"/>
          </w:tcPr>
          <w:p w:rsidR="00451AAD" w:rsidRPr="001000D3" w:rsidRDefault="00451AAD" w:rsidP="00030D85">
            <w:pPr>
              <w:pStyle w:val="block"/>
              <w:spacing w:after="0" w:line="240" w:lineRule="atLeast"/>
              <w:ind w:left="252" w:right="29" w:hanging="220"/>
              <w:jc w:val="thaiDistribute"/>
              <w:rPr>
                <w:rFonts w:cs="Angsana New"/>
                <w:lang w:bidi="th-TH"/>
              </w:rPr>
            </w:pPr>
            <w:r w:rsidRPr="001000D3">
              <w:rPr>
                <w:rFonts w:cs="Angsana New"/>
                <w:lang w:bidi="th-TH"/>
              </w:rPr>
              <w:t>Common directors</w:t>
            </w:r>
          </w:p>
        </w:tc>
      </w:tr>
      <w:tr w:rsidR="00451AAD" w:rsidRPr="00CC374D" w:rsidTr="000C3627">
        <w:tc>
          <w:tcPr>
            <w:tcW w:w="3510" w:type="dxa"/>
          </w:tcPr>
          <w:p w:rsidR="00451AAD" w:rsidRPr="00E46028" w:rsidRDefault="00451AAD" w:rsidP="00451AAD">
            <w:pPr>
              <w:pStyle w:val="block"/>
              <w:tabs>
                <w:tab w:val="decimal" w:pos="765"/>
              </w:tabs>
              <w:spacing w:after="0" w:line="240" w:lineRule="atLeast"/>
              <w:ind w:left="-18" w:right="-108"/>
              <w:rPr>
                <w:rFonts w:cs="Cordia New"/>
                <w:cs/>
                <w:lang w:bidi="th-TH"/>
              </w:rPr>
            </w:pPr>
            <w:r w:rsidRPr="001000D3">
              <w:rPr>
                <w:rFonts w:cs="Cordia New"/>
                <w:lang w:bidi="th-TH"/>
              </w:rPr>
              <w:t>Key management personnel</w:t>
            </w:r>
          </w:p>
        </w:tc>
        <w:tc>
          <w:tcPr>
            <w:tcW w:w="1692" w:type="dxa"/>
          </w:tcPr>
          <w:p w:rsidR="00451AAD" w:rsidRDefault="00451AAD" w:rsidP="00451AAD">
            <w:pPr>
              <w:pStyle w:val="block"/>
              <w:spacing w:after="0" w:line="240" w:lineRule="atLeast"/>
              <w:ind w:left="0"/>
              <w:jc w:val="center"/>
            </w:pPr>
            <w:r>
              <w:t>Thai</w:t>
            </w:r>
          </w:p>
        </w:tc>
        <w:tc>
          <w:tcPr>
            <w:tcW w:w="4095" w:type="dxa"/>
          </w:tcPr>
          <w:p w:rsidR="00451AAD" w:rsidRPr="001000D3" w:rsidRDefault="00451AAD" w:rsidP="00451AAD">
            <w:pPr>
              <w:pStyle w:val="block"/>
              <w:spacing w:after="0" w:line="240" w:lineRule="atLeast"/>
              <w:ind w:left="252" w:right="29" w:hanging="220"/>
              <w:jc w:val="thaiDistribute"/>
              <w:rPr>
                <w:rFonts w:cs="Angsana New"/>
                <w:lang w:bidi="th-TH"/>
              </w:rPr>
            </w:pPr>
            <w:r w:rsidRPr="00610BA4">
              <w:t xml:space="preserve">Persons having authority and responsibility for planning, directing and controlling the activities of the entity, directly or indirectly, including any director (whether executive or otherwise) of the </w:t>
            </w:r>
            <w:r w:rsidRPr="002B641F">
              <w:t>Group.</w:t>
            </w:r>
          </w:p>
        </w:tc>
      </w:tr>
    </w:tbl>
    <w:p w:rsidR="00FE60AE" w:rsidRDefault="00FE60AE" w:rsidP="000C3627">
      <w:pPr>
        <w:pStyle w:val="block"/>
        <w:spacing w:after="0" w:line="240" w:lineRule="atLeast"/>
        <w:ind w:left="522"/>
        <w:jc w:val="both"/>
      </w:pPr>
      <w:r w:rsidRPr="00CB014F">
        <w:lastRenderedPageBreak/>
        <w:t xml:space="preserve">The pricing policies for </w:t>
      </w:r>
      <w:r w:rsidRPr="00F622DA">
        <w:t>transactions with related parties are explained</w:t>
      </w:r>
      <w:r w:rsidRPr="00CB014F">
        <w:t xml:space="preserve"> further below:</w:t>
      </w:r>
    </w:p>
    <w:p w:rsidR="00DB7803" w:rsidRDefault="00DB7803" w:rsidP="00F23A56">
      <w:pPr>
        <w:pStyle w:val="block"/>
        <w:spacing w:after="0" w:line="240" w:lineRule="atLeast"/>
        <w:ind w:left="540"/>
        <w:jc w:val="both"/>
      </w:pPr>
    </w:p>
    <w:tbl>
      <w:tblPr>
        <w:tblW w:w="9270" w:type="dxa"/>
        <w:tblInd w:w="405" w:type="dxa"/>
        <w:tblLayout w:type="fixed"/>
        <w:tblLook w:val="0000" w:firstRow="0" w:lastRow="0" w:firstColumn="0" w:lastColumn="0" w:noHBand="0" w:noVBand="0"/>
      </w:tblPr>
      <w:tblGrid>
        <w:gridCol w:w="4500"/>
        <w:gridCol w:w="4770"/>
      </w:tblGrid>
      <w:tr w:rsidR="000545F7" w:rsidRPr="005471B4" w:rsidTr="000C3627">
        <w:trPr>
          <w:tblHeader/>
        </w:trPr>
        <w:tc>
          <w:tcPr>
            <w:tcW w:w="4500" w:type="dxa"/>
          </w:tcPr>
          <w:p w:rsidR="000545F7" w:rsidRPr="001C1BFC" w:rsidRDefault="000545F7" w:rsidP="009F4014">
            <w:pPr>
              <w:spacing w:line="240" w:lineRule="atLeast"/>
              <w:ind w:right="-108"/>
              <w:jc w:val="both"/>
              <w:rPr>
                <w:rFonts w:cs="Cordia New"/>
                <w:b/>
                <w:bCs/>
                <w:cs/>
                <w:lang w:bidi="th-TH"/>
              </w:rPr>
            </w:pPr>
            <w:r w:rsidRPr="009F1639">
              <w:rPr>
                <w:b/>
                <w:bCs/>
              </w:rPr>
              <w:t>Transactions</w:t>
            </w:r>
          </w:p>
        </w:tc>
        <w:tc>
          <w:tcPr>
            <w:tcW w:w="4770" w:type="dxa"/>
          </w:tcPr>
          <w:p w:rsidR="000545F7" w:rsidRPr="005471B4" w:rsidRDefault="000545F7" w:rsidP="006417B1">
            <w:pPr>
              <w:spacing w:line="240" w:lineRule="atLeast"/>
              <w:ind w:right="-18"/>
              <w:jc w:val="center"/>
              <w:rPr>
                <w:b/>
                <w:bCs/>
              </w:rPr>
            </w:pPr>
            <w:r w:rsidRPr="005471B4">
              <w:rPr>
                <w:b/>
                <w:bCs/>
              </w:rPr>
              <w:t>Pricing policies</w:t>
            </w:r>
          </w:p>
        </w:tc>
      </w:tr>
      <w:tr w:rsidR="002B641F" w:rsidRPr="00CC374D" w:rsidTr="000C3627">
        <w:tc>
          <w:tcPr>
            <w:tcW w:w="4500" w:type="dxa"/>
          </w:tcPr>
          <w:p w:rsidR="002B641F" w:rsidRPr="00E15DC2" w:rsidRDefault="00FA7987" w:rsidP="002B641F">
            <w:pPr>
              <w:spacing w:line="240" w:lineRule="atLeast"/>
              <w:ind w:right="-108"/>
              <w:jc w:val="both"/>
            </w:pPr>
            <w:r w:rsidRPr="00FA7987">
              <w:t xml:space="preserve">Project management </w:t>
            </w:r>
            <w:r w:rsidR="001C6211">
              <w:t>income</w:t>
            </w:r>
          </w:p>
        </w:tc>
        <w:tc>
          <w:tcPr>
            <w:tcW w:w="4770" w:type="dxa"/>
          </w:tcPr>
          <w:p w:rsidR="002B641F" w:rsidRDefault="002B641F" w:rsidP="002B641F">
            <w:r w:rsidRPr="00E95551">
              <w:rPr>
                <w:lang w:val="en-US"/>
              </w:rPr>
              <w:t>Agreed prices</w:t>
            </w:r>
          </w:p>
        </w:tc>
      </w:tr>
      <w:tr w:rsidR="002B641F" w:rsidRPr="00CC374D" w:rsidTr="000C3627">
        <w:tc>
          <w:tcPr>
            <w:tcW w:w="4500" w:type="dxa"/>
          </w:tcPr>
          <w:p w:rsidR="002B641F" w:rsidRPr="00652CD2" w:rsidRDefault="00FA7987" w:rsidP="002B641F">
            <w:pPr>
              <w:spacing w:line="240" w:lineRule="atLeast"/>
              <w:ind w:right="-108"/>
              <w:jc w:val="both"/>
            </w:pPr>
            <w:r>
              <w:t>Se</w:t>
            </w:r>
            <w:r w:rsidR="003F599B">
              <w:t>lling management</w:t>
            </w:r>
            <w:r>
              <w:t xml:space="preserve"> income</w:t>
            </w:r>
          </w:p>
        </w:tc>
        <w:tc>
          <w:tcPr>
            <w:tcW w:w="4770" w:type="dxa"/>
          </w:tcPr>
          <w:p w:rsidR="002B641F" w:rsidRDefault="002B641F" w:rsidP="002B641F">
            <w:r w:rsidRPr="00E95551">
              <w:rPr>
                <w:lang w:val="en-US"/>
              </w:rPr>
              <w:t>Agreed prices</w:t>
            </w:r>
          </w:p>
        </w:tc>
      </w:tr>
      <w:tr w:rsidR="002B641F" w:rsidRPr="00CC374D" w:rsidTr="000C3627">
        <w:tc>
          <w:tcPr>
            <w:tcW w:w="4500" w:type="dxa"/>
          </w:tcPr>
          <w:p w:rsidR="002B641F" w:rsidRPr="00652CD2" w:rsidRDefault="00FA7987" w:rsidP="002B641F">
            <w:pPr>
              <w:spacing w:line="240" w:lineRule="atLeast"/>
              <w:ind w:right="-108"/>
              <w:jc w:val="both"/>
            </w:pPr>
            <w:r w:rsidRPr="00FA7987">
              <w:t>Rental income</w:t>
            </w:r>
          </w:p>
        </w:tc>
        <w:tc>
          <w:tcPr>
            <w:tcW w:w="4770" w:type="dxa"/>
          </w:tcPr>
          <w:p w:rsidR="002B641F" w:rsidRDefault="002B641F" w:rsidP="002B641F">
            <w:r w:rsidRPr="00E95551">
              <w:rPr>
                <w:lang w:val="en-US"/>
              </w:rPr>
              <w:t>Agreed prices</w:t>
            </w:r>
          </w:p>
        </w:tc>
      </w:tr>
      <w:tr w:rsidR="002B641F" w:rsidRPr="00CC374D" w:rsidTr="000C3627">
        <w:tc>
          <w:tcPr>
            <w:tcW w:w="4500" w:type="dxa"/>
          </w:tcPr>
          <w:p w:rsidR="002B641F" w:rsidRPr="00652CD2" w:rsidRDefault="00FA7987" w:rsidP="002B641F">
            <w:pPr>
              <w:spacing w:line="240" w:lineRule="atLeast"/>
              <w:ind w:right="-108"/>
              <w:jc w:val="both"/>
            </w:pPr>
            <w:r w:rsidRPr="00FA7987">
              <w:t xml:space="preserve">Property management </w:t>
            </w:r>
            <w:r w:rsidR="001C6211">
              <w:t>income</w:t>
            </w:r>
          </w:p>
        </w:tc>
        <w:tc>
          <w:tcPr>
            <w:tcW w:w="4770" w:type="dxa"/>
          </w:tcPr>
          <w:p w:rsidR="002B641F" w:rsidRDefault="002B641F" w:rsidP="002B641F">
            <w:r w:rsidRPr="00E95551">
              <w:rPr>
                <w:lang w:val="en-US"/>
              </w:rPr>
              <w:t>Agreed prices</w:t>
            </w:r>
          </w:p>
        </w:tc>
      </w:tr>
      <w:tr w:rsidR="002B641F" w:rsidRPr="00CC374D" w:rsidTr="000C3627">
        <w:tc>
          <w:tcPr>
            <w:tcW w:w="4500" w:type="dxa"/>
          </w:tcPr>
          <w:p w:rsidR="002B641F" w:rsidRPr="001C6211" w:rsidRDefault="00FA7987" w:rsidP="002B641F">
            <w:pPr>
              <w:spacing w:line="240" w:lineRule="atLeast"/>
              <w:ind w:right="-108"/>
              <w:jc w:val="both"/>
              <w:rPr>
                <w:rFonts w:cstheme="minorBidi"/>
                <w:cs/>
                <w:lang w:bidi="th-TH"/>
              </w:rPr>
            </w:pPr>
            <w:r w:rsidRPr="00FA7987">
              <w:t xml:space="preserve">Trust management </w:t>
            </w:r>
            <w:r w:rsidR="001C6211">
              <w:t>income</w:t>
            </w:r>
          </w:p>
        </w:tc>
        <w:tc>
          <w:tcPr>
            <w:tcW w:w="4770" w:type="dxa"/>
          </w:tcPr>
          <w:p w:rsidR="002B641F" w:rsidRDefault="002B641F" w:rsidP="002B641F">
            <w:r w:rsidRPr="00E95551">
              <w:rPr>
                <w:lang w:val="en-US"/>
              </w:rPr>
              <w:t>Agreed prices</w:t>
            </w:r>
          </w:p>
        </w:tc>
      </w:tr>
      <w:tr w:rsidR="002B641F" w:rsidRPr="00CC374D" w:rsidTr="000C3627">
        <w:tc>
          <w:tcPr>
            <w:tcW w:w="4500" w:type="dxa"/>
          </w:tcPr>
          <w:p w:rsidR="002B641F" w:rsidRPr="001C6211" w:rsidRDefault="00BB5FFE" w:rsidP="009F4014">
            <w:pPr>
              <w:spacing w:line="240" w:lineRule="atLeast"/>
              <w:ind w:right="-108"/>
              <w:jc w:val="both"/>
              <w:rPr>
                <w:szCs w:val="22"/>
              </w:rPr>
            </w:pPr>
            <w:r w:rsidRPr="001C6211">
              <w:rPr>
                <w:szCs w:val="22"/>
              </w:rPr>
              <w:t>Sales of equipment</w:t>
            </w:r>
          </w:p>
        </w:tc>
        <w:tc>
          <w:tcPr>
            <w:tcW w:w="4770" w:type="dxa"/>
          </w:tcPr>
          <w:p w:rsidR="002B641F" w:rsidRDefault="002B641F" w:rsidP="00DB7803">
            <w:pPr>
              <w:spacing w:line="240" w:lineRule="atLeast"/>
              <w:ind w:right="-18"/>
              <w:jc w:val="thaiDistribute"/>
            </w:pPr>
            <w:r>
              <w:t>Cost</w:t>
            </w:r>
            <w:r w:rsidRPr="00ED7F20">
              <w:t xml:space="preserve"> plus </w:t>
            </w:r>
            <w:r>
              <w:t>margin</w:t>
            </w:r>
          </w:p>
        </w:tc>
      </w:tr>
      <w:tr w:rsidR="002B641F" w:rsidRPr="00CC374D" w:rsidTr="000C3627">
        <w:tc>
          <w:tcPr>
            <w:tcW w:w="4500" w:type="dxa"/>
          </w:tcPr>
          <w:p w:rsidR="002B641F" w:rsidRPr="001C6211" w:rsidRDefault="002B641F" w:rsidP="009F4014">
            <w:pPr>
              <w:spacing w:line="240" w:lineRule="atLeast"/>
              <w:ind w:right="-108"/>
              <w:jc w:val="both"/>
            </w:pPr>
            <w:r w:rsidRPr="001C6211">
              <w:t>Interest income</w:t>
            </w:r>
          </w:p>
        </w:tc>
        <w:tc>
          <w:tcPr>
            <w:tcW w:w="4770" w:type="dxa"/>
          </w:tcPr>
          <w:p w:rsidR="002B641F" w:rsidRPr="001C6211" w:rsidRDefault="001C6211" w:rsidP="00DB7803">
            <w:pPr>
              <w:spacing w:line="240" w:lineRule="atLeast"/>
              <w:ind w:right="-18"/>
              <w:jc w:val="thaiDistribute"/>
              <w:rPr>
                <w:szCs w:val="22"/>
                <w:highlight w:val="yellow"/>
                <w:lang w:val="en-US" w:bidi="th-TH"/>
              </w:rPr>
            </w:pPr>
            <w:r w:rsidRPr="001C6211">
              <w:rPr>
                <w:szCs w:val="22"/>
              </w:rPr>
              <w:t>MLR-0.5</w:t>
            </w:r>
            <w:r w:rsidRPr="001C6211">
              <w:rPr>
                <w:szCs w:val="22"/>
                <w:lang w:val="en-US" w:bidi="th-TH"/>
              </w:rPr>
              <w:t xml:space="preserve">, </w:t>
            </w:r>
            <w:r w:rsidR="003E7DFD">
              <w:rPr>
                <w:szCs w:val="22"/>
                <w:lang w:val="en-US" w:bidi="th-TH"/>
              </w:rPr>
              <w:t>4</w:t>
            </w:r>
            <w:r w:rsidRPr="001C6211">
              <w:rPr>
                <w:szCs w:val="22"/>
              </w:rPr>
              <w:t>.</w:t>
            </w:r>
            <w:r w:rsidR="003E7DFD">
              <w:rPr>
                <w:szCs w:val="22"/>
              </w:rPr>
              <w:t>76</w:t>
            </w:r>
            <w:r w:rsidRPr="001C6211">
              <w:rPr>
                <w:szCs w:val="22"/>
              </w:rPr>
              <w:t>%</w:t>
            </w:r>
          </w:p>
        </w:tc>
      </w:tr>
      <w:tr w:rsidR="001C6211" w:rsidRPr="00CC374D" w:rsidTr="000C3627">
        <w:tc>
          <w:tcPr>
            <w:tcW w:w="4500" w:type="dxa"/>
          </w:tcPr>
          <w:p w:rsidR="001C6211" w:rsidRPr="001C6211" w:rsidRDefault="001C6211" w:rsidP="009F4014">
            <w:pPr>
              <w:spacing w:line="240" w:lineRule="atLeast"/>
              <w:ind w:right="-108"/>
              <w:jc w:val="both"/>
            </w:pPr>
            <w:r w:rsidRPr="001C6211">
              <w:t>Dividend income</w:t>
            </w:r>
          </w:p>
        </w:tc>
        <w:tc>
          <w:tcPr>
            <w:tcW w:w="4770" w:type="dxa"/>
          </w:tcPr>
          <w:p w:rsidR="001C6211" w:rsidRPr="001C6211" w:rsidRDefault="001C6211" w:rsidP="00DB7803">
            <w:pPr>
              <w:spacing w:line="240" w:lineRule="atLeast"/>
              <w:ind w:right="-18"/>
              <w:jc w:val="thaiDistribute"/>
              <w:rPr>
                <w:szCs w:val="22"/>
              </w:rPr>
            </w:pPr>
            <w:r>
              <w:rPr>
                <w:szCs w:val="22"/>
              </w:rPr>
              <w:t>The declared amount</w:t>
            </w:r>
          </w:p>
        </w:tc>
      </w:tr>
      <w:tr w:rsidR="002B641F" w:rsidRPr="00CC374D" w:rsidTr="000C3627">
        <w:tc>
          <w:tcPr>
            <w:tcW w:w="4500" w:type="dxa"/>
          </w:tcPr>
          <w:p w:rsidR="002B641F" w:rsidRPr="00652CD2" w:rsidRDefault="002B641F" w:rsidP="009F4014">
            <w:pPr>
              <w:spacing w:line="240" w:lineRule="atLeast"/>
              <w:ind w:right="-108"/>
              <w:jc w:val="both"/>
            </w:pPr>
            <w:r w:rsidRPr="002B641F">
              <w:t>Rental and service expenses</w:t>
            </w:r>
          </w:p>
        </w:tc>
        <w:tc>
          <w:tcPr>
            <w:tcW w:w="4770" w:type="dxa"/>
          </w:tcPr>
          <w:p w:rsidR="002B641F" w:rsidRDefault="002B641F" w:rsidP="00DB7803">
            <w:pPr>
              <w:spacing w:line="240" w:lineRule="atLeast"/>
              <w:ind w:right="-18"/>
              <w:jc w:val="thaiDistribute"/>
            </w:pPr>
            <w:r w:rsidRPr="00E95551">
              <w:rPr>
                <w:lang w:val="en-US"/>
              </w:rPr>
              <w:t>Agreed prices</w:t>
            </w:r>
          </w:p>
        </w:tc>
      </w:tr>
      <w:tr w:rsidR="002B641F" w:rsidRPr="00CC374D" w:rsidTr="000C3627">
        <w:tc>
          <w:tcPr>
            <w:tcW w:w="4500" w:type="dxa"/>
          </w:tcPr>
          <w:p w:rsidR="002B641F" w:rsidRPr="003D4238" w:rsidRDefault="002B641F" w:rsidP="002B641F">
            <w:r>
              <w:t>Construction service expenses</w:t>
            </w:r>
          </w:p>
        </w:tc>
        <w:tc>
          <w:tcPr>
            <w:tcW w:w="4770" w:type="dxa"/>
          </w:tcPr>
          <w:p w:rsidR="002B641F" w:rsidRDefault="002B641F" w:rsidP="002B641F">
            <w:pPr>
              <w:spacing w:line="240" w:lineRule="atLeast"/>
              <w:ind w:right="-18"/>
              <w:jc w:val="thaiDistribute"/>
            </w:pPr>
            <w:r w:rsidRPr="00E95551">
              <w:rPr>
                <w:lang w:val="en-US"/>
              </w:rPr>
              <w:t>Agreed prices</w:t>
            </w:r>
          </w:p>
        </w:tc>
      </w:tr>
      <w:tr w:rsidR="004842EF" w:rsidRPr="00CC374D" w:rsidTr="000C3627">
        <w:tc>
          <w:tcPr>
            <w:tcW w:w="4500" w:type="dxa"/>
          </w:tcPr>
          <w:p w:rsidR="004842EF" w:rsidRDefault="004842EF" w:rsidP="004842EF">
            <w:r w:rsidRPr="006E40DC">
              <w:t>Insurance expenses</w:t>
            </w:r>
          </w:p>
        </w:tc>
        <w:tc>
          <w:tcPr>
            <w:tcW w:w="4770" w:type="dxa"/>
          </w:tcPr>
          <w:p w:rsidR="004842EF" w:rsidRPr="00E95551" w:rsidRDefault="004842EF" w:rsidP="004842EF">
            <w:pPr>
              <w:spacing w:line="240" w:lineRule="atLeast"/>
              <w:ind w:right="-18"/>
              <w:jc w:val="thaiDistribute"/>
              <w:rPr>
                <w:lang w:val="en-US"/>
              </w:rPr>
            </w:pPr>
            <w:r w:rsidRPr="00E95551">
              <w:rPr>
                <w:lang w:val="en-US"/>
              </w:rPr>
              <w:t>Agreed prices</w:t>
            </w:r>
          </w:p>
        </w:tc>
      </w:tr>
      <w:tr w:rsidR="004842EF" w:rsidRPr="00CC374D" w:rsidTr="000C3627">
        <w:tc>
          <w:tcPr>
            <w:tcW w:w="4500" w:type="dxa"/>
          </w:tcPr>
          <w:p w:rsidR="004842EF" w:rsidRDefault="004842EF" w:rsidP="004842EF">
            <w:r w:rsidRPr="001C6211">
              <w:t>Interest expense</w:t>
            </w:r>
          </w:p>
        </w:tc>
        <w:tc>
          <w:tcPr>
            <w:tcW w:w="4770" w:type="dxa"/>
          </w:tcPr>
          <w:p w:rsidR="004842EF" w:rsidRPr="001C6211" w:rsidRDefault="004842EF" w:rsidP="004842EF">
            <w:pPr>
              <w:spacing w:line="240" w:lineRule="atLeast"/>
              <w:ind w:right="-18"/>
              <w:jc w:val="thaiDistribute"/>
              <w:rPr>
                <w:szCs w:val="22"/>
                <w:highlight w:val="yellow"/>
                <w:lang w:val="en-US" w:bidi="th-TH"/>
              </w:rPr>
            </w:pPr>
            <w:r w:rsidRPr="001C6211">
              <w:rPr>
                <w:szCs w:val="22"/>
              </w:rPr>
              <w:t>MLR-</w:t>
            </w:r>
            <w:r>
              <w:rPr>
                <w:szCs w:val="22"/>
                <w:lang w:val="en-US"/>
              </w:rPr>
              <w:t>1.0</w:t>
            </w:r>
            <w:r w:rsidRPr="001C6211">
              <w:rPr>
                <w:szCs w:val="22"/>
              </w:rPr>
              <w:t xml:space="preserve">, </w:t>
            </w:r>
            <w:r w:rsidR="00BA29E8">
              <w:rPr>
                <w:szCs w:val="22"/>
              </w:rPr>
              <w:t>f</w:t>
            </w:r>
            <w:r w:rsidR="00916136">
              <w:rPr>
                <w:szCs w:val="22"/>
              </w:rPr>
              <w:t>ixed deposit rate 6 months + 0.2</w:t>
            </w:r>
            <w:r w:rsidRPr="001C6211">
              <w:rPr>
                <w:szCs w:val="22"/>
              </w:rPr>
              <w:t>5%</w:t>
            </w:r>
          </w:p>
        </w:tc>
      </w:tr>
    </w:tbl>
    <w:p w:rsidR="007D76E5" w:rsidRDefault="007D76E5" w:rsidP="004A3F7F">
      <w:pPr>
        <w:pStyle w:val="BodyText"/>
        <w:spacing w:after="0"/>
        <w:ind w:left="540"/>
        <w:jc w:val="thaiDistribute"/>
      </w:pPr>
    </w:p>
    <w:p w:rsidR="00E9029E" w:rsidRDefault="00E9029E" w:rsidP="00096E3B">
      <w:pPr>
        <w:spacing w:line="240" w:lineRule="auto"/>
        <w:ind w:left="522"/>
        <w:jc w:val="thaiDistribute"/>
        <w:rPr>
          <w:spacing w:val="-2"/>
        </w:rPr>
      </w:pPr>
      <w:r w:rsidRPr="00E9029E">
        <w:rPr>
          <w:spacing w:val="-2"/>
        </w:rPr>
        <w:t xml:space="preserve">Significant transactions for the three-month </w:t>
      </w:r>
      <w:r w:rsidR="00345644">
        <w:rPr>
          <w:spacing w:val="-2"/>
        </w:rPr>
        <w:t xml:space="preserve">and six-month </w:t>
      </w:r>
      <w:r w:rsidRPr="00E9029E">
        <w:rPr>
          <w:spacing w:val="-2"/>
        </w:rPr>
        <w:t xml:space="preserve">periods ended </w:t>
      </w:r>
      <w:r w:rsidR="00096E3B">
        <w:rPr>
          <w:spacing w:val="-2"/>
        </w:rPr>
        <w:t>30 June</w:t>
      </w:r>
      <w:r w:rsidR="00345644">
        <w:rPr>
          <w:spacing w:val="-2"/>
        </w:rPr>
        <w:t xml:space="preserve"> </w:t>
      </w:r>
      <w:r w:rsidRPr="00E9029E">
        <w:rPr>
          <w:spacing w:val="-2"/>
        </w:rPr>
        <w:t>with related parties were as follows:</w:t>
      </w:r>
    </w:p>
    <w:p w:rsidR="00D16F72" w:rsidRDefault="00D16F72" w:rsidP="009F4014">
      <w:pPr>
        <w:spacing w:line="240" w:lineRule="auto"/>
        <w:ind w:left="450"/>
        <w:rPr>
          <w:spacing w:val="-2"/>
        </w:rPr>
      </w:pPr>
    </w:p>
    <w:tbl>
      <w:tblPr>
        <w:tblW w:w="9439" w:type="dxa"/>
        <w:tblInd w:w="423" w:type="dxa"/>
        <w:tblLayout w:type="fixed"/>
        <w:tblCellMar>
          <w:left w:w="79" w:type="dxa"/>
          <w:right w:w="79" w:type="dxa"/>
        </w:tblCellMar>
        <w:tblLook w:val="0000" w:firstRow="0" w:lastRow="0" w:firstColumn="0" w:lastColumn="0" w:noHBand="0" w:noVBand="0"/>
      </w:tblPr>
      <w:tblGrid>
        <w:gridCol w:w="3807"/>
        <w:gridCol w:w="1170"/>
        <w:gridCol w:w="180"/>
        <w:gridCol w:w="1350"/>
        <w:gridCol w:w="180"/>
        <w:gridCol w:w="1260"/>
        <w:gridCol w:w="180"/>
        <w:gridCol w:w="1312"/>
      </w:tblGrid>
      <w:tr w:rsidR="00D16F72" w:rsidRPr="00610BA4" w:rsidTr="004433EE">
        <w:trPr>
          <w:cantSplit/>
          <w:tblHeader/>
        </w:trPr>
        <w:tc>
          <w:tcPr>
            <w:tcW w:w="3807" w:type="dxa"/>
          </w:tcPr>
          <w:p w:rsidR="00D16F72" w:rsidRPr="00610BA4" w:rsidRDefault="00D16F72" w:rsidP="000C3627">
            <w:pPr>
              <w:spacing w:line="240" w:lineRule="atLeast"/>
              <w:ind w:left="96"/>
              <w:rPr>
                <w:i/>
                <w:iCs/>
              </w:rPr>
            </w:pPr>
          </w:p>
        </w:tc>
        <w:tc>
          <w:tcPr>
            <w:tcW w:w="2700" w:type="dxa"/>
            <w:gridSpan w:val="3"/>
          </w:tcPr>
          <w:p w:rsidR="00D16F72" w:rsidRPr="00610BA4" w:rsidRDefault="00D16F72" w:rsidP="00787CC9">
            <w:pPr>
              <w:pStyle w:val="acctmergecolhdg"/>
              <w:spacing w:line="240" w:lineRule="atLeast"/>
            </w:pPr>
            <w:r w:rsidRPr="00610BA4">
              <w:t xml:space="preserve">Consolidated </w:t>
            </w:r>
          </w:p>
          <w:p w:rsidR="00D16F72" w:rsidRPr="00610BA4" w:rsidRDefault="00D16F72" w:rsidP="00787CC9">
            <w:pPr>
              <w:pStyle w:val="acctmergecolhdg"/>
              <w:spacing w:line="240" w:lineRule="atLeast"/>
            </w:pPr>
            <w:r w:rsidRPr="00610BA4">
              <w:t>financial statements</w:t>
            </w:r>
          </w:p>
        </w:tc>
        <w:tc>
          <w:tcPr>
            <w:tcW w:w="180" w:type="dxa"/>
          </w:tcPr>
          <w:p w:rsidR="00D16F72" w:rsidRPr="00610BA4" w:rsidRDefault="00D16F72" w:rsidP="00787CC9">
            <w:pPr>
              <w:pStyle w:val="acctmergecolhdg"/>
              <w:spacing w:line="240" w:lineRule="atLeast"/>
            </w:pPr>
          </w:p>
        </w:tc>
        <w:tc>
          <w:tcPr>
            <w:tcW w:w="2752" w:type="dxa"/>
            <w:gridSpan w:val="3"/>
          </w:tcPr>
          <w:p w:rsidR="00D16F72" w:rsidRPr="00610BA4" w:rsidRDefault="00D16F72" w:rsidP="00787CC9">
            <w:pPr>
              <w:pStyle w:val="acctmergecolhdg"/>
              <w:spacing w:line="240" w:lineRule="atLeast"/>
            </w:pPr>
            <w:r w:rsidRPr="00610BA4">
              <w:t xml:space="preserve">Separate </w:t>
            </w:r>
          </w:p>
          <w:p w:rsidR="00D16F72" w:rsidRPr="00610BA4" w:rsidRDefault="00D16F72" w:rsidP="00787CC9">
            <w:pPr>
              <w:pStyle w:val="acctmergecolhdg"/>
              <w:spacing w:line="240" w:lineRule="atLeast"/>
            </w:pPr>
            <w:r w:rsidRPr="00610BA4">
              <w:t>financial statements</w:t>
            </w:r>
          </w:p>
        </w:tc>
      </w:tr>
      <w:tr w:rsidR="00D16F72" w:rsidRPr="00610BA4" w:rsidTr="004433EE">
        <w:trPr>
          <w:cantSplit/>
          <w:tblHeader/>
        </w:trPr>
        <w:tc>
          <w:tcPr>
            <w:tcW w:w="3807" w:type="dxa"/>
          </w:tcPr>
          <w:p w:rsidR="00D16F72" w:rsidRPr="00610BA4" w:rsidRDefault="00D16F72" w:rsidP="00787CC9">
            <w:pPr>
              <w:pStyle w:val="acctfourfigures"/>
              <w:spacing w:line="240" w:lineRule="atLeast"/>
              <w:rPr>
                <w:b/>
                <w:bCs/>
                <w:i/>
                <w:iCs/>
              </w:rPr>
            </w:pPr>
            <w:r w:rsidRPr="00610BA4">
              <w:rPr>
                <w:b/>
                <w:bCs/>
                <w:i/>
                <w:iCs/>
              </w:rPr>
              <w:t xml:space="preserve">Three-month period ended </w:t>
            </w:r>
            <w:r w:rsidR="00345644">
              <w:rPr>
                <w:b/>
                <w:bCs/>
                <w:i/>
                <w:iCs/>
              </w:rPr>
              <w:t>30 June</w:t>
            </w:r>
          </w:p>
        </w:tc>
        <w:tc>
          <w:tcPr>
            <w:tcW w:w="1170" w:type="dxa"/>
          </w:tcPr>
          <w:p w:rsidR="00D16F72" w:rsidRPr="00610BA4" w:rsidRDefault="00D16F72" w:rsidP="00787CC9">
            <w:pPr>
              <w:pStyle w:val="acctmergecolhdg"/>
              <w:spacing w:line="240" w:lineRule="atLeast"/>
              <w:rPr>
                <w:b w:val="0"/>
                <w:bCs/>
              </w:rPr>
            </w:pPr>
            <w:r w:rsidRPr="00610BA4">
              <w:rPr>
                <w:b w:val="0"/>
                <w:bCs/>
              </w:rPr>
              <w:t>201</w:t>
            </w:r>
            <w:r>
              <w:rPr>
                <w:b w:val="0"/>
                <w:bCs/>
              </w:rPr>
              <w:t>9</w:t>
            </w:r>
          </w:p>
        </w:tc>
        <w:tc>
          <w:tcPr>
            <w:tcW w:w="180" w:type="dxa"/>
          </w:tcPr>
          <w:p w:rsidR="00D16F72" w:rsidRPr="00610BA4" w:rsidRDefault="00D16F72" w:rsidP="00787CC9">
            <w:pPr>
              <w:pStyle w:val="acctmergecolhdg"/>
              <w:spacing w:line="240" w:lineRule="atLeast"/>
              <w:rPr>
                <w:b w:val="0"/>
                <w:bCs/>
              </w:rPr>
            </w:pPr>
          </w:p>
        </w:tc>
        <w:tc>
          <w:tcPr>
            <w:tcW w:w="1350" w:type="dxa"/>
          </w:tcPr>
          <w:p w:rsidR="00D16F72" w:rsidRPr="00610BA4" w:rsidRDefault="00D16F72" w:rsidP="00787CC9">
            <w:pPr>
              <w:pStyle w:val="acctmergecolhdg"/>
              <w:spacing w:line="240" w:lineRule="atLeast"/>
              <w:rPr>
                <w:b w:val="0"/>
                <w:bCs/>
              </w:rPr>
            </w:pPr>
            <w:r w:rsidRPr="00610BA4">
              <w:rPr>
                <w:b w:val="0"/>
                <w:bCs/>
              </w:rPr>
              <w:t>201</w:t>
            </w:r>
            <w:r>
              <w:rPr>
                <w:b w:val="0"/>
                <w:bCs/>
              </w:rPr>
              <w:t>8</w:t>
            </w:r>
          </w:p>
        </w:tc>
        <w:tc>
          <w:tcPr>
            <w:tcW w:w="180" w:type="dxa"/>
          </w:tcPr>
          <w:p w:rsidR="00D16F72" w:rsidRPr="00610BA4" w:rsidRDefault="00D16F72" w:rsidP="00787CC9">
            <w:pPr>
              <w:pStyle w:val="acctmergecolhdg"/>
              <w:spacing w:line="240" w:lineRule="atLeast"/>
              <w:rPr>
                <w:b w:val="0"/>
                <w:bCs/>
              </w:rPr>
            </w:pPr>
          </w:p>
        </w:tc>
        <w:tc>
          <w:tcPr>
            <w:tcW w:w="1260" w:type="dxa"/>
          </w:tcPr>
          <w:p w:rsidR="00D16F72" w:rsidRPr="00610BA4" w:rsidRDefault="00D16F72" w:rsidP="00787CC9">
            <w:pPr>
              <w:pStyle w:val="acctmergecolhdg"/>
              <w:spacing w:line="240" w:lineRule="atLeast"/>
              <w:rPr>
                <w:b w:val="0"/>
                <w:bCs/>
              </w:rPr>
            </w:pPr>
            <w:r w:rsidRPr="00610BA4">
              <w:rPr>
                <w:b w:val="0"/>
                <w:bCs/>
              </w:rPr>
              <w:t>201</w:t>
            </w:r>
            <w:r>
              <w:rPr>
                <w:b w:val="0"/>
                <w:bCs/>
              </w:rPr>
              <w:t>9</w:t>
            </w:r>
          </w:p>
        </w:tc>
        <w:tc>
          <w:tcPr>
            <w:tcW w:w="180" w:type="dxa"/>
          </w:tcPr>
          <w:p w:rsidR="00D16F72" w:rsidRPr="00610BA4" w:rsidRDefault="00D16F72" w:rsidP="00787CC9">
            <w:pPr>
              <w:pStyle w:val="acctmergecolhdg"/>
              <w:spacing w:line="240" w:lineRule="atLeast"/>
              <w:rPr>
                <w:b w:val="0"/>
                <w:bCs/>
              </w:rPr>
            </w:pPr>
          </w:p>
        </w:tc>
        <w:tc>
          <w:tcPr>
            <w:tcW w:w="1312" w:type="dxa"/>
          </w:tcPr>
          <w:p w:rsidR="00D16F72" w:rsidRPr="00610BA4" w:rsidRDefault="00D16F72" w:rsidP="00787CC9">
            <w:pPr>
              <w:pStyle w:val="acctmergecolhdg"/>
              <w:spacing w:line="240" w:lineRule="atLeast"/>
              <w:rPr>
                <w:b w:val="0"/>
                <w:bCs/>
              </w:rPr>
            </w:pPr>
            <w:r w:rsidRPr="00610BA4">
              <w:rPr>
                <w:b w:val="0"/>
                <w:bCs/>
              </w:rPr>
              <w:t>201</w:t>
            </w:r>
            <w:r>
              <w:rPr>
                <w:b w:val="0"/>
                <w:bCs/>
              </w:rPr>
              <w:t>8</w:t>
            </w:r>
          </w:p>
        </w:tc>
      </w:tr>
      <w:tr w:rsidR="00D16F72" w:rsidRPr="00610BA4" w:rsidTr="004433EE">
        <w:trPr>
          <w:cantSplit/>
          <w:tblHeader/>
        </w:trPr>
        <w:tc>
          <w:tcPr>
            <w:tcW w:w="3807" w:type="dxa"/>
          </w:tcPr>
          <w:p w:rsidR="00D16F72" w:rsidRPr="00610BA4" w:rsidRDefault="00D16F72" w:rsidP="00787CC9">
            <w:pPr>
              <w:spacing w:line="240" w:lineRule="atLeast"/>
              <w:rPr>
                <w:b/>
                <w:bCs/>
                <w:i/>
                <w:iCs/>
              </w:rPr>
            </w:pPr>
          </w:p>
        </w:tc>
        <w:tc>
          <w:tcPr>
            <w:tcW w:w="5632" w:type="dxa"/>
            <w:gridSpan w:val="7"/>
          </w:tcPr>
          <w:p w:rsidR="00D16F72" w:rsidRPr="00610BA4" w:rsidRDefault="00D16F72" w:rsidP="00787CC9">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D16F72" w:rsidRPr="00610BA4" w:rsidTr="004433EE">
        <w:trPr>
          <w:cantSplit/>
        </w:trPr>
        <w:tc>
          <w:tcPr>
            <w:tcW w:w="3807" w:type="dxa"/>
          </w:tcPr>
          <w:p w:rsidR="00D16F72" w:rsidRPr="00610BA4" w:rsidRDefault="00D16F72" w:rsidP="00787CC9">
            <w:pPr>
              <w:spacing w:line="240" w:lineRule="atLeast"/>
              <w:rPr>
                <w:b/>
                <w:bCs/>
              </w:rPr>
            </w:pPr>
            <w:r w:rsidRPr="00610BA4">
              <w:rPr>
                <w:b/>
                <w:bCs/>
              </w:rPr>
              <w:t>Subsidiaries</w:t>
            </w:r>
          </w:p>
        </w:tc>
        <w:tc>
          <w:tcPr>
            <w:tcW w:w="1170" w:type="dxa"/>
          </w:tcPr>
          <w:p w:rsidR="00D16F72" w:rsidRPr="00610BA4" w:rsidRDefault="00D16F72" w:rsidP="00787CC9">
            <w:pPr>
              <w:pStyle w:val="acctfourfigures"/>
              <w:spacing w:line="240" w:lineRule="atLeast"/>
            </w:pPr>
          </w:p>
        </w:tc>
        <w:tc>
          <w:tcPr>
            <w:tcW w:w="180" w:type="dxa"/>
          </w:tcPr>
          <w:p w:rsidR="00D16F72" w:rsidRPr="00610BA4" w:rsidRDefault="00D16F72" w:rsidP="00787CC9">
            <w:pPr>
              <w:pStyle w:val="acctfourfigures"/>
              <w:spacing w:line="240" w:lineRule="atLeast"/>
            </w:pPr>
          </w:p>
        </w:tc>
        <w:tc>
          <w:tcPr>
            <w:tcW w:w="1350" w:type="dxa"/>
          </w:tcPr>
          <w:p w:rsidR="00D16F72" w:rsidRPr="00610BA4" w:rsidRDefault="00D16F72" w:rsidP="00787CC9">
            <w:pPr>
              <w:pStyle w:val="acctfourfigures"/>
              <w:spacing w:line="240" w:lineRule="atLeast"/>
            </w:pPr>
          </w:p>
        </w:tc>
        <w:tc>
          <w:tcPr>
            <w:tcW w:w="180" w:type="dxa"/>
          </w:tcPr>
          <w:p w:rsidR="00D16F72" w:rsidRPr="00610BA4" w:rsidRDefault="00D16F72" w:rsidP="00787CC9">
            <w:pPr>
              <w:pStyle w:val="acctfourfigures"/>
              <w:spacing w:line="240" w:lineRule="atLeast"/>
            </w:pPr>
          </w:p>
        </w:tc>
        <w:tc>
          <w:tcPr>
            <w:tcW w:w="1260" w:type="dxa"/>
          </w:tcPr>
          <w:p w:rsidR="00D16F72" w:rsidRPr="00610BA4" w:rsidRDefault="00D16F72" w:rsidP="00787CC9">
            <w:pPr>
              <w:pStyle w:val="acctfourfigures"/>
              <w:spacing w:line="240" w:lineRule="atLeast"/>
            </w:pPr>
          </w:p>
        </w:tc>
        <w:tc>
          <w:tcPr>
            <w:tcW w:w="180" w:type="dxa"/>
          </w:tcPr>
          <w:p w:rsidR="00D16F72" w:rsidRPr="00610BA4" w:rsidRDefault="00D16F72" w:rsidP="00787CC9">
            <w:pPr>
              <w:pStyle w:val="acctfourfigures"/>
              <w:spacing w:line="240" w:lineRule="atLeast"/>
            </w:pPr>
          </w:p>
        </w:tc>
        <w:tc>
          <w:tcPr>
            <w:tcW w:w="1312" w:type="dxa"/>
          </w:tcPr>
          <w:p w:rsidR="00D16F72" w:rsidRPr="00610BA4" w:rsidRDefault="00D16F72" w:rsidP="00787CC9">
            <w:pPr>
              <w:pStyle w:val="acctfourfigures"/>
              <w:spacing w:line="240" w:lineRule="atLeast"/>
            </w:pPr>
          </w:p>
        </w:tc>
      </w:tr>
      <w:tr w:rsidR="00787B9D" w:rsidRPr="00610BA4" w:rsidTr="004433EE">
        <w:trPr>
          <w:cantSplit/>
        </w:trPr>
        <w:tc>
          <w:tcPr>
            <w:tcW w:w="3807" w:type="dxa"/>
          </w:tcPr>
          <w:p w:rsidR="00787B9D" w:rsidRPr="00E15DC2" w:rsidRDefault="00787B9D" w:rsidP="00787B9D">
            <w:pPr>
              <w:spacing w:line="240" w:lineRule="atLeast"/>
              <w:ind w:right="-108"/>
              <w:jc w:val="both"/>
            </w:pPr>
            <w:r w:rsidRPr="00FA7987">
              <w:t xml:space="preserve">Project management </w:t>
            </w:r>
            <w:r>
              <w:t>income</w:t>
            </w:r>
          </w:p>
        </w:tc>
        <w:tc>
          <w:tcPr>
            <w:tcW w:w="117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35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260" w:type="dxa"/>
          </w:tcPr>
          <w:p w:rsidR="00787B9D" w:rsidRPr="00274D69" w:rsidRDefault="00787B9D" w:rsidP="004433EE">
            <w:pPr>
              <w:tabs>
                <w:tab w:val="decimal" w:pos="1050"/>
              </w:tabs>
            </w:pPr>
            <w:r w:rsidRPr="00274D69">
              <w:t>7,287</w:t>
            </w:r>
          </w:p>
        </w:tc>
        <w:tc>
          <w:tcPr>
            <w:tcW w:w="180" w:type="dxa"/>
          </w:tcPr>
          <w:p w:rsidR="00787B9D" w:rsidRPr="00274D69" w:rsidRDefault="00787B9D" w:rsidP="00787B9D"/>
        </w:tc>
        <w:tc>
          <w:tcPr>
            <w:tcW w:w="1312" w:type="dxa"/>
          </w:tcPr>
          <w:p w:rsidR="00787B9D" w:rsidRPr="00274D69" w:rsidRDefault="00787B9D" w:rsidP="004433EE">
            <w:pPr>
              <w:tabs>
                <w:tab w:val="decimal" w:pos="1050"/>
              </w:tabs>
            </w:pPr>
            <w:r w:rsidRPr="00274D69">
              <w:t>8,143</w:t>
            </w:r>
          </w:p>
        </w:tc>
      </w:tr>
      <w:tr w:rsidR="00787B9D" w:rsidRPr="00610BA4" w:rsidTr="004433EE">
        <w:trPr>
          <w:cantSplit/>
        </w:trPr>
        <w:tc>
          <w:tcPr>
            <w:tcW w:w="3807" w:type="dxa"/>
          </w:tcPr>
          <w:p w:rsidR="00787B9D" w:rsidRPr="00652CD2" w:rsidRDefault="00787B9D" w:rsidP="00787B9D">
            <w:pPr>
              <w:spacing w:line="240" w:lineRule="atLeast"/>
              <w:ind w:right="-108"/>
              <w:jc w:val="both"/>
            </w:pPr>
            <w:r>
              <w:t>Selling management income</w:t>
            </w:r>
          </w:p>
        </w:tc>
        <w:tc>
          <w:tcPr>
            <w:tcW w:w="117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35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260" w:type="dxa"/>
          </w:tcPr>
          <w:p w:rsidR="00787B9D" w:rsidRPr="00274D69" w:rsidRDefault="00787B9D" w:rsidP="004433EE">
            <w:pPr>
              <w:tabs>
                <w:tab w:val="decimal" w:pos="1050"/>
              </w:tabs>
            </w:pPr>
            <w:r w:rsidRPr="00274D69">
              <w:t>2,529</w:t>
            </w:r>
          </w:p>
        </w:tc>
        <w:tc>
          <w:tcPr>
            <w:tcW w:w="180" w:type="dxa"/>
          </w:tcPr>
          <w:p w:rsidR="00787B9D" w:rsidRPr="00274D69" w:rsidRDefault="00787B9D" w:rsidP="00787B9D"/>
        </w:tc>
        <w:tc>
          <w:tcPr>
            <w:tcW w:w="1312" w:type="dxa"/>
          </w:tcPr>
          <w:p w:rsidR="00787B9D" w:rsidRPr="00274D69" w:rsidRDefault="00787B9D" w:rsidP="004433EE">
            <w:pPr>
              <w:tabs>
                <w:tab w:val="decimal" w:pos="1050"/>
              </w:tabs>
            </w:pPr>
            <w:r w:rsidRPr="00274D69">
              <w:t>1,638</w:t>
            </w:r>
          </w:p>
        </w:tc>
      </w:tr>
      <w:tr w:rsidR="00787B9D" w:rsidRPr="00610BA4" w:rsidTr="004433EE">
        <w:trPr>
          <w:cantSplit/>
        </w:trPr>
        <w:tc>
          <w:tcPr>
            <w:tcW w:w="3807" w:type="dxa"/>
          </w:tcPr>
          <w:p w:rsidR="00787B9D" w:rsidRPr="00652CD2" w:rsidRDefault="00787B9D" w:rsidP="00787B9D">
            <w:pPr>
              <w:spacing w:line="240" w:lineRule="atLeast"/>
              <w:ind w:right="-108"/>
              <w:jc w:val="both"/>
            </w:pPr>
            <w:r w:rsidRPr="002B641F">
              <w:t>Interest income</w:t>
            </w:r>
          </w:p>
        </w:tc>
        <w:tc>
          <w:tcPr>
            <w:tcW w:w="117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35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260" w:type="dxa"/>
          </w:tcPr>
          <w:p w:rsidR="00787B9D" w:rsidRPr="00274D69" w:rsidRDefault="00787B9D" w:rsidP="004433EE">
            <w:pPr>
              <w:tabs>
                <w:tab w:val="decimal" w:pos="1050"/>
              </w:tabs>
            </w:pPr>
            <w:r w:rsidRPr="00274D69">
              <w:t>60,195</w:t>
            </w:r>
          </w:p>
        </w:tc>
        <w:tc>
          <w:tcPr>
            <w:tcW w:w="180" w:type="dxa"/>
          </w:tcPr>
          <w:p w:rsidR="00787B9D" w:rsidRPr="00274D69" w:rsidRDefault="00787B9D" w:rsidP="00787B9D"/>
        </w:tc>
        <w:tc>
          <w:tcPr>
            <w:tcW w:w="1312" w:type="dxa"/>
          </w:tcPr>
          <w:p w:rsidR="00787B9D" w:rsidRPr="00274D69" w:rsidRDefault="00787B9D" w:rsidP="004433EE">
            <w:pPr>
              <w:tabs>
                <w:tab w:val="decimal" w:pos="1050"/>
              </w:tabs>
            </w:pPr>
            <w:r w:rsidRPr="00274D69">
              <w:t>79,175</w:t>
            </w:r>
          </w:p>
        </w:tc>
      </w:tr>
      <w:tr w:rsidR="00787B9D" w:rsidRPr="00610BA4" w:rsidTr="004433EE">
        <w:trPr>
          <w:cantSplit/>
        </w:trPr>
        <w:tc>
          <w:tcPr>
            <w:tcW w:w="3807" w:type="dxa"/>
          </w:tcPr>
          <w:p w:rsidR="00787B9D" w:rsidRPr="00652CD2" w:rsidRDefault="00787B9D" w:rsidP="00787B9D">
            <w:pPr>
              <w:spacing w:line="240" w:lineRule="atLeast"/>
              <w:ind w:right="-108"/>
              <w:jc w:val="both"/>
            </w:pPr>
            <w:r w:rsidRPr="002B641F">
              <w:t xml:space="preserve">Interest </w:t>
            </w:r>
            <w:r>
              <w:t>expense</w:t>
            </w:r>
          </w:p>
        </w:tc>
        <w:tc>
          <w:tcPr>
            <w:tcW w:w="117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35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260" w:type="dxa"/>
          </w:tcPr>
          <w:p w:rsidR="00787B9D" w:rsidRPr="00274D69" w:rsidRDefault="00787B9D" w:rsidP="004433EE">
            <w:pPr>
              <w:tabs>
                <w:tab w:val="decimal" w:pos="1050"/>
              </w:tabs>
            </w:pPr>
            <w:r w:rsidRPr="00274D69">
              <w:t>36,068</w:t>
            </w:r>
          </w:p>
        </w:tc>
        <w:tc>
          <w:tcPr>
            <w:tcW w:w="180" w:type="dxa"/>
          </w:tcPr>
          <w:p w:rsidR="00787B9D" w:rsidRPr="00274D69" w:rsidRDefault="00787B9D" w:rsidP="00787B9D"/>
        </w:tc>
        <w:tc>
          <w:tcPr>
            <w:tcW w:w="1312" w:type="dxa"/>
          </w:tcPr>
          <w:p w:rsidR="00787B9D" w:rsidRPr="00274D69" w:rsidRDefault="00787B9D" w:rsidP="004433EE">
            <w:pPr>
              <w:tabs>
                <w:tab w:val="decimal" w:pos="1050"/>
              </w:tabs>
            </w:pPr>
            <w:r w:rsidRPr="00274D69">
              <w:t>33,782</w:t>
            </w:r>
          </w:p>
        </w:tc>
      </w:tr>
      <w:tr w:rsidR="00787B9D" w:rsidRPr="00610BA4" w:rsidTr="004433EE">
        <w:trPr>
          <w:cantSplit/>
        </w:trPr>
        <w:tc>
          <w:tcPr>
            <w:tcW w:w="3807" w:type="dxa"/>
          </w:tcPr>
          <w:p w:rsidR="00787B9D" w:rsidRPr="00610BA4" w:rsidRDefault="00787B9D" w:rsidP="00787B9D">
            <w:pPr>
              <w:spacing w:line="240" w:lineRule="atLeast"/>
            </w:pPr>
            <w:r w:rsidRPr="00BB5FFE">
              <w:t>Sales of equipment</w:t>
            </w:r>
          </w:p>
        </w:tc>
        <w:tc>
          <w:tcPr>
            <w:tcW w:w="117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350" w:type="dxa"/>
          </w:tcPr>
          <w:p w:rsidR="00787B9D" w:rsidRPr="00274D69" w:rsidRDefault="00787B9D" w:rsidP="00356588">
            <w:pPr>
              <w:tabs>
                <w:tab w:val="decimal" w:pos="780"/>
              </w:tabs>
            </w:pPr>
            <w:r w:rsidRPr="00274D69">
              <w:t>-</w:t>
            </w:r>
          </w:p>
        </w:tc>
        <w:tc>
          <w:tcPr>
            <w:tcW w:w="180" w:type="dxa"/>
          </w:tcPr>
          <w:p w:rsidR="00787B9D" w:rsidRPr="00274D69" w:rsidRDefault="00787B9D" w:rsidP="00787B9D"/>
        </w:tc>
        <w:tc>
          <w:tcPr>
            <w:tcW w:w="1260" w:type="dxa"/>
          </w:tcPr>
          <w:p w:rsidR="00787B9D" w:rsidRPr="00274D69" w:rsidRDefault="00787B9D" w:rsidP="004433EE">
            <w:pPr>
              <w:tabs>
                <w:tab w:val="decimal" w:pos="780"/>
              </w:tabs>
            </w:pPr>
            <w:r w:rsidRPr="00274D69">
              <w:t>-</w:t>
            </w:r>
          </w:p>
        </w:tc>
        <w:tc>
          <w:tcPr>
            <w:tcW w:w="180" w:type="dxa"/>
          </w:tcPr>
          <w:p w:rsidR="00787B9D" w:rsidRPr="00274D69" w:rsidRDefault="00787B9D" w:rsidP="00787B9D"/>
        </w:tc>
        <w:tc>
          <w:tcPr>
            <w:tcW w:w="1312" w:type="dxa"/>
          </w:tcPr>
          <w:p w:rsidR="00787B9D" w:rsidRDefault="00787B9D" w:rsidP="004433EE">
            <w:pPr>
              <w:tabs>
                <w:tab w:val="decimal" w:pos="735"/>
              </w:tabs>
            </w:pPr>
            <w:r w:rsidRPr="00274D69">
              <w:t>-</w:t>
            </w:r>
          </w:p>
        </w:tc>
      </w:tr>
      <w:tr w:rsidR="001C6211" w:rsidRPr="00610BA4" w:rsidTr="004433EE">
        <w:trPr>
          <w:cantSplit/>
        </w:trPr>
        <w:tc>
          <w:tcPr>
            <w:tcW w:w="3807" w:type="dxa"/>
          </w:tcPr>
          <w:p w:rsidR="001C6211" w:rsidRPr="00BB5FFE" w:rsidRDefault="001C6211" w:rsidP="001C6211">
            <w:pPr>
              <w:spacing w:line="240" w:lineRule="atLeast"/>
            </w:pPr>
          </w:p>
        </w:tc>
        <w:tc>
          <w:tcPr>
            <w:tcW w:w="1170" w:type="dxa"/>
          </w:tcPr>
          <w:p w:rsidR="001C6211" w:rsidRPr="00610BA4" w:rsidRDefault="001C6211" w:rsidP="00356588">
            <w:pPr>
              <w:tabs>
                <w:tab w:val="decimal" w:pos="1050"/>
              </w:tabs>
            </w:pPr>
          </w:p>
        </w:tc>
        <w:tc>
          <w:tcPr>
            <w:tcW w:w="180" w:type="dxa"/>
          </w:tcPr>
          <w:p w:rsidR="001C6211" w:rsidRPr="00610BA4" w:rsidRDefault="001C6211" w:rsidP="001C6211">
            <w:pPr>
              <w:pStyle w:val="acctfourfigures"/>
              <w:tabs>
                <w:tab w:val="clear" w:pos="765"/>
                <w:tab w:val="decimal" w:pos="911"/>
              </w:tabs>
              <w:spacing w:line="240" w:lineRule="atLeast"/>
            </w:pPr>
          </w:p>
        </w:tc>
        <w:tc>
          <w:tcPr>
            <w:tcW w:w="1350" w:type="dxa"/>
          </w:tcPr>
          <w:p w:rsidR="001C6211" w:rsidRPr="00AA7F6E" w:rsidRDefault="001C6211" w:rsidP="00356588">
            <w:pPr>
              <w:tabs>
                <w:tab w:val="decimal" w:pos="1050"/>
              </w:tabs>
            </w:pPr>
          </w:p>
        </w:tc>
        <w:tc>
          <w:tcPr>
            <w:tcW w:w="180" w:type="dxa"/>
          </w:tcPr>
          <w:p w:rsidR="001C6211" w:rsidRPr="00AA7F6E" w:rsidRDefault="001C6211" w:rsidP="001C6211">
            <w:pPr>
              <w:pStyle w:val="acctfourfigures"/>
              <w:tabs>
                <w:tab w:val="clear" w:pos="765"/>
                <w:tab w:val="decimal" w:pos="911"/>
              </w:tabs>
              <w:spacing w:line="240" w:lineRule="atLeast"/>
              <w:ind w:right="11"/>
            </w:pPr>
          </w:p>
        </w:tc>
        <w:tc>
          <w:tcPr>
            <w:tcW w:w="1260" w:type="dxa"/>
          </w:tcPr>
          <w:p w:rsidR="001C6211" w:rsidRPr="00AA7F6E" w:rsidRDefault="001C6211" w:rsidP="004433EE">
            <w:pPr>
              <w:tabs>
                <w:tab w:val="decimal" w:pos="1050"/>
              </w:tabs>
            </w:pPr>
          </w:p>
        </w:tc>
        <w:tc>
          <w:tcPr>
            <w:tcW w:w="180" w:type="dxa"/>
          </w:tcPr>
          <w:p w:rsidR="001C6211" w:rsidRPr="00AA7F6E" w:rsidRDefault="001C6211" w:rsidP="001C6211">
            <w:pPr>
              <w:pStyle w:val="acctfourfigures"/>
              <w:tabs>
                <w:tab w:val="clear" w:pos="765"/>
                <w:tab w:val="decimal" w:pos="911"/>
              </w:tabs>
              <w:spacing w:line="240" w:lineRule="atLeast"/>
              <w:ind w:right="11"/>
            </w:pPr>
          </w:p>
        </w:tc>
        <w:tc>
          <w:tcPr>
            <w:tcW w:w="1312" w:type="dxa"/>
          </w:tcPr>
          <w:p w:rsidR="001C6211" w:rsidRPr="00AA7F6E" w:rsidRDefault="001C6211" w:rsidP="004433EE">
            <w:pPr>
              <w:tabs>
                <w:tab w:val="decimal" w:pos="1050"/>
              </w:tabs>
            </w:pPr>
          </w:p>
        </w:tc>
      </w:tr>
      <w:tr w:rsidR="001C6211" w:rsidRPr="00610BA4" w:rsidTr="004433EE">
        <w:trPr>
          <w:cantSplit/>
        </w:trPr>
        <w:tc>
          <w:tcPr>
            <w:tcW w:w="3807" w:type="dxa"/>
          </w:tcPr>
          <w:p w:rsidR="001C6211" w:rsidRPr="00610BA4" w:rsidRDefault="001C6211" w:rsidP="001C6211">
            <w:pPr>
              <w:spacing w:line="240" w:lineRule="atLeast"/>
            </w:pPr>
            <w:r w:rsidRPr="00610BA4">
              <w:rPr>
                <w:b/>
                <w:bCs/>
              </w:rPr>
              <w:t>Associates</w:t>
            </w:r>
          </w:p>
        </w:tc>
        <w:tc>
          <w:tcPr>
            <w:tcW w:w="1170" w:type="dxa"/>
          </w:tcPr>
          <w:p w:rsidR="001C6211" w:rsidRPr="00610BA4" w:rsidRDefault="001C6211" w:rsidP="00356588">
            <w:pPr>
              <w:tabs>
                <w:tab w:val="decimal" w:pos="1050"/>
              </w:tabs>
            </w:pPr>
          </w:p>
        </w:tc>
        <w:tc>
          <w:tcPr>
            <w:tcW w:w="180" w:type="dxa"/>
          </w:tcPr>
          <w:p w:rsidR="001C6211" w:rsidRPr="00610BA4" w:rsidRDefault="001C6211" w:rsidP="001C6211">
            <w:pPr>
              <w:pStyle w:val="acctfourfigures"/>
              <w:tabs>
                <w:tab w:val="clear" w:pos="765"/>
                <w:tab w:val="decimal" w:pos="911"/>
              </w:tabs>
              <w:spacing w:line="240" w:lineRule="atLeast"/>
            </w:pPr>
          </w:p>
        </w:tc>
        <w:tc>
          <w:tcPr>
            <w:tcW w:w="1350" w:type="dxa"/>
          </w:tcPr>
          <w:p w:rsidR="001C6211" w:rsidRPr="0011182F" w:rsidRDefault="001C6211" w:rsidP="00356588">
            <w:pPr>
              <w:tabs>
                <w:tab w:val="decimal" w:pos="1050"/>
              </w:tabs>
            </w:pPr>
          </w:p>
        </w:tc>
        <w:tc>
          <w:tcPr>
            <w:tcW w:w="180" w:type="dxa"/>
          </w:tcPr>
          <w:p w:rsidR="001C6211" w:rsidRPr="0011182F" w:rsidRDefault="001C6211" w:rsidP="001C6211">
            <w:pPr>
              <w:pStyle w:val="acctfourfigures"/>
              <w:tabs>
                <w:tab w:val="clear" w:pos="765"/>
                <w:tab w:val="decimal" w:pos="555"/>
              </w:tabs>
              <w:spacing w:line="240" w:lineRule="atLeast"/>
              <w:ind w:right="11"/>
            </w:pPr>
          </w:p>
        </w:tc>
        <w:tc>
          <w:tcPr>
            <w:tcW w:w="1260" w:type="dxa"/>
          </w:tcPr>
          <w:p w:rsidR="001C6211" w:rsidRPr="0011182F" w:rsidRDefault="001C6211" w:rsidP="004433EE">
            <w:pPr>
              <w:tabs>
                <w:tab w:val="decimal" w:pos="1050"/>
              </w:tabs>
            </w:pPr>
          </w:p>
        </w:tc>
        <w:tc>
          <w:tcPr>
            <w:tcW w:w="180" w:type="dxa"/>
          </w:tcPr>
          <w:p w:rsidR="001C6211" w:rsidRPr="0011182F" w:rsidRDefault="001C6211" w:rsidP="001C6211">
            <w:pPr>
              <w:pStyle w:val="acctfourfigures"/>
              <w:tabs>
                <w:tab w:val="clear" w:pos="765"/>
                <w:tab w:val="decimal" w:pos="555"/>
              </w:tabs>
              <w:spacing w:line="240" w:lineRule="atLeast"/>
              <w:ind w:right="11"/>
            </w:pPr>
          </w:p>
        </w:tc>
        <w:tc>
          <w:tcPr>
            <w:tcW w:w="1312" w:type="dxa"/>
          </w:tcPr>
          <w:p w:rsidR="001C6211" w:rsidRPr="0011182F" w:rsidRDefault="001C6211" w:rsidP="004433EE">
            <w:pPr>
              <w:tabs>
                <w:tab w:val="decimal" w:pos="1050"/>
              </w:tabs>
            </w:pPr>
          </w:p>
        </w:tc>
      </w:tr>
      <w:tr w:rsidR="00787B9D" w:rsidRPr="00610BA4" w:rsidTr="004433EE">
        <w:trPr>
          <w:cantSplit/>
        </w:trPr>
        <w:tc>
          <w:tcPr>
            <w:tcW w:w="3807" w:type="dxa"/>
          </w:tcPr>
          <w:p w:rsidR="00787B9D" w:rsidRPr="00610BA4" w:rsidRDefault="00787B9D" w:rsidP="00787B9D">
            <w:pPr>
              <w:spacing w:line="240" w:lineRule="atLeast"/>
            </w:pPr>
            <w:r w:rsidRPr="00FA7987">
              <w:t>Rental income</w:t>
            </w:r>
          </w:p>
        </w:tc>
        <w:tc>
          <w:tcPr>
            <w:tcW w:w="1170" w:type="dxa"/>
          </w:tcPr>
          <w:p w:rsidR="00787B9D" w:rsidRPr="00103146" w:rsidRDefault="00787B9D" w:rsidP="00356588">
            <w:pPr>
              <w:tabs>
                <w:tab w:val="decimal" w:pos="1050"/>
              </w:tabs>
            </w:pPr>
            <w:r w:rsidRPr="00103146">
              <w:t>73,360</w:t>
            </w:r>
          </w:p>
        </w:tc>
        <w:tc>
          <w:tcPr>
            <w:tcW w:w="180" w:type="dxa"/>
          </w:tcPr>
          <w:p w:rsidR="00787B9D" w:rsidRPr="00103146" w:rsidRDefault="00787B9D" w:rsidP="00787B9D"/>
        </w:tc>
        <w:tc>
          <w:tcPr>
            <w:tcW w:w="1350" w:type="dxa"/>
          </w:tcPr>
          <w:p w:rsidR="00787B9D" w:rsidRPr="00103146" w:rsidRDefault="00787B9D" w:rsidP="00356588">
            <w:pPr>
              <w:tabs>
                <w:tab w:val="decimal" w:pos="1050"/>
              </w:tabs>
            </w:pPr>
            <w:r w:rsidRPr="00103146">
              <w:t>55,759</w:t>
            </w:r>
          </w:p>
        </w:tc>
        <w:tc>
          <w:tcPr>
            <w:tcW w:w="180" w:type="dxa"/>
          </w:tcPr>
          <w:p w:rsidR="00787B9D" w:rsidRPr="00103146" w:rsidRDefault="00787B9D" w:rsidP="00787B9D"/>
        </w:tc>
        <w:tc>
          <w:tcPr>
            <w:tcW w:w="1260" w:type="dxa"/>
          </w:tcPr>
          <w:p w:rsidR="00787B9D" w:rsidRPr="00103146" w:rsidRDefault="00787B9D" w:rsidP="004433EE">
            <w:pPr>
              <w:tabs>
                <w:tab w:val="decimal" w:pos="1050"/>
              </w:tabs>
            </w:pPr>
            <w:r w:rsidRPr="00103146">
              <w:t>52,123</w:t>
            </w:r>
          </w:p>
        </w:tc>
        <w:tc>
          <w:tcPr>
            <w:tcW w:w="180" w:type="dxa"/>
          </w:tcPr>
          <w:p w:rsidR="00787B9D" w:rsidRPr="00103146" w:rsidRDefault="00787B9D" w:rsidP="00787B9D"/>
        </w:tc>
        <w:tc>
          <w:tcPr>
            <w:tcW w:w="1312" w:type="dxa"/>
          </w:tcPr>
          <w:p w:rsidR="00787B9D" w:rsidRPr="00103146" w:rsidRDefault="00787B9D" w:rsidP="004433EE">
            <w:pPr>
              <w:tabs>
                <w:tab w:val="decimal" w:pos="1050"/>
              </w:tabs>
            </w:pPr>
            <w:r w:rsidRPr="00103146">
              <w:t>37,075</w:t>
            </w:r>
          </w:p>
        </w:tc>
      </w:tr>
      <w:tr w:rsidR="00787B9D" w:rsidRPr="00610BA4" w:rsidTr="004433EE">
        <w:trPr>
          <w:cantSplit/>
        </w:trPr>
        <w:tc>
          <w:tcPr>
            <w:tcW w:w="3807" w:type="dxa"/>
          </w:tcPr>
          <w:p w:rsidR="00787B9D" w:rsidRPr="002A2ED1" w:rsidRDefault="00787B9D" w:rsidP="00787B9D">
            <w:r w:rsidRPr="002A2ED1">
              <w:t xml:space="preserve">Property management </w:t>
            </w:r>
            <w:r>
              <w:t>income</w:t>
            </w:r>
          </w:p>
        </w:tc>
        <w:tc>
          <w:tcPr>
            <w:tcW w:w="1170" w:type="dxa"/>
          </w:tcPr>
          <w:p w:rsidR="00787B9D" w:rsidRPr="00103146" w:rsidRDefault="00787B9D" w:rsidP="00356588">
            <w:pPr>
              <w:tabs>
                <w:tab w:val="decimal" w:pos="1050"/>
              </w:tabs>
            </w:pPr>
            <w:r w:rsidRPr="00103146">
              <w:t>6,258</w:t>
            </w:r>
          </w:p>
        </w:tc>
        <w:tc>
          <w:tcPr>
            <w:tcW w:w="180" w:type="dxa"/>
          </w:tcPr>
          <w:p w:rsidR="00787B9D" w:rsidRPr="00103146" w:rsidRDefault="00787B9D" w:rsidP="00787B9D"/>
        </w:tc>
        <w:tc>
          <w:tcPr>
            <w:tcW w:w="1350" w:type="dxa"/>
          </w:tcPr>
          <w:p w:rsidR="00787B9D" w:rsidRPr="00103146" w:rsidRDefault="00787B9D" w:rsidP="00356588">
            <w:pPr>
              <w:tabs>
                <w:tab w:val="decimal" w:pos="1050"/>
              </w:tabs>
            </w:pPr>
            <w:r w:rsidRPr="00103146">
              <w:t>8,357</w:t>
            </w:r>
          </w:p>
        </w:tc>
        <w:tc>
          <w:tcPr>
            <w:tcW w:w="180" w:type="dxa"/>
          </w:tcPr>
          <w:p w:rsidR="00787B9D" w:rsidRPr="00103146" w:rsidRDefault="00787B9D" w:rsidP="00787B9D"/>
        </w:tc>
        <w:tc>
          <w:tcPr>
            <w:tcW w:w="1260" w:type="dxa"/>
          </w:tcPr>
          <w:p w:rsidR="00787B9D" w:rsidRPr="00103146" w:rsidRDefault="00787B9D" w:rsidP="004433EE">
            <w:pPr>
              <w:tabs>
                <w:tab w:val="decimal" w:pos="1050"/>
              </w:tabs>
            </w:pPr>
            <w:r w:rsidRPr="00103146">
              <w:t>3,685</w:t>
            </w:r>
          </w:p>
        </w:tc>
        <w:tc>
          <w:tcPr>
            <w:tcW w:w="180" w:type="dxa"/>
          </w:tcPr>
          <w:p w:rsidR="00787B9D" w:rsidRPr="00103146" w:rsidRDefault="00787B9D" w:rsidP="00787B9D"/>
        </w:tc>
        <w:tc>
          <w:tcPr>
            <w:tcW w:w="1312" w:type="dxa"/>
          </w:tcPr>
          <w:p w:rsidR="00787B9D" w:rsidRPr="00103146" w:rsidRDefault="00787B9D" w:rsidP="004433EE">
            <w:pPr>
              <w:tabs>
                <w:tab w:val="decimal" w:pos="1050"/>
              </w:tabs>
            </w:pPr>
            <w:r w:rsidRPr="00103146">
              <w:t>6,087</w:t>
            </w:r>
          </w:p>
        </w:tc>
      </w:tr>
      <w:tr w:rsidR="00787B9D" w:rsidRPr="00610BA4" w:rsidTr="004433EE">
        <w:trPr>
          <w:cantSplit/>
        </w:trPr>
        <w:tc>
          <w:tcPr>
            <w:tcW w:w="3807" w:type="dxa"/>
          </w:tcPr>
          <w:p w:rsidR="00787B9D" w:rsidRDefault="00787B9D" w:rsidP="00787B9D">
            <w:r w:rsidRPr="002A2ED1">
              <w:t xml:space="preserve">Trust management </w:t>
            </w:r>
            <w:r>
              <w:t>income</w:t>
            </w:r>
          </w:p>
        </w:tc>
        <w:tc>
          <w:tcPr>
            <w:tcW w:w="1170" w:type="dxa"/>
          </w:tcPr>
          <w:p w:rsidR="00787B9D" w:rsidRPr="00103146" w:rsidRDefault="00787B9D" w:rsidP="00356588">
            <w:pPr>
              <w:tabs>
                <w:tab w:val="decimal" w:pos="1050"/>
              </w:tabs>
            </w:pPr>
            <w:r w:rsidRPr="00103146">
              <w:t>5,699</w:t>
            </w:r>
          </w:p>
        </w:tc>
        <w:tc>
          <w:tcPr>
            <w:tcW w:w="180" w:type="dxa"/>
          </w:tcPr>
          <w:p w:rsidR="00787B9D" w:rsidRPr="00103146" w:rsidRDefault="00787B9D" w:rsidP="00787B9D"/>
        </w:tc>
        <w:tc>
          <w:tcPr>
            <w:tcW w:w="1350" w:type="dxa"/>
          </w:tcPr>
          <w:p w:rsidR="00787B9D" w:rsidRPr="00103146" w:rsidRDefault="00787B9D" w:rsidP="00356588">
            <w:pPr>
              <w:tabs>
                <w:tab w:val="decimal" w:pos="1050"/>
              </w:tabs>
            </w:pPr>
            <w:r w:rsidRPr="00103146">
              <w:t>4,072</w:t>
            </w:r>
          </w:p>
        </w:tc>
        <w:tc>
          <w:tcPr>
            <w:tcW w:w="180" w:type="dxa"/>
          </w:tcPr>
          <w:p w:rsidR="00787B9D" w:rsidRPr="00103146" w:rsidRDefault="00787B9D" w:rsidP="00787B9D"/>
        </w:tc>
        <w:tc>
          <w:tcPr>
            <w:tcW w:w="1260" w:type="dxa"/>
          </w:tcPr>
          <w:p w:rsidR="00787B9D" w:rsidRPr="00103146" w:rsidRDefault="00787B9D" w:rsidP="004433EE">
            <w:pPr>
              <w:tabs>
                <w:tab w:val="decimal" w:pos="1050"/>
              </w:tabs>
            </w:pPr>
            <w:r w:rsidRPr="00103146">
              <w:t>-</w:t>
            </w:r>
          </w:p>
        </w:tc>
        <w:tc>
          <w:tcPr>
            <w:tcW w:w="180" w:type="dxa"/>
          </w:tcPr>
          <w:p w:rsidR="00787B9D" w:rsidRPr="00103146" w:rsidRDefault="00787B9D" w:rsidP="00787B9D"/>
        </w:tc>
        <w:tc>
          <w:tcPr>
            <w:tcW w:w="1312" w:type="dxa"/>
          </w:tcPr>
          <w:p w:rsidR="00787B9D" w:rsidRPr="00103146" w:rsidRDefault="00787B9D" w:rsidP="004433EE">
            <w:pPr>
              <w:tabs>
                <w:tab w:val="decimal" w:pos="735"/>
              </w:tabs>
            </w:pPr>
            <w:r w:rsidRPr="00103146">
              <w:t>-</w:t>
            </w:r>
          </w:p>
        </w:tc>
      </w:tr>
      <w:tr w:rsidR="00787B9D" w:rsidRPr="00610BA4" w:rsidTr="004433EE">
        <w:trPr>
          <w:cantSplit/>
        </w:trPr>
        <w:tc>
          <w:tcPr>
            <w:tcW w:w="3807" w:type="dxa"/>
          </w:tcPr>
          <w:p w:rsidR="00787B9D" w:rsidRPr="001C6211" w:rsidRDefault="00787B9D" w:rsidP="00787B9D">
            <w:pPr>
              <w:spacing w:line="240" w:lineRule="atLeast"/>
              <w:ind w:right="-108"/>
              <w:jc w:val="both"/>
            </w:pPr>
            <w:r w:rsidRPr="001C6211">
              <w:t>Dividend income</w:t>
            </w:r>
          </w:p>
        </w:tc>
        <w:tc>
          <w:tcPr>
            <w:tcW w:w="1170" w:type="dxa"/>
          </w:tcPr>
          <w:p w:rsidR="00787B9D" w:rsidRPr="00103146" w:rsidRDefault="00787B9D" w:rsidP="00356588">
            <w:pPr>
              <w:tabs>
                <w:tab w:val="decimal" w:pos="1050"/>
              </w:tabs>
            </w:pPr>
            <w:r w:rsidRPr="00103146">
              <w:t>13,246</w:t>
            </w:r>
          </w:p>
        </w:tc>
        <w:tc>
          <w:tcPr>
            <w:tcW w:w="180" w:type="dxa"/>
          </w:tcPr>
          <w:p w:rsidR="00787B9D" w:rsidRPr="00103146" w:rsidRDefault="00787B9D" w:rsidP="00787B9D"/>
        </w:tc>
        <w:tc>
          <w:tcPr>
            <w:tcW w:w="1350" w:type="dxa"/>
          </w:tcPr>
          <w:p w:rsidR="00787B9D" w:rsidRPr="00103146" w:rsidRDefault="00787B9D" w:rsidP="00356588">
            <w:pPr>
              <w:tabs>
                <w:tab w:val="decimal" w:pos="780"/>
              </w:tabs>
            </w:pPr>
            <w:r w:rsidRPr="00103146">
              <w:t>-</w:t>
            </w:r>
          </w:p>
        </w:tc>
        <w:tc>
          <w:tcPr>
            <w:tcW w:w="180" w:type="dxa"/>
          </w:tcPr>
          <w:p w:rsidR="00787B9D" w:rsidRPr="00103146" w:rsidRDefault="00787B9D" w:rsidP="00787B9D"/>
        </w:tc>
        <w:tc>
          <w:tcPr>
            <w:tcW w:w="1260" w:type="dxa"/>
          </w:tcPr>
          <w:p w:rsidR="00787B9D" w:rsidRPr="00103146" w:rsidRDefault="00787B9D" w:rsidP="004433EE">
            <w:pPr>
              <w:tabs>
                <w:tab w:val="decimal" w:pos="1050"/>
              </w:tabs>
            </w:pPr>
            <w:r w:rsidRPr="00103146">
              <w:t>13,246</w:t>
            </w:r>
          </w:p>
        </w:tc>
        <w:tc>
          <w:tcPr>
            <w:tcW w:w="180" w:type="dxa"/>
          </w:tcPr>
          <w:p w:rsidR="00787B9D" w:rsidRPr="00103146" w:rsidRDefault="00787B9D" w:rsidP="00787B9D"/>
        </w:tc>
        <w:tc>
          <w:tcPr>
            <w:tcW w:w="1312" w:type="dxa"/>
          </w:tcPr>
          <w:p w:rsidR="00787B9D" w:rsidRPr="00103146" w:rsidRDefault="00787B9D" w:rsidP="004433EE">
            <w:pPr>
              <w:tabs>
                <w:tab w:val="decimal" w:pos="735"/>
              </w:tabs>
            </w:pPr>
            <w:r w:rsidRPr="00103146">
              <w:t>-</w:t>
            </w:r>
          </w:p>
        </w:tc>
      </w:tr>
      <w:tr w:rsidR="00787B9D" w:rsidRPr="00610BA4" w:rsidTr="004433EE">
        <w:trPr>
          <w:cantSplit/>
        </w:trPr>
        <w:tc>
          <w:tcPr>
            <w:tcW w:w="3807" w:type="dxa"/>
          </w:tcPr>
          <w:p w:rsidR="00787B9D" w:rsidRPr="002A2ED1" w:rsidRDefault="00787B9D" w:rsidP="00787B9D">
            <w:r w:rsidRPr="005662DC">
              <w:t>Rental and service expenses</w:t>
            </w:r>
          </w:p>
        </w:tc>
        <w:tc>
          <w:tcPr>
            <w:tcW w:w="1170" w:type="dxa"/>
          </w:tcPr>
          <w:p w:rsidR="00787B9D" w:rsidRPr="00103146" w:rsidRDefault="00787B9D" w:rsidP="00356588">
            <w:pPr>
              <w:tabs>
                <w:tab w:val="decimal" w:pos="1050"/>
              </w:tabs>
            </w:pPr>
            <w:r w:rsidRPr="00103146">
              <w:t>7,257</w:t>
            </w:r>
          </w:p>
        </w:tc>
        <w:tc>
          <w:tcPr>
            <w:tcW w:w="180" w:type="dxa"/>
          </w:tcPr>
          <w:p w:rsidR="00787B9D" w:rsidRPr="00103146" w:rsidRDefault="00787B9D" w:rsidP="00787B9D"/>
        </w:tc>
        <w:tc>
          <w:tcPr>
            <w:tcW w:w="1350" w:type="dxa"/>
          </w:tcPr>
          <w:p w:rsidR="00787B9D" w:rsidRPr="00103146" w:rsidRDefault="00787B9D" w:rsidP="00356588">
            <w:pPr>
              <w:tabs>
                <w:tab w:val="decimal" w:pos="1050"/>
              </w:tabs>
            </w:pPr>
            <w:r w:rsidRPr="00103146">
              <w:t>6,407</w:t>
            </w:r>
          </w:p>
        </w:tc>
        <w:tc>
          <w:tcPr>
            <w:tcW w:w="180" w:type="dxa"/>
          </w:tcPr>
          <w:p w:rsidR="00787B9D" w:rsidRPr="00103146" w:rsidRDefault="00787B9D" w:rsidP="00787B9D"/>
        </w:tc>
        <w:tc>
          <w:tcPr>
            <w:tcW w:w="1260" w:type="dxa"/>
          </w:tcPr>
          <w:p w:rsidR="00787B9D" w:rsidRPr="00103146" w:rsidRDefault="00787B9D" w:rsidP="004433EE">
            <w:pPr>
              <w:tabs>
                <w:tab w:val="decimal" w:pos="1050"/>
              </w:tabs>
            </w:pPr>
            <w:r w:rsidRPr="00103146">
              <w:t>7,257</w:t>
            </w:r>
          </w:p>
        </w:tc>
        <w:tc>
          <w:tcPr>
            <w:tcW w:w="180" w:type="dxa"/>
          </w:tcPr>
          <w:p w:rsidR="00787B9D" w:rsidRPr="00103146" w:rsidRDefault="00787B9D" w:rsidP="00787B9D"/>
        </w:tc>
        <w:tc>
          <w:tcPr>
            <w:tcW w:w="1312" w:type="dxa"/>
          </w:tcPr>
          <w:p w:rsidR="00787B9D" w:rsidRDefault="00787B9D" w:rsidP="004433EE">
            <w:pPr>
              <w:tabs>
                <w:tab w:val="decimal" w:pos="1050"/>
              </w:tabs>
            </w:pPr>
            <w:r w:rsidRPr="00103146">
              <w:t>6,407</w:t>
            </w:r>
          </w:p>
        </w:tc>
      </w:tr>
      <w:tr w:rsidR="009F4D4F" w:rsidRPr="00610BA4" w:rsidTr="004433EE">
        <w:trPr>
          <w:cantSplit/>
        </w:trPr>
        <w:tc>
          <w:tcPr>
            <w:tcW w:w="3807" w:type="dxa"/>
          </w:tcPr>
          <w:p w:rsidR="009F4D4F" w:rsidRPr="002A2ED1" w:rsidRDefault="009F4D4F" w:rsidP="009F4D4F"/>
        </w:tc>
        <w:tc>
          <w:tcPr>
            <w:tcW w:w="1170" w:type="dxa"/>
          </w:tcPr>
          <w:p w:rsidR="009F4D4F" w:rsidRPr="00356588" w:rsidRDefault="009F4D4F" w:rsidP="00356588">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350" w:type="dxa"/>
          </w:tcPr>
          <w:p w:rsidR="009F4D4F" w:rsidRPr="00610BA4" w:rsidRDefault="009F4D4F" w:rsidP="00356588">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260" w:type="dxa"/>
          </w:tcPr>
          <w:p w:rsidR="009F4D4F" w:rsidRPr="00610BA4" w:rsidRDefault="009F4D4F" w:rsidP="004433EE">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312" w:type="dxa"/>
          </w:tcPr>
          <w:p w:rsidR="009F4D4F" w:rsidRPr="00610BA4" w:rsidRDefault="009F4D4F" w:rsidP="004433EE">
            <w:pPr>
              <w:tabs>
                <w:tab w:val="decimal" w:pos="1050"/>
              </w:tabs>
            </w:pPr>
          </w:p>
        </w:tc>
      </w:tr>
      <w:tr w:rsidR="009F4D4F" w:rsidRPr="00610BA4" w:rsidTr="004433EE">
        <w:trPr>
          <w:cantSplit/>
        </w:trPr>
        <w:tc>
          <w:tcPr>
            <w:tcW w:w="3807" w:type="dxa"/>
          </w:tcPr>
          <w:p w:rsidR="009F4D4F" w:rsidRPr="00610BA4" w:rsidRDefault="009F4D4F" w:rsidP="009F4D4F">
            <w:pPr>
              <w:spacing w:line="240" w:lineRule="atLeast"/>
              <w:rPr>
                <w:b/>
                <w:bCs/>
              </w:rPr>
            </w:pPr>
            <w:r w:rsidRPr="00610BA4">
              <w:rPr>
                <w:b/>
                <w:bCs/>
              </w:rPr>
              <w:t xml:space="preserve">Joint ventures  </w:t>
            </w:r>
          </w:p>
        </w:tc>
        <w:tc>
          <w:tcPr>
            <w:tcW w:w="1170" w:type="dxa"/>
          </w:tcPr>
          <w:p w:rsidR="009F4D4F" w:rsidRPr="00356588" w:rsidRDefault="009F4D4F" w:rsidP="00356588">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350" w:type="dxa"/>
          </w:tcPr>
          <w:p w:rsidR="009F4D4F" w:rsidRPr="00610BA4" w:rsidRDefault="009F4D4F" w:rsidP="00356588">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260" w:type="dxa"/>
          </w:tcPr>
          <w:p w:rsidR="009F4D4F" w:rsidRPr="00610BA4" w:rsidRDefault="009F4D4F" w:rsidP="004433EE">
            <w:pPr>
              <w:tabs>
                <w:tab w:val="decimal" w:pos="1050"/>
              </w:tabs>
            </w:pPr>
          </w:p>
        </w:tc>
        <w:tc>
          <w:tcPr>
            <w:tcW w:w="180" w:type="dxa"/>
          </w:tcPr>
          <w:p w:rsidR="009F4D4F" w:rsidRPr="00610BA4" w:rsidRDefault="009F4D4F" w:rsidP="009F4D4F">
            <w:pPr>
              <w:pStyle w:val="acctfourfigures"/>
              <w:tabs>
                <w:tab w:val="clear" w:pos="765"/>
                <w:tab w:val="decimal" w:pos="911"/>
              </w:tabs>
              <w:spacing w:line="240" w:lineRule="atLeast"/>
            </w:pPr>
          </w:p>
        </w:tc>
        <w:tc>
          <w:tcPr>
            <w:tcW w:w="1312" w:type="dxa"/>
          </w:tcPr>
          <w:p w:rsidR="009F4D4F" w:rsidRPr="00610BA4" w:rsidRDefault="009F4D4F" w:rsidP="004433EE">
            <w:pPr>
              <w:tabs>
                <w:tab w:val="decimal" w:pos="1050"/>
              </w:tabs>
            </w:pPr>
          </w:p>
        </w:tc>
      </w:tr>
      <w:tr w:rsidR="00A77C1A" w:rsidRPr="00610BA4" w:rsidTr="004433EE">
        <w:trPr>
          <w:cantSplit/>
        </w:trPr>
        <w:tc>
          <w:tcPr>
            <w:tcW w:w="3807" w:type="dxa"/>
          </w:tcPr>
          <w:p w:rsidR="00A77C1A" w:rsidRPr="00610BA4" w:rsidRDefault="00A77C1A" w:rsidP="00A77C1A">
            <w:pPr>
              <w:spacing w:line="240" w:lineRule="atLeast"/>
              <w:rPr>
                <w:b/>
                <w:bCs/>
              </w:rPr>
            </w:pPr>
            <w:r w:rsidRPr="002B641F">
              <w:t>Interest income</w:t>
            </w:r>
          </w:p>
        </w:tc>
        <w:tc>
          <w:tcPr>
            <w:tcW w:w="1170" w:type="dxa"/>
          </w:tcPr>
          <w:p w:rsidR="00A77C1A" w:rsidRPr="00580CA2" w:rsidRDefault="00A77C1A" w:rsidP="00356588">
            <w:pPr>
              <w:tabs>
                <w:tab w:val="decimal" w:pos="1050"/>
              </w:tabs>
            </w:pPr>
            <w:r w:rsidRPr="00580CA2">
              <w:t>65,710</w:t>
            </w:r>
          </w:p>
        </w:tc>
        <w:tc>
          <w:tcPr>
            <w:tcW w:w="180" w:type="dxa"/>
          </w:tcPr>
          <w:p w:rsidR="00A77C1A" w:rsidRPr="00580CA2" w:rsidRDefault="00A77C1A" w:rsidP="00A77C1A"/>
        </w:tc>
        <w:tc>
          <w:tcPr>
            <w:tcW w:w="1350" w:type="dxa"/>
          </w:tcPr>
          <w:p w:rsidR="00A77C1A" w:rsidRPr="00580CA2" w:rsidRDefault="00A77C1A" w:rsidP="00356588">
            <w:pPr>
              <w:tabs>
                <w:tab w:val="decimal" w:pos="1050"/>
              </w:tabs>
            </w:pPr>
            <w:r w:rsidRPr="00580CA2">
              <w:t>63,807</w:t>
            </w:r>
          </w:p>
        </w:tc>
        <w:tc>
          <w:tcPr>
            <w:tcW w:w="180" w:type="dxa"/>
          </w:tcPr>
          <w:p w:rsidR="00A77C1A" w:rsidRPr="00274D69" w:rsidRDefault="00A77C1A" w:rsidP="00A77C1A"/>
        </w:tc>
        <w:tc>
          <w:tcPr>
            <w:tcW w:w="1260" w:type="dxa"/>
          </w:tcPr>
          <w:p w:rsidR="00A77C1A" w:rsidRPr="004433EE" w:rsidRDefault="00A77C1A" w:rsidP="004433EE">
            <w:pPr>
              <w:tabs>
                <w:tab w:val="decimal" w:pos="780"/>
              </w:tabs>
            </w:pPr>
            <w:r w:rsidRPr="004433EE">
              <w:t>-</w:t>
            </w:r>
          </w:p>
        </w:tc>
        <w:tc>
          <w:tcPr>
            <w:tcW w:w="180" w:type="dxa"/>
          </w:tcPr>
          <w:p w:rsidR="00A77C1A" w:rsidRPr="00580CA2" w:rsidRDefault="00A77C1A" w:rsidP="00A77C1A"/>
        </w:tc>
        <w:tc>
          <w:tcPr>
            <w:tcW w:w="1312" w:type="dxa"/>
          </w:tcPr>
          <w:p w:rsidR="00A77C1A" w:rsidRPr="00580CA2" w:rsidRDefault="00A77C1A" w:rsidP="004433EE">
            <w:pPr>
              <w:tabs>
                <w:tab w:val="decimal" w:pos="735"/>
              </w:tabs>
            </w:pPr>
            <w:r w:rsidRPr="00580CA2">
              <w:t>-</w:t>
            </w:r>
          </w:p>
        </w:tc>
      </w:tr>
      <w:tr w:rsidR="00787B9D" w:rsidRPr="00610BA4" w:rsidTr="004433EE">
        <w:trPr>
          <w:cantSplit/>
        </w:trPr>
        <w:tc>
          <w:tcPr>
            <w:tcW w:w="3807" w:type="dxa"/>
          </w:tcPr>
          <w:p w:rsidR="00787B9D" w:rsidRPr="002B641F" w:rsidRDefault="00787B9D" w:rsidP="00787B9D">
            <w:pPr>
              <w:spacing w:line="240" w:lineRule="atLeast"/>
            </w:pPr>
          </w:p>
        </w:tc>
        <w:tc>
          <w:tcPr>
            <w:tcW w:w="1170" w:type="dxa"/>
          </w:tcPr>
          <w:p w:rsidR="00787B9D" w:rsidRPr="00580CA2" w:rsidRDefault="00787B9D" w:rsidP="00356588">
            <w:pPr>
              <w:tabs>
                <w:tab w:val="decimal" w:pos="1050"/>
              </w:tabs>
            </w:pPr>
          </w:p>
        </w:tc>
        <w:tc>
          <w:tcPr>
            <w:tcW w:w="180" w:type="dxa"/>
          </w:tcPr>
          <w:p w:rsidR="00787B9D" w:rsidRPr="00580CA2" w:rsidRDefault="00787B9D" w:rsidP="00787B9D"/>
        </w:tc>
        <w:tc>
          <w:tcPr>
            <w:tcW w:w="1350" w:type="dxa"/>
          </w:tcPr>
          <w:p w:rsidR="00787B9D" w:rsidRPr="00580CA2" w:rsidRDefault="00787B9D" w:rsidP="00356588">
            <w:pPr>
              <w:tabs>
                <w:tab w:val="decimal" w:pos="1050"/>
              </w:tabs>
            </w:pPr>
          </w:p>
        </w:tc>
        <w:tc>
          <w:tcPr>
            <w:tcW w:w="180" w:type="dxa"/>
          </w:tcPr>
          <w:p w:rsidR="00787B9D" w:rsidRPr="00580CA2" w:rsidRDefault="00787B9D" w:rsidP="00787B9D"/>
        </w:tc>
        <w:tc>
          <w:tcPr>
            <w:tcW w:w="1260" w:type="dxa"/>
          </w:tcPr>
          <w:p w:rsidR="00787B9D" w:rsidRPr="004433EE" w:rsidRDefault="00787B9D" w:rsidP="004433EE">
            <w:pPr>
              <w:tabs>
                <w:tab w:val="decimal" w:pos="780"/>
              </w:tabs>
            </w:pPr>
          </w:p>
        </w:tc>
        <w:tc>
          <w:tcPr>
            <w:tcW w:w="180" w:type="dxa"/>
          </w:tcPr>
          <w:p w:rsidR="00787B9D" w:rsidRPr="00580CA2" w:rsidRDefault="00787B9D" w:rsidP="00787B9D"/>
        </w:tc>
        <w:tc>
          <w:tcPr>
            <w:tcW w:w="1312" w:type="dxa"/>
          </w:tcPr>
          <w:p w:rsidR="00787B9D" w:rsidRPr="00580CA2" w:rsidRDefault="00787B9D" w:rsidP="004433EE">
            <w:pPr>
              <w:tabs>
                <w:tab w:val="decimal" w:pos="1050"/>
              </w:tabs>
            </w:pPr>
          </w:p>
        </w:tc>
      </w:tr>
      <w:tr w:rsidR="00787B9D" w:rsidRPr="00610BA4" w:rsidTr="004433EE">
        <w:trPr>
          <w:cantSplit/>
        </w:trPr>
        <w:tc>
          <w:tcPr>
            <w:tcW w:w="3807" w:type="dxa"/>
          </w:tcPr>
          <w:p w:rsidR="00787B9D" w:rsidRPr="002B641F" w:rsidRDefault="00787B9D" w:rsidP="00787B9D">
            <w:pPr>
              <w:spacing w:line="240" w:lineRule="atLeast"/>
            </w:pPr>
            <w:r w:rsidRPr="00610BA4">
              <w:rPr>
                <w:b/>
                <w:bCs/>
              </w:rPr>
              <w:t>Other related parties</w:t>
            </w:r>
          </w:p>
        </w:tc>
        <w:tc>
          <w:tcPr>
            <w:tcW w:w="1170" w:type="dxa"/>
          </w:tcPr>
          <w:p w:rsidR="00787B9D" w:rsidRPr="00580CA2" w:rsidRDefault="00787B9D" w:rsidP="00356588">
            <w:pPr>
              <w:tabs>
                <w:tab w:val="decimal" w:pos="1050"/>
              </w:tabs>
            </w:pPr>
          </w:p>
        </w:tc>
        <w:tc>
          <w:tcPr>
            <w:tcW w:w="180" w:type="dxa"/>
          </w:tcPr>
          <w:p w:rsidR="00787B9D" w:rsidRPr="00580CA2" w:rsidRDefault="00787B9D" w:rsidP="00787B9D"/>
        </w:tc>
        <w:tc>
          <w:tcPr>
            <w:tcW w:w="1350" w:type="dxa"/>
          </w:tcPr>
          <w:p w:rsidR="00787B9D" w:rsidRPr="00580CA2" w:rsidRDefault="00787B9D" w:rsidP="00356588">
            <w:pPr>
              <w:tabs>
                <w:tab w:val="decimal" w:pos="1050"/>
              </w:tabs>
            </w:pPr>
          </w:p>
        </w:tc>
        <w:tc>
          <w:tcPr>
            <w:tcW w:w="180" w:type="dxa"/>
          </w:tcPr>
          <w:p w:rsidR="00787B9D" w:rsidRPr="00580CA2" w:rsidRDefault="00787B9D" w:rsidP="00787B9D"/>
        </w:tc>
        <w:tc>
          <w:tcPr>
            <w:tcW w:w="1260" w:type="dxa"/>
          </w:tcPr>
          <w:p w:rsidR="00787B9D" w:rsidRPr="004433EE" w:rsidRDefault="00787B9D" w:rsidP="004433EE">
            <w:pPr>
              <w:tabs>
                <w:tab w:val="decimal" w:pos="780"/>
              </w:tabs>
            </w:pPr>
          </w:p>
        </w:tc>
        <w:tc>
          <w:tcPr>
            <w:tcW w:w="180" w:type="dxa"/>
          </w:tcPr>
          <w:p w:rsidR="00787B9D" w:rsidRPr="00580CA2" w:rsidRDefault="00787B9D" w:rsidP="00787B9D"/>
        </w:tc>
        <w:tc>
          <w:tcPr>
            <w:tcW w:w="1312" w:type="dxa"/>
          </w:tcPr>
          <w:p w:rsidR="00787B9D" w:rsidRPr="00580CA2" w:rsidRDefault="00787B9D" w:rsidP="004433EE">
            <w:pPr>
              <w:tabs>
                <w:tab w:val="decimal" w:pos="1050"/>
              </w:tabs>
            </w:pPr>
          </w:p>
        </w:tc>
      </w:tr>
      <w:tr w:rsidR="00A77C1A" w:rsidRPr="00610BA4" w:rsidTr="004433EE">
        <w:trPr>
          <w:cantSplit/>
        </w:trPr>
        <w:tc>
          <w:tcPr>
            <w:tcW w:w="3807" w:type="dxa"/>
          </w:tcPr>
          <w:p w:rsidR="00A77C1A" w:rsidRPr="009F4D4F" w:rsidRDefault="00A77C1A" w:rsidP="00A77C1A">
            <w:pPr>
              <w:spacing w:line="240" w:lineRule="atLeast"/>
              <w:ind w:right="-108"/>
              <w:jc w:val="both"/>
              <w:rPr>
                <w:lang w:val="en-US"/>
              </w:rPr>
            </w:pPr>
            <w:r w:rsidRPr="00FA7987">
              <w:t xml:space="preserve">Project management </w:t>
            </w:r>
            <w:r>
              <w:rPr>
                <w:lang w:val="en-US"/>
              </w:rPr>
              <w:t>income</w:t>
            </w:r>
          </w:p>
        </w:tc>
        <w:tc>
          <w:tcPr>
            <w:tcW w:w="1170" w:type="dxa"/>
          </w:tcPr>
          <w:p w:rsidR="00A77C1A" w:rsidRPr="00580CA2" w:rsidRDefault="00A77C1A" w:rsidP="00356588">
            <w:pPr>
              <w:tabs>
                <w:tab w:val="decimal" w:pos="780"/>
              </w:tabs>
            </w:pPr>
            <w:r w:rsidRPr="00580CA2">
              <w:t>-</w:t>
            </w:r>
          </w:p>
        </w:tc>
        <w:tc>
          <w:tcPr>
            <w:tcW w:w="180" w:type="dxa"/>
          </w:tcPr>
          <w:p w:rsidR="00A77C1A" w:rsidRPr="00580CA2" w:rsidRDefault="00A77C1A" w:rsidP="00A77C1A"/>
        </w:tc>
        <w:tc>
          <w:tcPr>
            <w:tcW w:w="1350" w:type="dxa"/>
          </w:tcPr>
          <w:p w:rsidR="00A77C1A" w:rsidRPr="00580CA2" w:rsidRDefault="00A77C1A" w:rsidP="00356588">
            <w:pPr>
              <w:tabs>
                <w:tab w:val="decimal" w:pos="1050"/>
              </w:tabs>
            </w:pPr>
            <w:r w:rsidRPr="00580CA2">
              <w:t>5,309</w:t>
            </w:r>
          </w:p>
        </w:tc>
        <w:tc>
          <w:tcPr>
            <w:tcW w:w="180" w:type="dxa"/>
          </w:tcPr>
          <w:p w:rsidR="00A77C1A" w:rsidRPr="00274D69" w:rsidRDefault="00A77C1A" w:rsidP="00A77C1A"/>
        </w:tc>
        <w:tc>
          <w:tcPr>
            <w:tcW w:w="1260" w:type="dxa"/>
          </w:tcPr>
          <w:p w:rsidR="00A77C1A" w:rsidRPr="004433EE" w:rsidRDefault="00A77C1A" w:rsidP="004433EE">
            <w:pPr>
              <w:tabs>
                <w:tab w:val="decimal" w:pos="780"/>
              </w:tabs>
            </w:pPr>
            <w:r w:rsidRPr="004433EE">
              <w:t>-</w:t>
            </w:r>
          </w:p>
        </w:tc>
        <w:tc>
          <w:tcPr>
            <w:tcW w:w="180" w:type="dxa"/>
          </w:tcPr>
          <w:p w:rsidR="00A77C1A" w:rsidRPr="00580CA2" w:rsidRDefault="00A77C1A" w:rsidP="00A77C1A"/>
        </w:tc>
        <w:tc>
          <w:tcPr>
            <w:tcW w:w="1312" w:type="dxa"/>
          </w:tcPr>
          <w:p w:rsidR="00A77C1A" w:rsidRPr="00580CA2" w:rsidRDefault="00A77C1A" w:rsidP="004433EE">
            <w:pPr>
              <w:tabs>
                <w:tab w:val="decimal" w:pos="1050"/>
              </w:tabs>
            </w:pPr>
            <w:r w:rsidRPr="00580CA2">
              <w:t>5,309</w:t>
            </w:r>
          </w:p>
        </w:tc>
      </w:tr>
      <w:tr w:rsidR="00A77C1A" w:rsidRPr="00610BA4" w:rsidTr="004433EE">
        <w:trPr>
          <w:cantSplit/>
        </w:trPr>
        <w:tc>
          <w:tcPr>
            <w:tcW w:w="3807" w:type="dxa"/>
          </w:tcPr>
          <w:p w:rsidR="00A77C1A" w:rsidRPr="00652CD2" w:rsidRDefault="00A77C1A" w:rsidP="00A77C1A">
            <w:pPr>
              <w:spacing w:line="240" w:lineRule="atLeast"/>
              <w:ind w:right="-108"/>
              <w:jc w:val="both"/>
            </w:pPr>
            <w:r>
              <w:t>Selling management income</w:t>
            </w:r>
          </w:p>
        </w:tc>
        <w:tc>
          <w:tcPr>
            <w:tcW w:w="1170" w:type="dxa"/>
          </w:tcPr>
          <w:p w:rsidR="00A77C1A" w:rsidRPr="00580CA2" w:rsidRDefault="00A77C1A" w:rsidP="00356588">
            <w:pPr>
              <w:tabs>
                <w:tab w:val="decimal" w:pos="780"/>
              </w:tabs>
            </w:pPr>
            <w:r w:rsidRPr="00580CA2">
              <w:t>-</w:t>
            </w:r>
          </w:p>
        </w:tc>
        <w:tc>
          <w:tcPr>
            <w:tcW w:w="180" w:type="dxa"/>
          </w:tcPr>
          <w:p w:rsidR="00A77C1A" w:rsidRPr="00580CA2" w:rsidRDefault="00A77C1A" w:rsidP="00A77C1A"/>
        </w:tc>
        <w:tc>
          <w:tcPr>
            <w:tcW w:w="1350" w:type="dxa"/>
          </w:tcPr>
          <w:p w:rsidR="00A77C1A" w:rsidRPr="00580CA2" w:rsidRDefault="00A77C1A" w:rsidP="00356588">
            <w:pPr>
              <w:tabs>
                <w:tab w:val="decimal" w:pos="1050"/>
              </w:tabs>
            </w:pPr>
            <w:r w:rsidRPr="00580CA2">
              <w:t>1,067</w:t>
            </w:r>
          </w:p>
        </w:tc>
        <w:tc>
          <w:tcPr>
            <w:tcW w:w="180" w:type="dxa"/>
          </w:tcPr>
          <w:p w:rsidR="00A77C1A" w:rsidRPr="00274D69" w:rsidRDefault="00A77C1A" w:rsidP="00A77C1A"/>
        </w:tc>
        <w:tc>
          <w:tcPr>
            <w:tcW w:w="1260" w:type="dxa"/>
          </w:tcPr>
          <w:p w:rsidR="00A77C1A" w:rsidRPr="004433EE" w:rsidRDefault="00A77C1A" w:rsidP="004433EE">
            <w:pPr>
              <w:tabs>
                <w:tab w:val="decimal" w:pos="780"/>
              </w:tabs>
            </w:pPr>
            <w:r w:rsidRPr="004433EE">
              <w:t>-</w:t>
            </w:r>
          </w:p>
        </w:tc>
        <w:tc>
          <w:tcPr>
            <w:tcW w:w="180" w:type="dxa"/>
          </w:tcPr>
          <w:p w:rsidR="00A77C1A" w:rsidRPr="00580CA2" w:rsidRDefault="00A77C1A" w:rsidP="00A77C1A"/>
        </w:tc>
        <w:tc>
          <w:tcPr>
            <w:tcW w:w="1312" w:type="dxa"/>
          </w:tcPr>
          <w:p w:rsidR="00A77C1A" w:rsidRPr="00580CA2" w:rsidRDefault="00A77C1A" w:rsidP="004433EE">
            <w:pPr>
              <w:tabs>
                <w:tab w:val="decimal" w:pos="1050"/>
              </w:tabs>
            </w:pPr>
            <w:r w:rsidRPr="00580CA2">
              <w:t>1,067</w:t>
            </w:r>
          </w:p>
        </w:tc>
      </w:tr>
      <w:tr w:rsidR="00A77C1A" w:rsidRPr="00610BA4" w:rsidTr="004433EE">
        <w:trPr>
          <w:cantSplit/>
        </w:trPr>
        <w:tc>
          <w:tcPr>
            <w:tcW w:w="3807" w:type="dxa"/>
          </w:tcPr>
          <w:p w:rsidR="00A77C1A" w:rsidRDefault="00A77C1A" w:rsidP="00A77C1A">
            <w:r w:rsidRPr="006E40DC">
              <w:t>Insurance expenses</w:t>
            </w:r>
          </w:p>
        </w:tc>
        <w:tc>
          <w:tcPr>
            <w:tcW w:w="1170" w:type="dxa"/>
          </w:tcPr>
          <w:p w:rsidR="00A77C1A" w:rsidRPr="00580CA2" w:rsidRDefault="00A77C1A" w:rsidP="00356588">
            <w:pPr>
              <w:tabs>
                <w:tab w:val="decimal" w:pos="780"/>
              </w:tabs>
            </w:pPr>
            <w:r w:rsidRPr="00580CA2">
              <w:t>-</w:t>
            </w:r>
          </w:p>
        </w:tc>
        <w:tc>
          <w:tcPr>
            <w:tcW w:w="180" w:type="dxa"/>
          </w:tcPr>
          <w:p w:rsidR="00A77C1A" w:rsidRPr="00580CA2" w:rsidRDefault="00A77C1A" w:rsidP="00A77C1A"/>
        </w:tc>
        <w:tc>
          <w:tcPr>
            <w:tcW w:w="1350" w:type="dxa"/>
          </w:tcPr>
          <w:p w:rsidR="00A77C1A" w:rsidRPr="00580CA2" w:rsidRDefault="00A77C1A" w:rsidP="00356588">
            <w:pPr>
              <w:tabs>
                <w:tab w:val="decimal" w:pos="1050"/>
              </w:tabs>
            </w:pPr>
            <w:r w:rsidRPr="00580CA2">
              <w:t>564</w:t>
            </w:r>
          </w:p>
        </w:tc>
        <w:tc>
          <w:tcPr>
            <w:tcW w:w="180" w:type="dxa"/>
          </w:tcPr>
          <w:p w:rsidR="00A77C1A" w:rsidRPr="00274D69" w:rsidRDefault="00A77C1A" w:rsidP="00A77C1A"/>
        </w:tc>
        <w:tc>
          <w:tcPr>
            <w:tcW w:w="1260" w:type="dxa"/>
          </w:tcPr>
          <w:p w:rsidR="00A77C1A" w:rsidRPr="004433EE" w:rsidRDefault="00A77C1A" w:rsidP="004433EE">
            <w:pPr>
              <w:tabs>
                <w:tab w:val="decimal" w:pos="780"/>
              </w:tabs>
            </w:pPr>
            <w:r w:rsidRPr="004433EE">
              <w:t>-</w:t>
            </w:r>
          </w:p>
        </w:tc>
        <w:tc>
          <w:tcPr>
            <w:tcW w:w="180" w:type="dxa"/>
          </w:tcPr>
          <w:p w:rsidR="00A77C1A" w:rsidRPr="00580CA2" w:rsidRDefault="00A77C1A" w:rsidP="00A77C1A"/>
        </w:tc>
        <w:tc>
          <w:tcPr>
            <w:tcW w:w="1312" w:type="dxa"/>
          </w:tcPr>
          <w:p w:rsidR="00A77C1A" w:rsidRPr="00580CA2" w:rsidRDefault="00A77C1A" w:rsidP="004433EE">
            <w:pPr>
              <w:tabs>
                <w:tab w:val="decimal" w:pos="1050"/>
              </w:tabs>
            </w:pPr>
            <w:r w:rsidRPr="00580CA2">
              <w:t>564</w:t>
            </w:r>
          </w:p>
        </w:tc>
      </w:tr>
      <w:tr w:rsidR="00A77C1A" w:rsidRPr="00610BA4" w:rsidTr="004433EE">
        <w:trPr>
          <w:cantSplit/>
        </w:trPr>
        <w:tc>
          <w:tcPr>
            <w:tcW w:w="3807" w:type="dxa"/>
          </w:tcPr>
          <w:p w:rsidR="00A77C1A" w:rsidRPr="008A3F99" w:rsidRDefault="00A77C1A" w:rsidP="00A77C1A">
            <w:r>
              <w:t>Construction service expenses</w:t>
            </w:r>
          </w:p>
        </w:tc>
        <w:tc>
          <w:tcPr>
            <w:tcW w:w="1170" w:type="dxa"/>
          </w:tcPr>
          <w:p w:rsidR="00A77C1A" w:rsidRPr="00580CA2" w:rsidRDefault="00A77C1A" w:rsidP="00356588">
            <w:pPr>
              <w:tabs>
                <w:tab w:val="decimal" w:pos="780"/>
              </w:tabs>
            </w:pPr>
            <w:r w:rsidRPr="00580CA2">
              <w:t>-</w:t>
            </w:r>
          </w:p>
        </w:tc>
        <w:tc>
          <w:tcPr>
            <w:tcW w:w="180" w:type="dxa"/>
          </w:tcPr>
          <w:p w:rsidR="00A77C1A" w:rsidRPr="00580CA2" w:rsidRDefault="00A77C1A" w:rsidP="00A77C1A"/>
        </w:tc>
        <w:tc>
          <w:tcPr>
            <w:tcW w:w="1350" w:type="dxa"/>
          </w:tcPr>
          <w:p w:rsidR="00A77C1A" w:rsidRPr="00580CA2" w:rsidRDefault="00A77C1A" w:rsidP="00356588">
            <w:pPr>
              <w:tabs>
                <w:tab w:val="decimal" w:pos="1050"/>
              </w:tabs>
            </w:pPr>
            <w:r w:rsidRPr="00580CA2">
              <w:t>20,385</w:t>
            </w:r>
          </w:p>
        </w:tc>
        <w:tc>
          <w:tcPr>
            <w:tcW w:w="180" w:type="dxa"/>
          </w:tcPr>
          <w:p w:rsidR="00A77C1A" w:rsidRPr="00274D69" w:rsidRDefault="00A77C1A" w:rsidP="00A77C1A"/>
        </w:tc>
        <w:tc>
          <w:tcPr>
            <w:tcW w:w="1260" w:type="dxa"/>
          </w:tcPr>
          <w:p w:rsidR="00A77C1A" w:rsidRPr="004433EE" w:rsidRDefault="00A77C1A" w:rsidP="004433EE">
            <w:pPr>
              <w:tabs>
                <w:tab w:val="decimal" w:pos="780"/>
              </w:tabs>
            </w:pPr>
            <w:r w:rsidRPr="004433EE">
              <w:t>-</w:t>
            </w:r>
          </w:p>
        </w:tc>
        <w:tc>
          <w:tcPr>
            <w:tcW w:w="180" w:type="dxa"/>
          </w:tcPr>
          <w:p w:rsidR="00A77C1A" w:rsidRPr="00580CA2" w:rsidRDefault="00A77C1A" w:rsidP="00A77C1A"/>
        </w:tc>
        <w:tc>
          <w:tcPr>
            <w:tcW w:w="1312" w:type="dxa"/>
          </w:tcPr>
          <w:p w:rsidR="00A77C1A" w:rsidRDefault="00A77C1A" w:rsidP="004433EE">
            <w:pPr>
              <w:tabs>
                <w:tab w:val="decimal" w:pos="735"/>
              </w:tabs>
            </w:pPr>
            <w:r w:rsidRPr="00580CA2">
              <w:t>-</w:t>
            </w:r>
          </w:p>
        </w:tc>
      </w:tr>
      <w:tr w:rsidR="004842EF" w:rsidRPr="00610BA4" w:rsidTr="004433EE">
        <w:trPr>
          <w:cantSplit/>
        </w:trPr>
        <w:tc>
          <w:tcPr>
            <w:tcW w:w="3807" w:type="dxa"/>
          </w:tcPr>
          <w:p w:rsidR="004842EF" w:rsidRPr="00610BA4" w:rsidRDefault="004842EF" w:rsidP="004842EF">
            <w:pPr>
              <w:spacing w:line="240" w:lineRule="atLeast"/>
              <w:rPr>
                <w:b/>
                <w:bCs/>
              </w:rPr>
            </w:pPr>
          </w:p>
        </w:tc>
        <w:tc>
          <w:tcPr>
            <w:tcW w:w="117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5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260" w:type="dxa"/>
          </w:tcPr>
          <w:p w:rsidR="004842EF" w:rsidRPr="00610BA4" w:rsidRDefault="004842EF" w:rsidP="004433EE">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12" w:type="dxa"/>
          </w:tcPr>
          <w:p w:rsidR="004842EF" w:rsidRPr="00610BA4" w:rsidRDefault="004842EF" w:rsidP="004433EE">
            <w:pPr>
              <w:tabs>
                <w:tab w:val="decimal" w:pos="1050"/>
              </w:tabs>
            </w:pPr>
          </w:p>
        </w:tc>
      </w:tr>
      <w:tr w:rsidR="004842EF" w:rsidRPr="00610BA4" w:rsidTr="004433EE">
        <w:trPr>
          <w:cantSplit/>
        </w:trPr>
        <w:tc>
          <w:tcPr>
            <w:tcW w:w="3807" w:type="dxa"/>
          </w:tcPr>
          <w:p w:rsidR="004842EF" w:rsidRPr="00610BA4" w:rsidRDefault="004842EF" w:rsidP="004842EF">
            <w:pPr>
              <w:ind w:left="540" w:hanging="540"/>
              <w:rPr>
                <w:b/>
                <w:bCs/>
              </w:rPr>
            </w:pPr>
            <w:r w:rsidRPr="00610BA4">
              <w:rPr>
                <w:b/>
                <w:bCs/>
              </w:rPr>
              <w:t>Key management personnel</w:t>
            </w:r>
          </w:p>
        </w:tc>
        <w:tc>
          <w:tcPr>
            <w:tcW w:w="117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5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260" w:type="dxa"/>
          </w:tcPr>
          <w:p w:rsidR="004842EF" w:rsidRPr="00610BA4" w:rsidRDefault="004842EF" w:rsidP="004433EE">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12" w:type="dxa"/>
          </w:tcPr>
          <w:p w:rsidR="004842EF" w:rsidRPr="00610BA4" w:rsidRDefault="004842EF" w:rsidP="004433EE">
            <w:pPr>
              <w:tabs>
                <w:tab w:val="decimal" w:pos="1050"/>
              </w:tabs>
            </w:pPr>
          </w:p>
        </w:tc>
      </w:tr>
      <w:tr w:rsidR="004842EF" w:rsidRPr="00610BA4" w:rsidTr="004433EE">
        <w:trPr>
          <w:cantSplit/>
        </w:trPr>
        <w:tc>
          <w:tcPr>
            <w:tcW w:w="3807" w:type="dxa"/>
          </w:tcPr>
          <w:p w:rsidR="004842EF" w:rsidRPr="00F024DC" w:rsidRDefault="004842EF" w:rsidP="004842EF">
            <w:pPr>
              <w:ind w:left="371" w:hanging="371"/>
              <w:rPr>
                <w:spacing w:val="-4"/>
                <w:lang w:bidi="th-TH"/>
              </w:rPr>
            </w:pPr>
            <w:r w:rsidRPr="00F024DC">
              <w:rPr>
                <w:spacing w:val="-4"/>
                <w:lang w:bidi="th-TH"/>
              </w:rPr>
              <w:t>Key management personnel</w:t>
            </w:r>
            <w:r w:rsidR="00F024DC" w:rsidRPr="00F024DC">
              <w:rPr>
                <w:spacing w:val="-4"/>
                <w:lang w:bidi="th-TH"/>
              </w:rPr>
              <w:t xml:space="preserve"> </w:t>
            </w:r>
            <w:r w:rsidRPr="00F024DC">
              <w:rPr>
                <w:spacing w:val="-4"/>
                <w:lang w:bidi="th-TH"/>
              </w:rPr>
              <w:t xml:space="preserve">compensation </w:t>
            </w:r>
          </w:p>
        </w:tc>
        <w:tc>
          <w:tcPr>
            <w:tcW w:w="117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50" w:type="dxa"/>
          </w:tcPr>
          <w:p w:rsidR="004842EF" w:rsidRPr="00610BA4" w:rsidRDefault="004842EF" w:rsidP="00356588">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260" w:type="dxa"/>
          </w:tcPr>
          <w:p w:rsidR="004842EF" w:rsidRPr="00610BA4" w:rsidRDefault="004842EF" w:rsidP="004433EE">
            <w:pPr>
              <w:tabs>
                <w:tab w:val="decimal" w:pos="1050"/>
              </w:tabs>
            </w:pPr>
          </w:p>
        </w:tc>
        <w:tc>
          <w:tcPr>
            <w:tcW w:w="180" w:type="dxa"/>
          </w:tcPr>
          <w:p w:rsidR="004842EF" w:rsidRPr="00610BA4" w:rsidRDefault="004842EF" w:rsidP="004842EF">
            <w:pPr>
              <w:pStyle w:val="acctfourfigures"/>
              <w:tabs>
                <w:tab w:val="clear" w:pos="765"/>
                <w:tab w:val="decimal" w:pos="911"/>
              </w:tabs>
              <w:spacing w:line="240" w:lineRule="atLeast"/>
            </w:pPr>
          </w:p>
        </w:tc>
        <w:tc>
          <w:tcPr>
            <w:tcW w:w="1312" w:type="dxa"/>
          </w:tcPr>
          <w:p w:rsidR="004842EF" w:rsidRPr="00610BA4" w:rsidRDefault="004842EF" w:rsidP="004433EE">
            <w:pPr>
              <w:tabs>
                <w:tab w:val="decimal" w:pos="1050"/>
              </w:tabs>
            </w:pPr>
          </w:p>
        </w:tc>
      </w:tr>
      <w:tr w:rsidR="00787B9D" w:rsidRPr="00610BA4" w:rsidTr="004433EE">
        <w:trPr>
          <w:cantSplit/>
          <w:trHeight w:val="80"/>
        </w:trPr>
        <w:tc>
          <w:tcPr>
            <w:tcW w:w="3807" w:type="dxa"/>
          </w:tcPr>
          <w:p w:rsidR="00787B9D" w:rsidRPr="00610BA4" w:rsidRDefault="00787B9D" w:rsidP="00787B9D">
            <w:pPr>
              <w:spacing w:line="240" w:lineRule="atLeast"/>
              <w:ind w:left="190"/>
              <w:rPr>
                <w:i/>
                <w:iCs/>
                <w:color w:val="0000FF"/>
              </w:rPr>
            </w:pPr>
            <w:r w:rsidRPr="00610BA4">
              <w:rPr>
                <w:lang w:bidi="th-TH"/>
              </w:rPr>
              <w:t>Short-term employee benefit</w:t>
            </w:r>
          </w:p>
        </w:tc>
        <w:tc>
          <w:tcPr>
            <w:tcW w:w="1170" w:type="dxa"/>
          </w:tcPr>
          <w:p w:rsidR="00787B9D" w:rsidRPr="005B3C39" w:rsidRDefault="00787B9D" w:rsidP="00356588">
            <w:pPr>
              <w:tabs>
                <w:tab w:val="decimal" w:pos="1050"/>
              </w:tabs>
            </w:pPr>
            <w:r w:rsidRPr="005B3C39">
              <w:t>7,277</w:t>
            </w:r>
          </w:p>
        </w:tc>
        <w:tc>
          <w:tcPr>
            <w:tcW w:w="180" w:type="dxa"/>
          </w:tcPr>
          <w:p w:rsidR="00787B9D" w:rsidRPr="005B3C39" w:rsidRDefault="00787B9D" w:rsidP="00787B9D"/>
        </w:tc>
        <w:tc>
          <w:tcPr>
            <w:tcW w:w="1350" w:type="dxa"/>
          </w:tcPr>
          <w:p w:rsidR="00787B9D" w:rsidRPr="005B3C39" w:rsidRDefault="00787B9D" w:rsidP="00356588">
            <w:pPr>
              <w:tabs>
                <w:tab w:val="decimal" w:pos="1050"/>
              </w:tabs>
            </w:pPr>
            <w:r w:rsidRPr="005B3C39">
              <w:t>7,305</w:t>
            </w:r>
          </w:p>
        </w:tc>
        <w:tc>
          <w:tcPr>
            <w:tcW w:w="180" w:type="dxa"/>
          </w:tcPr>
          <w:p w:rsidR="00787B9D" w:rsidRPr="005B3C39" w:rsidRDefault="00787B9D" w:rsidP="00787B9D"/>
        </w:tc>
        <w:tc>
          <w:tcPr>
            <w:tcW w:w="1260" w:type="dxa"/>
          </w:tcPr>
          <w:p w:rsidR="00787B9D" w:rsidRPr="005B3C39" w:rsidRDefault="00787B9D" w:rsidP="004433EE">
            <w:pPr>
              <w:tabs>
                <w:tab w:val="decimal" w:pos="1050"/>
              </w:tabs>
            </w:pPr>
            <w:r w:rsidRPr="005B3C39">
              <w:t>6,806</w:t>
            </w:r>
          </w:p>
        </w:tc>
        <w:tc>
          <w:tcPr>
            <w:tcW w:w="180" w:type="dxa"/>
          </w:tcPr>
          <w:p w:rsidR="00787B9D" w:rsidRPr="005B3C39" w:rsidRDefault="00787B9D" w:rsidP="00787B9D"/>
        </w:tc>
        <w:tc>
          <w:tcPr>
            <w:tcW w:w="1312" w:type="dxa"/>
          </w:tcPr>
          <w:p w:rsidR="00787B9D" w:rsidRDefault="00787B9D" w:rsidP="004433EE">
            <w:pPr>
              <w:tabs>
                <w:tab w:val="decimal" w:pos="1050"/>
              </w:tabs>
            </w:pPr>
            <w:r w:rsidRPr="005B3C39">
              <w:t>6,965</w:t>
            </w:r>
          </w:p>
        </w:tc>
      </w:tr>
    </w:tbl>
    <w:p w:rsidR="00D16F72" w:rsidRDefault="00D16F72" w:rsidP="009F4014">
      <w:pPr>
        <w:spacing w:line="240" w:lineRule="auto"/>
        <w:ind w:left="450"/>
        <w:rPr>
          <w:spacing w:val="-2"/>
        </w:rPr>
      </w:pPr>
    </w:p>
    <w:tbl>
      <w:tblPr>
        <w:tblW w:w="9439" w:type="dxa"/>
        <w:tblInd w:w="423" w:type="dxa"/>
        <w:tblLayout w:type="fixed"/>
        <w:tblCellMar>
          <w:left w:w="79" w:type="dxa"/>
          <w:right w:w="79" w:type="dxa"/>
        </w:tblCellMar>
        <w:tblLook w:val="0000" w:firstRow="0" w:lastRow="0" w:firstColumn="0" w:lastColumn="0" w:noHBand="0" w:noVBand="0"/>
      </w:tblPr>
      <w:tblGrid>
        <w:gridCol w:w="3807"/>
        <w:gridCol w:w="1170"/>
        <w:gridCol w:w="186"/>
        <w:gridCol w:w="1344"/>
        <w:gridCol w:w="180"/>
        <w:gridCol w:w="1260"/>
        <w:gridCol w:w="180"/>
        <w:gridCol w:w="1312"/>
      </w:tblGrid>
      <w:tr w:rsidR="000C3627" w:rsidRPr="00610BA4" w:rsidTr="00631FEC">
        <w:trPr>
          <w:cantSplit/>
          <w:tblHeader/>
        </w:trPr>
        <w:tc>
          <w:tcPr>
            <w:tcW w:w="3807" w:type="dxa"/>
          </w:tcPr>
          <w:p w:rsidR="000C3627" w:rsidRPr="00610BA4" w:rsidRDefault="000C3627" w:rsidP="00CA2ABA">
            <w:pPr>
              <w:spacing w:line="240" w:lineRule="atLeast"/>
              <w:ind w:left="96"/>
              <w:rPr>
                <w:i/>
                <w:iCs/>
              </w:rPr>
            </w:pPr>
          </w:p>
        </w:tc>
        <w:tc>
          <w:tcPr>
            <w:tcW w:w="2700" w:type="dxa"/>
            <w:gridSpan w:val="3"/>
          </w:tcPr>
          <w:p w:rsidR="000C3627" w:rsidRPr="00610BA4" w:rsidRDefault="000C3627" w:rsidP="00CA2ABA">
            <w:pPr>
              <w:pStyle w:val="acctmergecolhdg"/>
              <w:spacing w:line="240" w:lineRule="atLeast"/>
            </w:pPr>
            <w:r w:rsidRPr="00610BA4">
              <w:t xml:space="preserve">Consolidated </w:t>
            </w:r>
          </w:p>
          <w:p w:rsidR="000C3627" w:rsidRPr="00610BA4" w:rsidRDefault="000C3627" w:rsidP="00CA2ABA">
            <w:pPr>
              <w:pStyle w:val="acctmergecolhdg"/>
              <w:spacing w:line="240" w:lineRule="atLeast"/>
            </w:pPr>
            <w:r w:rsidRPr="00610BA4">
              <w:t>financial statements</w:t>
            </w:r>
          </w:p>
        </w:tc>
        <w:tc>
          <w:tcPr>
            <w:tcW w:w="180" w:type="dxa"/>
          </w:tcPr>
          <w:p w:rsidR="000C3627" w:rsidRPr="00610BA4" w:rsidRDefault="000C3627" w:rsidP="00CA2ABA">
            <w:pPr>
              <w:pStyle w:val="acctmergecolhdg"/>
              <w:spacing w:line="240" w:lineRule="atLeast"/>
            </w:pPr>
          </w:p>
        </w:tc>
        <w:tc>
          <w:tcPr>
            <w:tcW w:w="2752" w:type="dxa"/>
            <w:gridSpan w:val="3"/>
          </w:tcPr>
          <w:p w:rsidR="000C3627" w:rsidRPr="00610BA4" w:rsidRDefault="000C3627" w:rsidP="00CA2ABA">
            <w:pPr>
              <w:pStyle w:val="acctmergecolhdg"/>
              <w:spacing w:line="240" w:lineRule="atLeast"/>
            </w:pPr>
            <w:r w:rsidRPr="00610BA4">
              <w:t xml:space="preserve">Separate </w:t>
            </w:r>
          </w:p>
          <w:p w:rsidR="000C3627" w:rsidRPr="00610BA4" w:rsidRDefault="000C3627" w:rsidP="00CA2ABA">
            <w:pPr>
              <w:pStyle w:val="acctmergecolhdg"/>
              <w:spacing w:line="240" w:lineRule="atLeast"/>
            </w:pPr>
            <w:r w:rsidRPr="00610BA4">
              <w:t>financial statements</w:t>
            </w:r>
          </w:p>
        </w:tc>
      </w:tr>
      <w:tr w:rsidR="000C3627" w:rsidRPr="00610BA4" w:rsidTr="00631FEC">
        <w:trPr>
          <w:cantSplit/>
          <w:tblHeader/>
        </w:trPr>
        <w:tc>
          <w:tcPr>
            <w:tcW w:w="3807" w:type="dxa"/>
          </w:tcPr>
          <w:p w:rsidR="000C3627" w:rsidRPr="00610BA4" w:rsidRDefault="000C3627" w:rsidP="00CA2ABA">
            <w:pPr>
              <w:pStyle w:val="acctfourfigures"/>
              <w:spacing w:line="240" w:lineRule="atLeast"/>
              <w:rPr>
                <w:b/>
                <w:bCs/>
                <w:i/>
                <w:iCs/>
              </w:rPr>
            </w:pPr>
            <w:r>
              <w:rPr>
                <w:b/>
                <w:bCs/>
                <w:i/>
                <w:iCs/>
              </w:rPr>
              <w:t>Six</w:t>
            </w:r>
            <w:r w:rsidRPr="00610BA4">
              <w:rPr>
                <w:b/>
                <w:bCs/>
                <w:i/>
                <w:iCs/>
              </w:rPr>
              <w:t xml:space="preserve">-month period ended </w:t>
            </w:r>
            <w:r w:rsidR="00345644">
              <w:rPr>
                <w:b/>
                <w:bCs/>
                <w:i/>
                <w:iCs/>
              </w:rPr>
              <w:t>30 June</w:t>
            </w:r>
          </w:p>
        </w:tc>
        <w:tc>
          <w:tcPr>
            <w:tcW w:w="1170" w:type="dxa"/>
          </w:tcPr>
          <w:p w:rsidR="000C3627" w:rsidRPr="00610BA4" w:rsidRDefault="000C3627" w:rsidP="00CA2ABA">
            <w:pPr>
              <w:pStyle w:val="acctmergecolhdg"/>
              <w:spacing w:line="240" w:lineRule="atLeast"/>
              <w:rPr>
                <w:b w:val="0"/>
                <w:bCs/>
              </w:rPr>
            </w:pPr>
            <w:r w:rsidRPr="00610BA4">
              <w:rPr>
                <w:b w:val="0"/>
                <w:bCs/>
              </w:rPr>
              <w:t>201</w:t>
            </w:r>
            <w:r>
              <w:rPr>
                <w:b w:val="0"/>
                <w:bCs/>
              </w:rPr>
              <w:t>9</w:t>
            </w:r>
          </w:p>
        </w:tc>
        <w:tc>
          <w:tcPr>
            <w:tcW w:w="186" w:type="dxa"/>
          </w:tcPr>
          <w:p w:rsidR="000C3627" w:rsidRPr="00610BA4" w:rsidRDefault="000C3627" w:rsidP="00CA2ABA">
            <w:pPr>
              <w:pStyle w:val="acctmergecolhdg"/>
              <w:spacing w:line="240" w:lineRule="atLeast"/>
              <w:rPr>
                <w:b w:val="0"/>
                <w:bCs/>
              </w:rPr>
            </w:pPr>
          </w:p>
        </w:tc>
        <w:tc>
          <w:tcPr>
            <w:tcW w:w="1344" w:type="dxa"/>
          </w:tcPr>
          <w:p w:rsidR="000C3627" w:rsidRPr="00610BA4" w:rsidRDefault="000C3627" w:rsidP="00CA2ABA">
            <w:pPr>
              <w:pStyle w:val="acctmergecolhdg"/>
              <w:spacing w:line="240" w:lineRule="atLeast"/>
              <w:rPr>
                <w:b w:val="0"/>
                <w:bCs/>
              </w:rPr>
            </w:pPr>
            <w:r w:rsidRPr="00610BA4">
              <w:rPr>
                <w:b w:val="0"/>
                <w:bCs/>
              </w:rPr>
              <w:t>201</w:t>
            </w:r>
            <w:r>
              <w:rPr>
                <w:b w:val="0"/>
                <w:bCs/>
              </w:rPr>
              <w:t>8</w:t>
            </w:r>
          </w:p>
        </w:tc>
        <w:tc>
          <w:tcPr>
            <w:tcW w:w="180" w:type="dxa"/>
          </w:tcPr>
          <w:p w:rsidR="000C3627" w:rsidRPr="00610BA4" w:rsidRDefault="000C3627" w:rsidP="00CA2ABA">
            <w:pPr>
              <w:pStyle w:val="acctmergecolhdg"/>
              <w:spacing w:line="240" w:lineRule="atLeast"/>
              <w:rPr>
                <w:b w:val="0"/>
                <w:bCs/>
              </w:rPr>
            </w:pPr>
          </w:p>
        </w:tc>
        <w:tc>
          <w:tcPr>
            <w:tcW w:w="1260" w:type="dxa"/>
          </w:tcPr>
          <w:p w:rsidR="000C3627" w:rsidRPr="00610BA4" w:rsidRDefault="000C3627" w:rsidP="00CA2ABA">
            <w:pPr>
              <w:pStyle w:val="acctmergecolhdg"/>
              <w:spacing w:line="240" w:lineRule="atLeast"/>
              <w:rPr>
                <w:b w:val="0"/>
                <w:bCs/>
              </w:rPr>
            </w:pPr>
            <w:r w:rsidRPr="00610BA4">
              <w:rPr>
                <w:b w:val="0"/>
                <w:bCs/>
              </w:rPr>
              <w:t>201</w:t>
            </w:r>
            <w:r>
              <w:rPr>
                <w:b w:val="0"/>
                <w:bCs/>
              </w:rPr>
              <w:t>9</w:t>
            </w:r>
          </w:p>
        </w:tc>
        <w:tc>
          <w:tcPr>
            <w:tcW w:w="180" w:type="dxa"/>
          </w:tcPr>
          <w:p w:rsidR="000C3627" w:rsidRPr="00610BA4" w:rsidRDefault="000C3627" w:rsidP="00CA2ABA">
            <w:pPr>
              <w:pStyle w:val="acctmergecolhdg"/>
              <w:spacing w:line="240" w:lineRule="atLeast"/>
              <w:rPr>
                <w:b w:val="0"/>
                <w:bCs/>
              </w:rPr>
            </w:pPr>
          </w:p>
        </w:tc>
        <w:tc>
          <w:tcPr>
            <w:tcW w:w="1312" w:type="dxa"/>
          </w:tcPr>
          <w:p w:rsidR="000C3627" w:rsidRPr="00610BA4" w:rsidRDefault="000C3627" w:rsidP="00CA2ABA">
            <w:pPr>
              <w:pStyle w:val="acctmergecolhdg"/>
              <w:spacing w:line="240" w:lineRule="atLeast"/>
              <w:rPr>
                <w:b w:val="0"/>
                <w:bCs/>
              </w:rPr>
            </w:pPr>
            <w:r w:rsidRPr="00610BA4">
              <w:rPr>
                <w:b w:val="0"/>
                <w:bCs/>
              </w:rPr>
              <w:t>201</w:t>
            </w:r>
            <w:r>
              <w:rPr>
                <w:b w:val="0"/>
                <w:bCs/>
              </w:rPr>
              <w:t>8</w:t>
            </w:r>
          </w:p>
        </w:tc>
      </w:tr>
      <w:tr w:rsidR="000C3627" w:rsidRPr="00610BA4" w:rsidTr="00F574AD">
        <w:trPr>
          <w:cantSplit/>
          <w:tblHeader/>
        </w:trPr>
        <w:tc>
          <w:tcPr>
            <w:tcW w:w="3807" w:type="dxa"/>
          </w:tcPr>
          <w:p w:rsidR="000C3627" w:rsidRPr="00610BA4" w:rsidRDefault="000C3627" w:rsidP="00CA2ABA">
            <w:pPr>
              <w:spacing w:line="240" w:lineRule="atLeast"/>
              <w:rPr>
                <w:b/>
                <w:bCs/>
                <w:i/>
                <w:iCs/>
              </w:rPr>
            </w:pPr>
          </w:p>
        </w:tc>
        <w:tc>
          <w:tcPr>
            <w:tcW w:w="5632" w:type="dxa"/>
            <w:gridSpan w:val="7"/>
          </w:tcPr>
          <w:p w:rsidR="000C3627" w:rsidRPr="00610BA4" w:rsidRDefault="000C3627" w:rsidP="00CA2ABA">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0C3627" w:rsidRPr="00610BA4" w:rsidTr="00631FEC">
        <w:trPr>
          <w:cantSplit/>
        </w:trPr>
        <w:tc>
          <w:tcPr>
            <w:tcW w:w="3807" w:type="dxa"/>
          </w:tcPr>
          <w:p w:rsidR="000C3627" w:rsidRPr="00610BA4" w:rsidRDefault="000C3627" w:rsidP="00CA2ABA">
            <w:pPr>
              <w:spacing w:line="240" w:lineRule="atLeast"/>
              <w:rPr>
                <w:b/>
                <w:bCs/>
              </w:rPr>
            </w:pPr>
            <w:r w:rsidRPr="00610BA4">
              <w:rPr>
                <w:b/>
                <w:bCs/>
              </w:rPr>
              <w:t>Subsidiaries</w:t>
            </w:r>
          </w:p>
        </w:tc>
        <w:tc>
          <w:tcPr>
            <w:tcW w:w="1170" w:type="dxa"/>
          </w:tcPr>
          <w:p w:rsidR="000C3627" w:rsidRPr="00610BA4" w:rsidRDefault="000C3627" w:rsidP="00C94691">
            <w:pPr>
              <w:tabs>
                <w:tab w:val="decimal" w:pos="1050"/>
              </w:tabs>
            </w:pPr>
          </w:p>
        </w:tc>
        <w:tc>
          <w:tcPr>
            <w:tcW w:w="186" w:type="dxa"/>
          </w:tcPr>
          <w:p w:rsidR="000C3627" w:rsidRPr="00610BA4" w:rsidRDefault="000C3627" w:rsidP="00CA2ABA">
            <w:pPr>
              <w:pStyle w:val="acctfourfigures"/>
              <w:spacing w:line="240" w:lineRule="atLeast"/>
            </w:pPr>
          </w:p>
        </w:tc>
        <w:tc>
          <w:tcPr>
            <w:tcW w:w="1344" w:type="dxa"/>
          </w:tcPr>
          <w:p w:rsidR="000C3627" w:rsidRPr="00610BA4" w:rsidRDefault="000C3627" w:rsidP="00CA2ABA">
            <w:pPr>
              <w:pStyle w:val="acctfourfigures"/>
              <w:spacing w:line="240" w:lineRule="atLeast"/>
            </w:pPr>
          </w:p>
        </w:tc>
        <w:tc>
          <w:tcPr>
            <w:tcW w:w="180" w:type="dxa"/>
          </w:tcPr>
          <w:p w:rsidR="000C3627" w:rsidRPr="00610BA4" w:rsidRDefault="000C3627" w:rsidP="00CA2ABA">
            <w:pPr>
              <w:pStyle w:val="acctfourfigures"/>
              <w:spacing w:line="240" w:lineRule="atLeast"/>
            </w:pPr>
          </w:p>
        </w:tc>
        <w:tc>
          <w:tcPr>
            <w:tcW w:w="1260" w:type="dxa"/>
          </w:tcPr>
          <w:p w:rsidR="000C3627" w:rsidRPr="00610BA4" w:rsidRDefault="000C3627" w:rsidP="00CA2ABA">
            <w:pPr>
              <w:pStyle w:val="acctfourfigures"/>
              <w:spacing w:line="240" w:lineRule="atLeast"/>
            </w:pPr>
          </w:p>
        </w:tc>
        <w:tc>
          <w:tcPr>
            <w:tcW w:w="180" w:type="dxa"/>
          </w:tcPr>
          <w:p w:rsidR="000C3627" w:rsidRPr="00610BA4" w:rsidRDefault="000C3627" w:rsidP="00CA2ABA">
            <w:pPr>
              <w:pStyle w:val="acctfourfigures"/>
              <w:spacing w:line="240" w:lineRule="atLeast"/>
            </w:pPr>
          </w:p>
        </w:tc>
        <w:tc>
          <w:tcPr>
            <w:tcW w:w="1312" w:type="dxa"/>
          </w:tcPr>
          <w:p w:rsidR="000C3627" w:rsidRPr="00610BA4" w:rsidRDefault="000C3627" w:rsidP="00CA2ABA">
            <w:pPr>
              <w:pStyle w:val="acctfourfigures"/>
              <w:spacing w:line="240" w:lineRule="atLeast"/>
            </w:pPr>
          </w:p>
        </w:tc>
      </w:tr>
      <w:tr w:rsidR="00787B9D" w:rsidRPr="00AA7F6E" w:rsidTr="00631FEC">
        <w:trPr>
          <w:cantSplit/>
        </w:trPr>
        <w:tc>
          <w:tcPr>
            <w:tcW w:w="3807" w:type="dxa"/>
          </w:tcPr>
          <w:p w:rsidR="00787B9D" w:rsidRPr="00E15DC2" w:rsidRDefault="00787B9D" w:rsidP="00787B9D">
            <w:pPr>
              <w:spacing w:line="240" w:lineRule="atLeast"/>
              <w:ind w:right="-108"/>
              <w:jc w:val="both"/>
            </w:pPr>
            <w:r w:rsidRPr="00FA7987">
              <w:t xml:space="preserve">Project management </w:t>
            </w:r>
            <w:r>
              <w:t>income</w:t>
            </w:r>
          </w:p>
        </w:tc>
        <w:tc>
          <w:tcPr>
            <w:tcW w:w="1170" w:type="dxa"/>
          </w:tcPr>
          <w:p w:rsidR="00787B9D" w:rsidRPr="00B4312C" w:rsidRDefault="00787B9D" w:rsidP="00C94691">
            <w:pPr>
              <w:tabs>
                <w:tab w:val="decimal" w:pos="780"/>
              </w:tabs>
            </w:pPr>
            <w:r w:rsidRPr="00B4312C">
              <w:t>-</w:t>
            </w:r>
          </w:p>
        </w:tc>
        <w:tc>
          <w:tcPr>
            <w:tcW w:w="186" w:type="dxa"/>
          </w:tcPr>
          <w:p w:rsidR="00787B9D" w:rsidRPr="00B4312C" w:rsidRDefault="00787B9D" w:rsidP="00787B9D"/>
        </w:tc>
        <w:tc>
          <w:tcPr>
            <w:tcW w:w="1344"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260" w:type="dxa"/>
          </w:tcPr>
          <w:p w:rsidR="00787B9D" w:rsidRPr="00B4312C" w:rsidRDefault="00787B9D" w:rsidP="00631FEC">
            <w:pPr>
              <w:tabs>
                <w:tab w:val="decimal" w:pos="1050"/>
              </w:tabs>
            </w:pPr>
            <w:r w:rsidRPr="00B4312C">
              <w:t>21,766</w:t>
            </w:r>
          </w:p>
        </w:tc>
        <w:tc>
          <w:tcPr>
            <w:tcW w:w="180" w:type="dxa"/>
          </w:tcPr>
          <w:p w:rsidR="00787B9D" w:rsidRPr="00B4312C" w:rsidRDefault="00787B9D" w:rsidP="00787B9D"/>
        </w:tc>
        <w:tc>
          <w:tcPr>
            <w:tcW w:w="1312" w:type="dxa"/>
          </w:tcPr>
          <w:p w:rsidR="00787B9D" w:rsidRPr="00B4312C" w:rsidRDefault="00787B9D" w:rsidP="00631FEC">
            <w:pPr>
              <w:tabs>
                <w:tab w:val="decimal" w:pos="1050"/>
              </w:tabs>
            </w:pPr>
            <w:r w:rsidRPr="00B4312C">
              <w:t>23,338</w:t>
            </w:r>
          </w:p>
        </w:tc>
      </w:tr>
      <w:tr w:rsidR="00787B9D" w:rsidRPr="00AA7F6E" w:rsidTr="00631FEC">
        <w:trPr>
          <w:cantSplit/>
        </w:trPr>
        <w:tc>
          <w:tcPr>
            <w:tcW w:w="3807" w:type="dxa"/>
          </w:tcPr>
          <w:p w:rsidR="00787B9D" w:rsidRPr="00652CD2" w:rsidRDefault="00787B9D" w:rsidP="00787B9D">
            <w:pPr>
              <w:spacing w:line="240" w:lineRule="atLeast"/>
              <w:ind w:right="-108"/>
              <w:jc w:val="both"/>
            </w:pPr>
            <w:r>
              <w:t>Selling management income</w:t>
            </w:r>
          </w:p>
        </w:tc>
        <w:tc>
          <w:tcPr>
            <w:tcW w:w="1170" w:type="dxa"/>
          </w:tcPr>
          <w:p w:rsidR="00787B9D" w:rsidRPr="00B4312C" w:rsidRDefault="00787B9D" w:rsidP="00C94691">
            <w:pPr>
              <w:tabs>
                <w:tab w:val="decimal" w:pos="780"/>
              </w:tabs>
            </w:pPr>
            <w:r w:rsidRPr="00B4312C">
              <w:t>-</w:t>
            </w:r>
          </w:p>
        </w:tc>
        <w:tc>
          <w:tcPr>
            <w:tcW w:w="186" w:type="dxa"/>
          </w:tcPr>
          <w:p w:rsidR="00787B9D" w:rsidRPr="00B4312C" w:rsidRDefault="00787B9D" w:rsidP="00787B9D"/>
        </w:tc>
        <w:tc>
          <w:tcPr>
            <w:tcW w:w="1344"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260" w:type="dxa"/>
          </w:tcPr>
          <w:p w:rsidR="00787B9D" w:rsidRPr="00B4312C" w:rsidRDefault="00787B9D" w:rsidP="00631FEC">
            <w:pPr>
              <w:tabs>
                <w:tab w:val="decimal" w:pos="1050"/>
              </w:tabs>
            </w:pPr>
            <w:r w:rsidRPr="00B4312C">
              <w:t>5,123</w:t>
            </w:r>
          </w:p>
        </w:tc>
        <w:tc>
          <w:tcPr>
            <w:tcW w:w="180" w:type="dxa"/>
          </w:tcPr>
          <w:p w:rsidR="00787B9D" w:rsidRPr="00B4312C" w:rsidRDefault="00787B9D" w:rsidP="00787B9D"/>
        </w:tc>
        <w:tc>
          <w:tcPr>
            <w:tcW w:w="1312" w:type="dxa"/>
          </w:tcPr>
          <w:p w:rsidR="00787B9D" w:rsidRPr="00B4312C" w:rsidRDefault="00787B9D" w:rsidP="00631FEC">
            <w:pPr>
              <w:tabs>
                <w:tab w:val="decimal" w:pos="1050"/>
              </w:tabs>
            </w:pPr>
            <w:r w:rsidRPr="00B4312C">
              <w:t>4,309</w:t>
            </w:r>
          </w:p>
        </w:tc>
      </w:tr>
      <w:tr w:rsidR="00787B9D" w:rsidRPr="00AA7F6E" w:rsidTr="00631FEC">
        <w:trPr>
          <w:cantSplit/>
        </w:trPr>
        <w:tc>
          <w:tcPr>
            <w:tcW w:w="3807" w:type="dxa"/>
          </w:tcPr>
          <w:p w:rsidR="00787B9D" w:rsidRPr="00652CD2" w:rsidRDefault="00787B9D" w:rsidP="00787B9D">
            <w:pPr>
              <w:spacing w:line="240" w:lineRule="atLeast"/>
              <w:ind w:right="-108"/>
              <w:jc w:val="both"/>
            </w:pPr>
            <w:r w:rsidRPr="002B641F">
              <w:t>Interest income</w:t>
            </w:r>
          </w:p>
        </w:tc>
        <w:tc>
          <w:tcPr>
            <w:tcW w:w="1170" w:type="dxa"/>
          </w:tcPr>
          <w:p w:rsidR="00787B9D" w:rsidRPr="00B4312C" w:rsidRDefault="00787B9D" w:rsidP="00C94691">
            <w:pPr>
              <w:tabs>
                <w:tab w:val="decimal" w:pos="780"/>
              </w:tabs>
            </w:pPr>
            <w:r w:rsidRPr="00B4312C">
              <w:t>-</w:t>
            </w:r>
          </w:p>
        </w:tc>
        <w:tc>
          <w:tcPr>
            <w:tcW w:w="186" w:type="dxa"/>
          </w:tcPr>
          <w:p w:rsidR="00787B9D" w:rsidRPr="00B4312C" w:rsidRDefault="00787B9D" w:rsidP="00787B9D"/>
        </w:tc>
        <w:tc>
          <w:tcPr>
            <w:tcW w:w="1344"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260" w:type="dxa"/>
          </w:tcPr>
          <w:p w:rsidR="00787B9D" w:rsidRPr="00B4312C" w:rsidRDefault="00787B9D" w:rsidP="00631FEC">
            <w:pPr>
              <w:tabs>
                <w:tab w:val="decimal" w:pos="1050"/>
              </w:tabs>
            </w:pPr>
            <w:r w:rsidRPr="00B4312C">
              <w:t>130,862</w:t>
            </w:r>
          </w:p>
        </w:tc>
        <w:tc>
          <w:tcPr>
            <w:tcW w:w="180" w:type="dxa"/>
          </w:tcPr>
          <w:p w:rsidR="00787B9D" w:rsidRPr="00B4312C" w:rsidRDefault="00787B9D" w:rsidP="00787B9D"/>
        </w:tc>
        <w:tc>
          <w:tcPr>
            <w:tcW w:w="1312" w:type="dxa"/>
          </w:tcPr>
          <w:p w:rsidR="00787B9D" w:rsidRPr="00B4312C" w:rsidRDefault="00787B9D" w:rsidP="00631FEC">
            <w:pPr>
              <w:tabs>
                <w:tab w:val="decimal" w:pos="1050"/>
              </w:tabs>
            </w:pPr>
            <w:r w:rsidRPr="00B4312C">
              <w:t>156,597</w:t>
            </w:r>
          </w:p>
        </w:tc>
      </w:tr>
      <w:tr w:rsidR="00787B9D" w:rsidRPr="00AA7F6E" w:rsidTr="00631FEC">
        <w:trPr>
          <w:cantSplit/>
        </w:trPr>
        <w:tc>
          <w:tcPr>
            <w:tcW w:w="3807" w:type="dxa"/>
          </w:tcPr>
          <w:p w:rsidR="00787B9D" w:rsidRPr="00652CD2" w:rsidRDefault="00787B9D" w:rsidP="00787B9D">
            <w:pPr>
              <w:spacing w:line="240" w:lineRule="atLeast"/>
              <w:ind w:right="-108"/>
              <w:jc w:val="both"/>
            </w:pPr>
            <w:r w:rsidRPr="002B641F">
              <w:t xml:space="preserve">Interest </w:t>
            </w:r>
            <w:r>
              <w:t>expense</w:t>
            </w:r>
          </w:p>
        </w:tc>
        <w:tc>
          <w:tcPr>
            <w:tcW w:w="1170" w:type="dxa"/>
          </w:tcPr>
          <w:p w:rsidR="00787B9D" w:rsidRPr="00B4312C" w:rsidRDefault="00787B9D" w:rsidP="00C94691">
            <w:pPr>
              <w:tabs>
                <w:tab w:val="decimal" w:pos="780"/>
              </w:tabs>
            </w:pPr>
            <w:r w:rsidRPr="00B4312C">
              <w:t>-</w:t>
            </w:r>
          </w:p>
        </w:tc>
        <w:tc>
          <w:tcPr>
            <w:tcW w:w="186" w:type="dxa"/>
          </w:tcPr>
          <w:p w:rsidR="00787B9D" w:rsidRPr="00B4312C" w:rsidRDefault="00787B9D" w:rsidP="00787B9D"/>
        </w:tc>
        <w:tc>
          <w:tcPr>
            <w:tcW w:w="1344"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260" w:type="dxa"/>
          </w:tcPr>
          <w:p w:rsidR="00787B9D" w:rsidRPr="00B4312C" w:rsidRDefault="00787B9D" w:rsidP="00631FEC">
            <w:pPr>
              <w:tabs>
                <w:tab w:val="decimal" w:pos="1050"/>
              </w:tabs>
            </w:pPr>
            <w:r w:rsidRPr="00B4312C">
              <w:t>72,374</w:t>
            </w:r>
          </w:p>
        </w:tc>
        <w:tc>
          <w:tcPr>
            <w:tcW w:w="180" w:type="dxa"/>
          </w:tcPr>
          <w:p w:rsidR="00787B9D" w:rsidRPr="00B4312C" w:rsidRDefault="00787B9D" w:rsidP="00787B9D"/>
        </w:tc>
        <w:tc>
          <w:tcPr>
            <w:tcW w:w="1312" w:type="dxa"/>
          </w:tcPr>
          <w:p w:rsidR="00787B9D" w:rsidRPr="00B4312C" w:rsidRDefault="00787B9D" w:rsidP="00631FEC">
            <w:pPr>
              <w:tabs>
                <w:tab w:val="decimal" w:pos="1050"/>
              </w:tabs>
            </w:pPr>
            <w:r w:rsidRPr="00B4312C">
              <w:t>67,217</w:t>
            </w:r>
          </w:p>
        </w:tc>
      </w:tr>
      <w:tr w:rsidR="00787B9D" w:rsidTr="00631FEC">
        <w:trPr>
          <w:cantSplit/>
        </w:trPr>
        <w:tc>
          <w:tcPr>
            <w:tcW w:w="3807" w:type="dxa"/>
          </w:tcPr>
          <w:p w:rsidR="00787B9D" w:rsidRPr="00610BA4" w:rsidRDefault="00787B9D" w:rsidP="00787B9D">
            <w:pPr>
              <w:spacing w:line="240" w:lineRule="atLeast"/>
            </w:pPr>
            <w:r w:rsidRPr="00BB5FFE">
              <w:t>Sales of equipment</w:t>
            </w:r>
          </w:p>
        </w:tc>
        <w:tc>
          <w:tcPr>
            <w:tcW w:w="1170" w:type="dxa"/>
          </w:tcPr>
          <w:p w:rsidR="00787B9D" w:rsidRPr="00B4312C" w:rsidRDefault="00787B9D" w:rsidP="00C94691">
            <w:pPr>
              <w:tabs>
                <w:tab w:val="decimal" w:pos="780"/>
              </w:tabs>
            </w:pPr>
            <w:r w:rsidRPr="00B4312C">
              <w:t>-</w:t>
            </w:r>
          </w:p>
        </w:tc>
        <w:tc>
          <w:tcPr>
            <w:tcW w:w="186" w:type="dxa"/>
          </w:tcPr>
          <w:p w:rsidR="00787B9D" w:rsidRPr="00B4312C" w:rsidRDefault="00787B9D" w:rsidP="00787B9D"/>
        </w:tc>
        <w:tc>
          <w:tcPr>
            <w:tcW w:w="1344"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260" w:type="dxa"/>
          </w:tcPr>
          <w:p w:rsidR="00787B9D" w:rsidRPr="00B4312C" w:rsidRDefault="00787B9D" w:rsidP="00663851">
            <w:pPr>
              <w:tabs>
                <w:tab w:val="decimal" w:pos="780"/>
              </w:tabs>
            </w:pPr>
            <w:r w:rsidRPr="00B4312C">
              <w:t>-</w:t>
            </w:r>
          </w:p>
        </w:tc>
        <w:tc>
          <w:tcPr>
            <w:tcW w:w="180" w:type="dxa"/>
          </w:tcPr>
          <w:p w:rsidR="00787B9D" w:rsidRPr="00B4312C" w:rsidRDefault="00787B9D" w:rsidP="00787B9D"/>
        </w:tc>
        <w:tc>
          <w:tcPr>
            <w:tcW w:w="1312" w:type="dxa"/>
          </w:tcPr>
          <w:p w:rsidR="00787B9D" w:rsidRDefault="00787B9D" w:rsidP="00631FEC">
            <w:pPr>
              <w:tabs>
                <w:tab w:val="decimal" w:pos="1050"/>
              </w:tabs>
            </w:pPr>
            <w:r w:rsidRPr="00B4312C">
              <w:t>31,722</w:t>
            </w:r>
          </w:p>
        </w:tc>
      </w:tr>
      <w:tr w:rsidR="000C3627" w:rsidRPr="00AA7F6E" w:rsidTr="00631FEC">
        <w:trPr>
          <w:cantSplit/>
        </w:trPr>
        <w:tc>
          <w:tcPr>
            <w:tcW w:w="3807" w:type="dxa"/>
          </w:tcPr>
          <w:p w:rsidR="000C3627" w:rsidRPr="00BB5FFE" w:rsidRDefault="000C3627" w:rsidP="00CA2ABA">
            <w:pPr>
              <w:spacing w:line="240" w:lineRule="atLeast"/>
            </w:pPr>
          </w:p>
        </w:tc>
        <w:tc>
          <w:tcPr>
            <w:tcW w:w="1170" w:type="dxa"/>
          </w:tcPr>
          <w:p w:rsidR="000C3627" w:rsidRPr="00610BA4" w:rsidRDefault="000C3627" w:rsidP="00C94691">
            <w:pPr>
              <w:tabs>
                <w:tab w:val="decimal" w:pos="1050"/>
              </w:tabs>
            </w:pPr>
          </w:p>
        </w:tc>
        <w:tc>
          <w:tcPr>
            <w:tcW w:w="186" w:type="dxa"/>
          </w:tcPr>
          <w:p w:rsidR="000C3627" w:rsidRPr="00610BA4" w:rsidRDefault="000C3627" w:rsidP="00CA2ABA">
            <w:pPr>
              <w:pStyle w:val="acctfourfigures"/>
              <w:tabs>
                <w:tab w:val="clear" w:pos="765"/>
                <w:tab w:val="decimal" w:pos="911"/>
              </w:tabs>
              <w:spacing w:line="240" w:lineRule="atLeast"/>
            </w:pPr>
          </w:p>
        </w:tc>
        <w:tc>
          <w:tcPr>
            <w:tcW w:w="1344" w:type="dxa"/>
          </w:tcPr>
          <w:p w:rsidR="000C3627" w:rsidRPr="00AA7F6E" w:rsidRDefault="000C3627" w:rsidP="00663851">
            <w:pPr>
              <w:tabs>
                <w:tab w:val="decimal" w:pos="1050"/>
              </w:tabs>
            </w:pPr>
          </w:p>
        </w:tc>
        <w:tc>
          <w:tcPr>
            <w:tcW w:w="180" w:type="dxa"/>
          </w:tcPr>
          <w:p w:rsidR="000C3627" w:rsidRPr="00AA7F6E" w:rsidRDefault="000C3627" w:rsidP="00CA2ABA">
            <w:pPr>
              <w:pStyle w:val="acctfourfigures"/>
              <w:tabs>
                <w:tab w:val="clear" w:pos="765"/>
                <w:tab w:val="decimal" w:pos="911"/>
              </w:tabs>
              <w:spacing w:line="240" w:lineRule="atLeast"/>
              <w:ind w:right="11"/>
            </w:pPr>
          </w:p>
        </w:tc>
        <w:tc>
          <w:tcPr>
            <w:tcW w:w="1260" w:type="dxa"/>
          </w:tcPr>
          <w:p w:rsidR="000C3627" w:rsidRPr="00AA7F6E" w:rsidRDefault="000C3627" w:rsidP="00631FEC">
            <w:pPr>
              <w:tabs>
                <w:tab w:val="decimal" w:pos="1050"/>
              </w:tabs>
            </w:pPr>
          </w:p>
        </w:tc>
        <w:tc>
          <w:tcPr>
            <w:tcW w:w="180" w:type="dxa"/>
          </w:tcPr>
          <w:p w:rsidR="000C3627" w:rsidRPr="00AA7F6E" w:rsidRDefault="000C3627" w:rsidP="00CA2ABA">
            <w:pPr>
              <w:pStyle w:val="acctfourfigures"/>
              <w:tabs>
                <w:tab w:val="clear" w:pos="765"/>
                <w:tab w:val="decimal" w:pos="911"/>
              </w:tabs>
              <w:spacing w:line="240" w:lineRule="atLeast"/>
              <w:ind w:right="11"/>
            </w:pPr>
          </w:p>
        </w:tc>
        <w:tc>
          <w:tcPr>
            <w:tcW w:w="1312" w:type="dxa"/>
          </w:tcPr>
          <w:p w:rsidR="000C3627" w:rsidRPr="00AA7F6E" w:rsidRDefault="000C3627" w:rsidP="00631FEC">
            <w:pPr>
              <w:tabs>
                <w:tab w:val="decimal" w:pos="1050"/>
              </w:tabs>
            </w:pPr>
          </w:p>
        </w:tc>
      </w:tr>
      <w:tr w:rsidR="000C3627" w:rsidRPr="0011182F" w:rsidTr="00631FEC">
        <w:trPr>
          <w:cantSplit/>
        </w:trPr>
        <w:tc>
          <w:tcPr>
            <w:tcW w:w="3807" w:type="dxa"/>
          </w:tcPr>
          <w:p w:rsidR="000C3627" w:rsidRPr="00610BA4" w:rsidRDefault="000C3627" w:rsidP="00CA2ABA">
            <w:pPr>
              <w:spacing w:line="240" w:lineRule="atLeast"/>
            </w:pPr>
            <w:r w:rsidRPr="00610BA4">
              <w:rPr>
                <w:b/>
                <w:bCs/>
              </w:rPr>
              <w:t>Associates</w:t>
            </w:r>
          </w:p>
        </w:tc>
        <w:tc>
          <w:tcPr>
            <w:tcW w:w="1170" w:type="dxa"/>
          </w:tcPr>
          <w:p w:rsidR="000C3627" w:rsidRPr="00610BA4" w:rsidRDefault="000C3627" w:rsidP="00C94691">
            <w:pPr>
              <w:tabs>
                <w:tab w:val="decimal" w:pos="1050"/>
              </w:tabs>
            </w:pPr>
          </w:p>
        </w:tc>
        <w:tc>
          <w:tcPr>
            <w:tcW w:w="186" w:type="dxa"/>
          </w:tcPr>
          <w:p w:rsidR="000C3627" w:rsidRPr="00610BA4" w:rsidRDefault="000C3627" w:rsidP="00CA2ABA">
            <w:pPr>
              <w:pStyle w:val="acctfourfigures"/>
              <w:tabs>
                <w:tab w:val="clear" w:pos="765"/>
                <w:tab w:val="decimal" w:pos="911"/>
              </w:tabs>
              <w:spacing w:line="240" w:lineRule="atLeast"/>
            </w:pPr>
          </w:p>
        </w:tc>
        <w:tc>
          <w:tcPr>
            <w:tcW w:w="1344" w:type="dxa"/>
          </w:tcPr>
          <w:p w:rsidR="000C3627" w:rsidRPr="0011182F" w:rsidRDefault="000C3627" w:rsidP="00663851">
            <w:pPr>
              <w:tabs>
                <w:tab w:val="decimal" w:pos="1050"/>
              </w:tabs>
            </w:pPr>
          </w:p>
        </w:tc>
        <w:tc>
          <w:tcPr>
            <w:tcW w:w="180" w:type="dxa"/>
          </w:tcPr>
          <w:p w:rsidR="000C3627" w:rsidRPr="0011182F" w:rsidRDefault="000C3627" w:rsidP="00CA2ABA">
            <w:pPr>
              <w:pStyle w:val="acctfourfigures"/>
              <w:tabs>
                <w:tab w:val="clear" w:pos="765"/>
                <w:tab w:val="decimal" w:pos="555"/>
              </w:tabs>
              <w:spacing w:line="240" w:lineRule="atLeast"/>
              <w:ind w:right="11"/>
            </w:pPr>
          </w:p>
        </w:tc>
        <w:tc>
          <w:tcPr>
            <w:tcW w:w="1260" w:type="dxa"/>
          </w:tcPr>
          <w:p w:rsidR="000C3627" w:rsidRPr="0011182F" w:rsidRDefault="000C3627" w:rsidP="00631FEC">
            <w:pPr>
              <w:tabs>
                <w:tab w:val="decimal" w:pos="1050"/>
              </w:tabs>
            </w:pPr>
          </w:p>
        </w:tc>
        <w:tc>
          <w:tcPr>
            <w:tcW w:w="180" w:type="dxa"/>
          </w:tcPr>
          <w:p w:rsidR="000C3627" w:rsidRPr="0011182F" w:rsidRDefault="000C3627" w:rsidP="00CA2ABA">
            <w:pPr>
              <w:pStyle w:val="acctfourfigures"/>
              <w:tabs>
                <w:tab w:val="clear" w:pos="765"/>
                <w:tab w:val="decimal" w:pos="555"/>
              </w:tabs>
              <w:spacing w:line="240" w:lineRule="atLeast"/>
              <w:ind w:right="11"/>
            </w:pPr>
          </w:p>
        </w:tc>
        <w:tc>
          <w:tcPr>
            <w:tcW w:w="1312" w:type="dxa"/>
          </w:tcPr>
          <w:p w:rsidR="000C3627" w:rsidRPr="0011182F" w:rsidRDefault="000C3627" w:rsidP="00631FEC">
            <w:pPr>
              <w:tabs>
                <w:tab w:val="decimal" w:pos="1050"/>
              </w:tabs>
            </w:pPr>
          </w:p>
        </w:tc>
      </w:tr>
      <w:tr w:rsidR="00787B9D" w:rsidRPr="009F4D4F" w:rsidTr="00631FEC">
        <w:trPr>
          <w:cantSplit/>
        </w:trPr>
        <w:tc>
          <w:tcPr>
            <w:tcW w:w="3807" w:type="dxa"/>
          </w:tcPr>
          <w:p w:rsidR="00787B9D" w:rsidRPr="00610BA4" w:rsidRDefault="00787B9D" w:rsidP="00787B9D">
            <w:pPr>
              <w:spacing w:line="240" w:lineRule="atLeast"/>
            </w:pPr>
            <w:r w:rsidRPr="00FA7987">
              <w:t>Rental income</w:t>
            </w:r>
          </w:p>
        </w:tc>
        <w:tc>
          <w:tcPr>
            <w:tcW w:w="1170" w:type="dxa"/>
          </w:tcPr>
          <w:p w:rsidR="00787B9D" w:rsidRPr="007B1B30" w:rsidRDefault="00787B9D" w:rsidP="00C94691">
            <w:pPr>
              <w:tabs>
                <w:tab w:val="decimal" w:pos="1050"/>
              </w:tabs>
            </w:pPr>
            <w:r w:rsidRPr="007B1B30">
              <w:t>129,560</w:t>
            </w:r>
          </w:p>
        </w:tc>
        <w:tc>
          <w:tcPr>
            <w:tcW w:w="186" w:type="dxa"/>
          </w:tcPr>
          <w:p w:rsidR="00787B9D" w:rsidRPr="007B1B30" w:rsidRDefault="00787B9D" w:rsidP="00787B9D"/>
        </w:tc>
        <w:tc>
          <w:tcPr>
            <w:tcW w:w="1344" w:type="dxa"/>
          </w:tcPr>
          <w:p w:rsidR="00787B9D" w:rsidRPr="007B1B30" w:rsidRDefault="00787B9D" w:rsidP="00663851">
            <w:pPr>
              <w:tabs>
                <w:tab w:val="decimal" w:pos="1050"/>
              </w:tabs>
            </w:pPr>
            <w:r w:rsidRPr="007B1B30">
              <w:t>110,904</w:t>
            </w:r>
          </w:p>
        </w:tc>
        <w:tc>
          <w:tcPr>
            <w:tcW w:w="180" w:type="dxa"/>
          </w:tcPr>
          <w:p w:rsidR="00787B9D" w:rsidRPr="007B1B30" w:rsidRDefault="00787B9D" w:rsidP="00787B9D"/>
        </w:tc>
        <w:tc>
          <w:tcPr>
            <w:tcW w:w="1260" w:type="dxa"/>
          </w:tcPr>
          <w:p w:rsidR="00787B9D" w:rsidRPr="007B1B30" w:rsidRDefault="00787B9D" w:rsidP="00631FEC">
            <w:pPr>
              <w:tabs>
                <w:tab w:val="decimal" w:pos="1050"/>
              </w:tabs>
            </w:pPr>
            <w:r w:rsidRPr="007B1B30">
              <w:t>89,845</w:t>
            </w:r>
          </w:p>
        </w:tc>
        <w:tc>
          <w:tcPr>
            <w:tcW w:w="180" w:type="dxa"/>
          </w:tcPr>
          <w:p w:rsidR="00787B9D" w:rsidRPr="007B1B30" w:rsidRDefault="00787B9D" w:rsidP="00787B9D"/>
        </w:tc>
        <w:tc>
          <w:tcPr>
            <w:tcW w:w="1312" w:type="dxa"/>
          </w:tcPr>
          <w:p w:rsidR="00787B9D" w:rsidRPr="007B1B30" w:rsidRDefault="00787B9D" w:rsidP="00631FEC">
            <w:pPr>
              <w:tabs>
                <w:tab w:val="decimal" w:pos="1005"/>
              </w:tabs>
            </w:pPr>
            <w:r w:rsidRPr="007B1B30">
              <w:t>73,742</w:t>
            </w:r>
          </w:p>
        </w:tc>
      </w:tr>
      <w:tr w:rsidR="00787B9D" w:rsidRPr="009F4D4F" w:rsidTr="00631FEC">
        <w:trPr>
          <w:cantSplit/>
        </w:trPr>
        <w:tc>
          <w:tcPr>
            <w:tcW w:w="3807" w:type="dxa"/>
          </w:tcPr>
          <w:p w:rsidR="00787B9D" w:rsidRPr="002A2ED1" w:rsidRDefault="00787B9D" w:rsidP="00787B9D">
            <w:r w:rsidRPr="002A2ED1">
              <w:t xml:space="preserve">Property management </w:t>
            </w:r>
            <w:r>
              <w:t>income</w:t>
            </w:r>
          </w:p>
        </w:tc>
        <w:tc>
          <w:tcPr>
            <w:tcW w:w="1170" w:type="dxa"/>
          </w:tcPr>
          <w:p w:rsidR="00787B9D" w:rsidRPr="007B1B30" w:rsidRDefault="00787B9D" w:rsidP="00C94691">
            <w:pPr>
              <w:tabs>
                <w:tab w:val="decimal" w:pos="1050"/>
              </w:tabs>
            </w:pPr>
            <w:r w:rsidRPr="007B1B30">
              <w:t>14,337</w:t>
            </w:r>
          </w:p>
        </w:tc>
        <w:tc>
          <w:tcPr>
            <w:tcW w:w="186" w:type="dxa"/>
          </w:tcPr>
          <w:p w:rsidR="00787B9D" w:rsidRPr="007B1B30" w:rsidRDefault="00787B9D" w:rsidP="00787B9D"/>
        </w:tc>
        <w:tc>
          <w:tcPr>
            <w:tcW w:w="1344" w:type="dxa"/>
          </w:tcPr>
          <w:p w:rsidR="00787B9D" w:rsidRPr="007B1B30" w:rsidRDefault="00787B9D" w:rsidP="00663851">
            <w:pPr>
              <w:tabs>
                <w:tab w:val="decimal" w:pos="1050"/>
              </w:tabs>
            </w:pPr>
            <w:r w:rsidRPr="007B1B30">
              <w:t>16,908</w:t>
            </w:r>
          </w:p>
        </w:tc>
        <w:tc>
          <w:tcPr>
            <w:tcW w:w="180" w:type="dxa"/>
          </w:tcPr>
          <w:p w:rsidR="00787B9D" w:rsidRPr="007B1B30" w:rsidRDefault="00787B9D" w:rsidP="00787B9D"/>
        </w:tc>
        <w:tc>
          <w:tcPr>
            <w:tcW w:w="1260" w:type="dxa"/>
          </w:tcPr>
          <w:p w:rsidR="00787B9D" w:rsidRPr="007B1B30" w:rsidRDefault="00787B9D" w:rsidP="00631FEC">
            <w:pPr>
              <w:tabs>
                <w:tab w:val="decimal" w:pos="1050"/>
              </w:tabs>
            </w:pPr>
            <w:r w:rsidRPr="007B1B30">
              <w:t>9,214</w:t>
            </w:r>
          </w:p>
        </w:tc>
        <w:tc>
          <w:tcPr>
            <w:tcW w:w="180" w:type="dxa"/>
          </w:tcPr>
          <w:p w:rsidR="00787B9D" w:rsidRPr="007B1B30" w:rsidRDefault="00787B9D" w:rsidP="00787B9D"/>
        </w:tc>
        <w:tc>
          <w:tcPr>
            <w:tcW w:w="1312" w:type="dxa"/>
          </w:tcPr>
          <w:p w:rsidR="00787B9D" w:rsidRPr="007B1B30" w:rsidRDefault="00787B9D" w:rsidP="00631FEC">
            <w:pPr>
              <w:tabs>
                <w:tab w:val="decimal" w:pos="1005"/>
              </w:tabs>
            </w:pPr>
            <w:r w:rsidRPr="007B1B30">
              <w:t>11,616</w:t>
            </w:r>
          </w:p>
        </w:tc>
      </w:tr>
      <w:tr w:rsidR="00787B9D" w:rsidRPr="009F4D4F" w:rsidTr="00631FEC">
        <w:trPr>
          <w:cantSplit/>
        </w:trPr>
        <w:tc>
          <w:tcPr>
            <w:tcW w:w="3807" w:type="dxa"/>
          </w:tcPr>
          <w:p w:rsidR="00787B9D" w:rsidRDefault="00787B9D" w:rsidP="00787B9D">
            <w:r w:rsidRPr="002A2ED1">
              <w:t xml:space="preserve">Trust management </w:t>
            </w:r>
            <w:r>
              <w:t>income</w:t>
            </w:r>
          </w:p>
        </w:tc>
        <w:tc>
          <w:tcPr>
            <w:tcW w:w="1170" w:type="dxa"/>
          </w:tcPr>
          <w:p w:rsidR="00787B9D" w:rsidRPr="007B1B30" w:rsidRDefault="00787B9D" w:rsidP="00C94691">
            <w:pPr>
              <w:tabs>
                <w:tab w:val="decimal" w:pos="1050"/>
              </w:tabs>
            </w:pPr>
            <w:r w:rsidRPr="007B1B30">
              <w:t>9,910</w:t>
            </w:r>
          </w:p>
        </w:tc>
        <w:tc>
          <w:tcPr>
            <w:tcW w:w="186" w:type="dxa"/>
          </w:tcPr>
          <w:p w:rsidR="00787B9D" w:rsidRPr="007B1B30" w:rsidRDefault="00787B9D" w:rsidP="00787B9D"/>
        </w:tc>
        <w:tc>
          <w:tcPr>
            <w:tcW w:w="1344" w:type="dxa"/>
          </w:tcPr>
          <w:p w:rsidR="00787B9D" w:rsidRPr="007B1B30" w:rsidRDefault="00787B9D" w:rsidP="00663851">
            <w:pPr>
              <w:tabs>
                <w:tab w:val="decimal" w:pos="1050"/>
              </w:tabs>
            </w:pPr>
            <w:r w:rsidRPr="007B1B30">
              <w:t>8,081</w:t>
            </w:r>
          </w:p>
        </w:tc>
        <w:tc>
          <w:tcPr>
            <w:tcW w:w="180" w:type="dxa"/>
          </w:tcPr>
          <w:p w:rsidR="00787B9D" w:rsidRPr="007B1B30" w:rsidRDefault="00787B9D" w:rsidP="00787B9D"/>
        </w:tc>
        <w:tc>
          <w:tcPr>
            <w:tcW w:w="1260" w:type="dxa"/>
          </w:tcPr>
          <w:p w:rsidR="00787B9D" w:rsidRPr="007B1B30" w:rsidRDefault="00787B9D" w:rsidP="00663851">
            <w:pPr>
              <w:tabs>
                <w:tab w:val="decimal" w:pos="780"/>
              </w:tabs>
            </w:pPr>
            <w:r w:rsidRPr="007B1B30">
              <w:t>-</w:t>
            </w:r>
          </w:p>
        </w:tc>
        <w:tc>
          <w:tcPr>
            <w:tcW w:w="180" w:type="dxa"/>
          </w:tcPr>
          <w:p w:rsidR="00787B9D" w:rsidRPr="007B1B30" w:rsidRDefault="00787B9D" w:rsidP="00787B9D"/>
        </w:tc>
        <w:tc>
          <w:tcPr>
            <w:tcW w:w="1312" w:type="dxa"/>
          </w:tcPr>
          <w:p w:rsidR="00787B9D" w:rsidRPr="007B1B30" w:rsidRDefault="00787B9D" w:rsidP="00631FEC">
            <w:pPr>
              <w:tabs>
                <w:tab w:val="decimal" w:pos="735"/>
              </w:tabs>
            </w:pPr>
            <w:r w:rsidRPr="007B1B30">
              <w:t>-</w:t>
            </w:r>
          </w:p>
        </w:tc>
      </w:tr>
      <w:tr w:rsidR="00787B9D" w:rsidRPr="009F4D4F" w:rsidTr="00631FEC">
        <w:trPr>
          <w:cantSplit/>
        </w:trPr>
        <w:tc>
          <w:tcPr>
            <w:tcW w:w="3807" w:type="dxa"/>
          </w:tcPr>
          <w:p w:rsidR="00787B9D" w:rsidRPr="001C6211" w:rsidRDefault="00787B9D" w:rsidP="00787B9D">
            <w:pPr>
              <w:spacing w:line="240" w:lineRule="atLeast"/>
              <w:ind w:right="-108"/>
              <w:jc w:val="both"/>
            </w:pPr>
            <w:r w:rsidRPr="001C6211">
              <w:t>Dividend income</w:t>
            </w:r>
          </w:p>
        </w:tc>
        <w:tc>
          <w:tcPr>
            <w:tcW w:w="1170" w:type="dxa"/>
          </w:tcPr>
          <w:p w:rsidR="00787B9D" w:rsidRPr="007B1B30" w:rsidRDefault="00787B9D" w:rsidP="00C94691">
            <w:pPr>
              <w:tabs>
                <w:tab w:val="decimal" w:pos="1050"/>
              </w:tabs>
            </w:pPr>
            <w:r w:rsidRPr="007B1B30">
              <w:t>26,155</w:t>
            </w:r>
          </w:p>
        </w:tc>
        <w:tc>
          <w:tcPr>
            <w:tcW w:w="186" w:type="dxa"/>
          </w:tcPr>
          <w:p w:rsidR="00787B9D" w:rsidRPr="007B1B30" w:rsidRDefault="00787B9D" w:rsidP="00787B9D"/>
        </w:tc>
        <w:tc>
          <w:tcPr>
            <w:tcW w:w="1344" w:type="dxa"/>
          </w:tcPr>
          <w:p w:rsidR="00787B9D" w:rsidRPr="007B1B30" w:rsidRDefault="00787B9D" w:rsidP="00663851">
            <w:pPr>
              <w:tabs>
                <w:tab w:val="decimal" w:pos="780"/>
              </w:tabs>
            </w:pPr>
            <w:r w:rsidRPr="007B1B30">
              <w:t>-</w:t>
            </w:r>
          </w:p>
        </w:tc>
        <w:tc>
          <w:tcPr>
            <w:tcW w:w="180" w:type="dxa"/>
          </w:tcPr>
          <w:p w:rsidR="00787B9D" w:rsidRPr="007B1B30" w:rsidRDefault="00787B9D" w:rsidP="00787B9D"/>
        </w:tc>
        <w:tc>
          <w:tcPr>
            <w:tcW w:w="1260" w:type="dxa"/>
          </w:tcPr>
          <w:p w:rsidR="00787B9D" w:rsidRPr="007B1B30" w:rsidRDefault="00787B9D" w:rsidP="00631FEC">
            <w:pPr>
              <w:tabs>
                <w:tab w:val="decimal" w:pos="1050"/>
              </w:tabs>
            </w:pPr>
            <w:r w:rsidRPr="007B1B30">
              <w:t>26,155</w:t>
            </w:r>
          </w:p>
        </w:tc>
        <w:tc>
          <w:tcPr>
            <w:tcW w:w="180" w:type="dxa"/>
          </w:tcPr>
          <w:p w:rsidR="00787B9D" w:rsidRPr="007B1B30" w:rsidRDefault="00787B9D" w:rsidP="00787B9D"/>
        </w:tc>
        <w:tc>
          <w:tcPr>
            <w:tcW w:w="1312" w:type="dxa"/>
          </w:tcPr>
          <w:p w:rsidR="00787B9D" w:rsidRPr="007B1B30" w:rsidRDefault="00787B9D" w:rsidP="00631FEC">
            <w:pPr>
              <w:tabs>
                <w:tab w:val="decimal" w:pos="735"/>
              </w:tabs>
            </w:pPr>
            <w:r w:rsidRPr="007B1B30">
              <w:t>-</w:t>
            </w:r>
          </w:p>
        </w:tc>
      </w:tr>
      <w:tr w:rsidR="00787B9D" w:rsidRPr="009F4D4F" w:rsidTr="00631FEC">
        <w:trPr>
          <w:cantSplit/>
        </w:trPr>
        <w:tc>
          <w:tcPr>
            <w:tcW w:w="3807" w:type="dxa"/>
          </w:tcPr>
          <w:p w:rsidR="00787B9D" w:rsidRPr="002A2ED1" w:rsidRDefault="00787B9D" w:rsidP="00787B9D">
            <w:r w:rsidRPr="005662DC">
              <w:t>Rental and service expenses</w:t>
            </w:r>
          </w:p>
        </w:tc>
        <w:tc>
          <w:tcPr>
            <w:tcW w:w="1170" w:type="dxa"/>
          </w:tcPr>
          <w:p w:rsidR="00787B9D" w:rsidRPr="007B1B30" w:rsidRDefault="00787B9D" w:rsidP="00C94691">
            <w:pPr>
              <w:tabs>
                <w:tab w:val="decimal" w:pos="1050"/>
              </w:tabs>
            </w:pPr>
            <w:r w:rsidRPr="007B1B30">
              <w:t>10,730</w:t>
            </w:r>
          </w:p>
        </w:tc>
        <w:tc>
          <w:tcPr>
            <w:tcW w:w="186" w:type="dxa"/>
          </w:tcPr>
          <w:p w:rsidR="00787B9D" w:rsidRPr="007B1B30" w:rsidRDefault="00787B9D" w:rsidP="00787B9D"/>
        </w:tc>
        <w:tc>
          <w:tcPr>
            <w:tcW w:w="1344" w:type="dxa"/>
          </w:tcPr>
          <w:p w:rsidR="00787B9D" w:rsidRPr="007B1B30" w:rsidRDefault="00787B9D" w:rsidP="00663851">
            <w:pPr>
              <w:tabs>
                <w:tab w:val="decimal" w:pos="1050"/>
              </w:tabs>
            </w:pPr>
            <w:r w:rsidRPr="007B1B30">
              <w:t>17,432</w:t>
            </w:r>
          </w:p>
        </w:tc>
        <w:tc>
          <w:tcPr>
            <w:tcW w:w="180" w:type="dxa"/>
          </w:tcPr>
          <w:p w:rsidR="00787B9D" w:rsidRPr="007B1B30" w:rsidRDefault="00787B9D" w:rsidP="00787B9D"/>
        </w:tc>
        <w:tc>
          <w:tcPr>
            <w:tcW w:w="1260" w:type="dxa"/>
          </w:tcPr>
          <w:p w:rsidR="00787B9D" w:rsidRPr="007B1B30" w:rsidRDefault="00787B9D" w:rsidP="00631FEC">
            <w:pPr>
              <w:tabs>
                <w:tab w:val="decimal" w:pos="1050"/>
              </w:tabs>
            </w:pPr>
            <w:r w:rsidRPr="007B1B30">
              <w:t>10,730</w:t>
            </w:r>
          </w:p>
        </w:tc>
        <w:tc>
          <w:tcPr>
            <w:tcW w:w="180" w:type="dxa"/>
          </w:tcPr>
          <w:p w:rsidR="00787B9D" w:rsidRPr="007B1B30" w:rsidRDefault="00787B9D" w:rsidP="00787B9D"/>
        </w:tc>
        <w:tc>
          <w:tcPr>
            <w:tcW w:w="1312" w:type="dxa"/>
          </w:tcPr>
          <w:p w:rsidR="00787B9D" w:rsidRDefault="00787B9D" w:rsidP="00631FEC">
            <w:pPr>
              <w:tabs>
                <w:tab w:val="decimal" w:pos="1005"/>
              </w:tabs>
            </w:pPr>
            <w:r w:rsidRPr="007B1B30">
              <w:t>17,432</w:t>
            </w:r>
          </w:p>
        </w:tc>
      </w:tr>
      <w:tr w:rsidR="00345644" w:rsidRPr="009F4D4F" w:rsidTr="00631FEC">
        <w:trPr>
          <w:cantSplit/>
        </w:trPr>
        <w:tc>
          <w:tcPr>
            <w:tcW w:w="3807" w:type="dxa"/>
          </w:tcPr>
          <w:p w:rsidR="00345644" w:rsidRPr="005662DC" w:rsidRDefault="00345644" w:rsidP="00CA2ABA"/>
        </w:tc>
        <w:tc>
          <w:tcPr>
            <w:tcW w:w="1170" w:type="dxa"/>
          </w:tcPr>
          <w:p w:rsidR="00345644" w:rsidRPr="00C94691" w:rsidRDefault="00345644" w:rsidP="00C94691">
            <w:pPr>
              <w:tabs>
                <w:tab w:val="decimal" w:pos="1050"/>
              </w:tabs>
            </w:pPr>
          </w:p>
        </w:tc>
        <w:tc>
          <w:tcPr>
            <w:tcW w:w="186" w:type="dxa"/>
          </w:tcPr>
          <w:p w:rsidR="00345644" w:rsidRPr="009F4D4F" w:rsidRDefault="00345644" w:rsidP="00CA2ABA">
            <w:pPr>
              <w:pStyle w:val="BodyText"/>
              <w:tabs>
                <w:tab w:val="decimal" w:pos="892"/>
              </w:tabs>
              <w:spacing w:after="0"/>
              <w:ind w:left="-108" w:right="-131"/>
              <w:jc w:val="both"/>
              <w:rPr>
                <w:szCs w:val="22"/>
              </w:rPr>
            </w:pPr>
          </w:p>
        </w:tc>
        <w:tc>
          <w:tcPr>
            <w:tcW w:w="1344" w:type="dxa"/>
          </w:tcPr>
          <w:p w:rsidR="00345644" w:rsidRPr="00663851" w:rsidRDefault="00345644" w:rsidP="00663851">
            <w:pPr>
              <w:tabs>
                <w:tab w:val="decimal" w:pos="1050"/>
              </w:tabs>
            </w:pPr>
          </w:p>
        </w:tc>
        <w:tc>
          <w:tcPr>
            <w:tcW w:w="180" w:type="dxa"/>
          </w:tcPr>
          <w:p w:rsidR="00345644" w:rsidRPr="009F4D4F" w:rsidRDefault="00345644" w:rsidP="00CA2ABA">
            <w:pPr>
              <w:pStyle w:val="acctfourfigures"/>
              <w:tabs>
                <w:tab w:val="clear" w:pos="765"/>
                <w:tab w:val="decimal" w:pos="555"/>
              </w:tabs>
              <w:spacing w:line="240" w:lineRule="atLeast"/>
              <w:ind w:right="11"/>
              <w:rPr>
                <w:szCs w:val="22"/>
              </w:rPr>
            </w:pPr>
          </w:p>
        </w:tc>
        <w:tc>
          <w:tcPr>
            <w:tcW w:w="1260" w:type="dxa"/>
          </w:tcPr>
          <w:p w:rsidR="00345644" w:rsidRPr="00631FEC" w:rsidRDefault="00345644" w:rsidP="00631FEC">
            <w:pPr>
              <w:tabs>
                <w:tab w:val="decimal" w:pos="1050"/>
              </w:tabs>
              <w:rPr>
                <w:cs/>
              </w:rPr>
            </w:pPr>
          </w:p>
        </w:tc>
        <w:tc>
          <w:tcPr>
            <w:tcW w:w="180" w:type="dxa"/>
          </w:tcPr>
          <w:p w:rsidR="00345644" w:rsidRPr="009F4D4F" w:rsidRDefault="00345644" w:rsidP="00CA2ABA">
            <w:pPr>
              <w:pStyle w:val="BodyText"/>
              <w:tabs>
                <w:tab w:val="decimal" w:pos="892"/>
              </w:tabs>
              <w:spacing w:after="0"/>
              <w:ind w:left="-108" w:right="-131"/>
              <w:jc w:val="both"/>
              <w:rPr>
                <w:szCs w:val="22"/>
              </w:rPr>
            </w:pPr>
          </w:p>
        </w:tc>
        <w:tc>
          <w:tcPr>
            <w:tcW w:w="1312" w:type="dxa"/>
          </w:tcPr>
          <w:p w:rsidR="00345644" w:rsidRPr="00631FEC" w:rsidRDefault="00345644" w:rsidP="00631FEC">
            <w:pPr>
              <w:tabs>
                <w:tab w:val="decimal" w:pos="1050"/>
              </w:tabs>
              <w:rPr>
                <w:cs/>
              </w:rPr>
            </w:pPr>
          </w:p>
        </w:tc>
      </w:tr>
      <w:tr w:rsidR="000C3627" w:rsidRPr="00610BA4" w:rsidTr="00631FEC">
        <w:trPr>
          <w:cantSplit/>
        </w:trPr>
        <w:tc>
          <w:tcPr>
            <w:tcW w:w="3807" w:type="dxa"/>
          </w:tcPr>
          <w:p w:rsidR="000C3627" w:rsidRPr="002A2ED1" w:rsidRDefault="000C3627" w:rsidP="00CA2ABA"/>
        </w:tc>
        <w:tc>
          <w:tcPr>
            <w:tcW w:w="1170" w:type="dxa"/>
          </w:tcPr>
          <w:p w:rsidR="000C3627" w:rsidRPr="00C94691" w:rsidRDefault="000C3627" w:rsidP="00C94691">
            <w:pPr>
              <w:tabs>
                <w:tab w:val="decimal" w:pos="1050"/>
              </w:tabs>
            </w:pPr>
          </w:p>
        </w:tc>
        <w:tc>
          <w:tcPr>
            <w:tcW w:w="186" w:type="dxa"/>
          </w:tcPr>
          <w:p w:rsidR="000C3627" w:rsidRPr="00610BA4" w:rsidRDefault="000C3627" w:rsidP="00CA2ABA">
            <w:pPr>
              <w:pStyle w:val="acctfourfigures"/>
              <w:tabs>
                <w:tab w:val="clear" w:pos="765"/>
                <w:tab w:val="decimal" w:pos="911"/>
              </w:tabs>
              <w:spacing w:line="240" w:lineRule="atLeast"/>
            </w:pPr>
          </w:p>
        </w:tc>
        <w:tc>
          <w:tcPr>
            <w:tcW w:w="1344" w:type="dxa"/>
          </w:tcPr>
          <w:p w:rsidR="000C3627" w:rsidRPr="00610BA4" w:rsidRDefault="000C3627" w:rsidP="00663851">
            <w:pPr>
              <w:tabs>
                <w:tab w:val="decimal" w:pos="1050"/>
              </w:tabs>
            </w:pPr>
          </w:p>
        </w:tc>
        <w:tc>
          <w:tcPr>
            <w:tcW w:w="180" w:type="dxa"/>
          </w:tcPr>
          <w:p w:rsidR="000C3627" w:rsidRPr="00610BA4" w:rsidRDefault="000C3627" w:rsidP="00CA2ABA">
            <w:pPr>
              <w:pStyle w:val="acctfourfigures"/>
              <w:tabs>
                <w:tab w:val="clear" w:pos="765"/>
                <w:tab w:val="decimal" w:pos="911"/>
              </w:tabs>
              <w:spacing w:line="240" w:lineRule="atLeast"/>
            </w:pPr>
          </w:p>
        </w:tc>
        <w:tc>
          <w:tcPr>
            <w:tcW w:w="1260" w:type="dxa"/>
          </w:tcPr>
          <w:p w:rsidR="000C3627" w:rsidRPr="00610BA4" w:rsidRDefault="000C3627" w:rsidP="00631FEC">
            <w:pPr>
              <w:tabs>
                <w:tab w:val="decimal" w:pos="1050"/>
              </w:tabs>
            </w:pPr>
          </w:p>
        </w:tc>
        <w:tc>
          <w:tcPr>
            <w:tcW w:w="180" w:type="dxa"/>
          </w:tcPr>
          <w:p w:rsidR="000C3627" w:rsidRPr="00610BA4" w:rsidRDefault="000C3627" w:rsidP="00CA2ABA">
            <w:pPr>
              <w:pStyle w:val="acctfourfigures"/>
              <w:tabs>
                <w:tab w:val="clear" w:pos="765"/>
                <w:tab w:val="decimal" w:pos="911"/>
              </w:tabs>
              <w:spacing w:line="240" w:lineRule="atLeast"/>
            </w:pPr>
          </w:p>
        </w:tc>
        <w:tc>
          <w:tcPr>
            <w:tcW w:w="1312" w:type="dxa"/>
          </w:tcPr>
          <w:p w:rsidR="000C3627" w:rsidRPr="00610BA4" w:rsidRDefault="000C3627" w:rsidP="00631FEC">
            <w:pPr>
              <w:tabs>
                <w:tab w:val="decimal" w:pos="1050"/>
              </w:tabs>
            </w:pPr>
          </w:p>
        </w:tc>
      </w:tr>
      <w:tr w:rsidR="000C3627" w:rsidRPr="00610BA4" w:rsidTr="00631FEC">
        <w:trPr>
          <w:cantSplit/>
        </w:trPr>
        <w:tc>
          <w:tcPr>
            <w:tcW w:w="3807" w:type="dxa"/>
          </w:tcPr>
          <w:p w:rsidR="000C3627" w:rsidRPr="00610BA4" w:rsidRDefault="000C3627" w:rsidP="00CA2ABA">
            <w:pPr>
              <w:spacing w:line="240" w:lineRule="atLeast"/>
              <w:rPr>
                <w:b/>
                <w:bCs/>
              </w:rPr>
            </w:pPr>
            <w:r w:rsidRPr="00610BA4">
              <w:rPr>
                <w:b/>
                <w:bCs/>
              </w:rPr>
              <w:t xml:space="preserve">Joint ventures  </w:t>
            </w:r>
          </w:p>
        </w:tc>
        <w:tc>
          <w:tcPr>
            <w:tcW w:w="1170" w:type="dxa"/>
          </w:tcPr>
          <w:p w:rsidR="000C3627" w:rsidRPr="00C94691" w:rsidRDefault="000C3627" w:rsidP="00C94691">
            <w:pPr>
              <w:tabs>
                <w:tab w:val="decimal" w:pos="1050"/>
              </w:tabs>
            </w:pPr>
          </w:p>
        </w:tc>
        <w:tc>
          <w:tcPr>
            <w:tcW w:w="186" w:type="dxa"/>
          </w:tcPr>
          <w:p w:rsidR="000C3627" w:rsidRPr="00610BA4" w:rsidRDefault="000C3627" w:rsidP="00CA2ABA">
            <w:pPr>
              <w:pStyle w:val="acctfourfigures"/>
              <w:tabs>
                <w:tab w:val="clear" w:pos="765"/>
                <w:tab w:val="decimal" w:pos="911"/>
              </w:tabs>
              <w:spacing w:line="240" w:lineRule="atLeast"/>
            </w:pPr>
          </w:p>
        </w:tc>
        <w:tc>
          <w:tcPr>
            <w:tcW w:w="1344" w:type="dxa"/>
          </w:tcPr>
          <w:p w:rsidR="000C3627" w:rsidRPr="00610BA4" w:rsidRDefault="000C3627" w:rsidP="00663851">
            <w:pPr>
              <w:tabs>
                <w:tab w:val="decimal" w:pos="1050"/>
              </w:tabs>
            </w:pPr>
          </w:p>
        </w:tc>
        <w:tc>
          <w:tcPr>
            <w:tcW w:w="180" w:type="dxa"/>
          </w:tcPr>
          <w:p w:rsidR="000C3627" w:rsidRPr="00610BA4" w:rsidRDefault="000C3627" w:rsidP="00CA2ABA">
            <w:pPr>
              <w:pStyle w:val="acctfourfigures"/>
              <w:tabs>
                <w:tab w:val="clear" w:pos="765"/>
                <w:tab w:val="decimal" w:pos="911"/>
              </w:tabs>
              <w:spacing w:line="240" w:lineRule="atLeast"/>
            </w:pPr>
          </w:p>
        </w:tc>
        <w:tc>
          <w:tcPr>
            <w:tcW w:w="1260" w:type="dxa"/>
          </w:tcPr>
          <w:p w:rsidR="000C3627" w:rsidRPr="00610BA4" w:rsidRDefault="000C3627" w:rsidP="00631FEC">
            <w:pPr>
              <w:tabs>
                <w:tab w:val="decimal" w:pos="1050"/>
              </w:tabs>
            </w:pPr>
          </w:p>
        </w:tc>
        <w:tc>
          <w:tcPr>
            <w:tcW w:w="180" w:type="dxa"/>
          </w:tcPr>
          <w:p w:rsidR="000C3627" w:rsidRPr="00610BA4" w:rsidRDefault="000C3627" w:rsidP="00CA2ABA">
            <w:pPr>
              <w:pStyle w:val="acctfourfigures"/>
              <w:tabs>
                <w:tab w:val="clear" w:pos="765"/>
                <w:tab w:val="decimal" w:pos="911"/>
              </w:tabs>
              <w:spacing w:line="240" w:lineRule="atLeast"/>
            </w:pPr>
          </w:p>
        </w:tc>
        <w:tc>
          <w:tcPr>
            <w:tcW w:w="1312" w:type="dxa"/>
          </w:tcPr>
          <w:p w:rsidR="000C3627" w:rsidRPr="00610BA4" w:rsidRDefault="000C3627" w:rsidP="00631FEC">
            <w:pPr>
              <w:tabs>
                <w:tab w:val="decimal" w:pos="1050"/>
              </w:tabs>
            </w:pPr>
          </w:p>
        </w:tc>
      </w:tr>
      <w:tr w:rsidR="00787B9D" w:rsidRPr="003E2F9B" w:rsidTr="00631FEC">
        <w:trPr>
          <w:cantSplit/>
        </w:trPr>
        <w:tc>
          <w:tcPr>
            <w:tcW w:w="3807" w:type="dxa"/>
          </w:tcPr>
          <w:p w:rsidR="00787B9D" w:rsidRPr="00610BA4" w:rsidRDefault="00787B9D" w:rsidP="00787B9D">
            <w:pPr>
              <w:spacing w:line="240" w:lineRule="atLeast"/>
              <w:rPr>
                <w:b/>
                <w:bCs/>
              </w:rPr>
            </w:pPr>
            <w:r w:rsidRPr="002B641F">
              <w:t>Interest income</w:t>
            </w:r>
          </w:p>
        </w:tc>
        <w:tc>
          <w:tcPr>
            <w:tcW w:w="1170" w:type="dxa"/>
          </w:tcPr>
          <w:p w:rsidR="00787B9D" w:rsidRPr="0032785F" w:rsidRDefault="00787B9D" w:rsidP="00C94691">
            <w:pPr>
              <w:tabs>
                <w:tab w:val="decimal" w:pos="1050"/>
              </w:tabs>
            </w:pPr>
            <w:r w:rsidRPr="0032785F">
              <w:t>130,688</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126,914</w:t>
            </w:r>
          </w:p>
        </w:tc>
        <w:tc>
          <w:tcPr>
            <w:tcW w:w="180" w:type="dxa"/>
          </w:tcPr>
          <w:p w:rsidR="00787B9D" w:rsidRPr="0032785F" w:rsidRDefault="00787B9D" w:rsidP="00787B9D"/>
        </w:tc>
        <w:tc>
          <w:tcPr>
            <w:tcW w:w="1260" w:type="dxa"/>
          </w:tcPr>
          <w:p w:rsidR="00787B9D" w:rsidRPr="0032785F" w:rsidRDefault="00787B9D" w:rsidP="00631FEC">
            <w:pPr>
              <w:tabs>
                <w:tab w:val="decimal" w:pos="780"/>
              </w:tabs>
            </w:pPr>
            <w:r w:rsidRPr="0032785F">
              <w:t>-</w:t>
            </w:r>
          </w:p>
        </w:tc>
        <w:tc>
          <w:tcPr>
            <w:tcW w:w="180" w:type="dxa"/>
          </w:tcPr>
          <w:p w:rsidR="00787B9D" w:rsidRPr="0032785F" w:rsidRDefault="00787B9D" w:rsidP="00787B9D"/>
        </w:tc>
        <w:tc>
          <w:tcPr>
            <w:tcW w:w="1312" w:type="dxa"/>
          </w:tcPr>
          <w:p w:rsidR="00787B9D" w:rsidRPr="0032785F" w:rsidRDefault="00787B9D" w:rsidP="00631FEC">
            <w:pPr>
              <w:tabs>
                <w:tab w:val="decimal" w:pos="735"/>
              </w:tabs>
            </w:pPr>
            <w:r w:rsidRPr="0032785F">
              <w:t>-</w:t>
            </w:r>
          </w:p>
        </w:tc>
      </w:tr>
      <w:tr w:rsidR="00787B9D" w:rsidRPr="003E2F9B" w:rsidTr="00631FEC">
        <w:trPr>
          <w:cantSplit/>
        </w:trPr>
        <w:tc>
          <w:tcPr>
            <w:tcW w:w="3807" w:type="dxa"/>
          </w:tcPr>
          <w:p w:rsidR="00787B9D" w:rsidRPr="002B641F" w:rsidRDefault="00787B9D" w:rsidP="00787B9D">
            <w:pPr>
              <w:spacing w:line="240" w:lineRule="atLeast"/>
            </w:pPr>
          </w:p>
        </w:tc>
        <w:tc>
          <w:tcPr>
            <w:tcW w:w="1170" w:type="dxa"/>
          </w:tcPr>
          <w:p w:rsidR="00787B9D" w:rsidRPr="0032785F" w:rsidRDefault="00787B9D" w:rsidP="00C94691">
            <w:pPr>
              <w:tabs>
                <w:tab w:val="decimal" w:pos="1050"/>
              </w:tabs>
            </w:pPr>
          </w:p>
        </w:tc>
        <w:tc>
          <w:tcPr>
            <w:tcW w:w="186" w:type="dxa"/>
          </w:tcPr>
          <w:p w:rsidR="00787B9D" w:rsidRPr="0032785F" w:rsidRDefault="00787B9D" w:rsidP="00787B9D"/>
        </w:tc>
        <w:tc>
          <w:tcPr>
            <w:tcW w:w="1344" w:type="dxa"/>
          </w:tcPr>
          <w:p w:rsidR="00787B9D" w:rsidRPr="0032785F" w:rsidRDefault="00787B9D" w:rsidP="00663851">
            <w:pPr>
              <w:tabs>
                <w:tab w:val="decimal" w:pos="1050"/>
              </w:tabs>
            </w:pPr>
          </w:p>
        </w:tc>
        <w:tc>
          <w:tcPr>
            <w:tcW w:w="180" w:type="dxa"/>
          </w:tcPr>
          <w:p w:rsidR="00787B9D" w:rsidRPr="0032785F" w:rsidRDefault="00787B9D" w:rsidP="00787B9D"/>
        </w:tc>
        <w:tc>
          <w:tcPr>
            <w:tcW w:w="1260" w:type="dxa"/>
          </w:tcPr>
          <w:p w:rsidR="00787B9D" w:rsidRPr="0032785F" w:rsidRDefault="00787B9D" w:rsidP="00631FEC">
            <w:pPr>
              <w:tabs>
                <w:tab w:val="decimal" w:pos="780"/>
              </w:tabs>
            </w:pPr>
          </w:p>
        </w:tc>
        <w:tc>
          <w:tcPr>
            <w:tcW w:w="180" w:type="dxa"/>
          </w:tcPr>
          <w:p w:rsidR="00787B9D" w:rsidRPr="0032785F" w:rsidRDefault="00787B9D" w:rsidP="00787B9D"/>
        </w:tc>
        <w:tc>
          <w:tcPr>
            <w:tcW w:w="1312" w:type="dxa"/>
          </w:tcPr>
          <w:p w:rsidR="00787B9D" w:rsidRPr="0032785F" w:rsidRDefault="00787B9D" w:rsidP="00631FEC">
            <w:pPr>
              <w:tabs>
                <w:tab w:val="decimal" w:pos="1005"/>
              </w:tabs>
            </w:pPr>
          </w:p>
        </w:tc>
      </w:tr>
      <w:tr w:rsidR="00787B9D" w:rsidRPr="003E2F9B" w:rsidTr="00631FEC">
        <w:trPr>
          <w:cantSplit/>
        </w:trPr>
        <w:tc>
          <w:tcPr>
            <w:tcW w:w="3807" w:type="dxa"/>
          </w:tcPr>
          <w:p w:rsidR="00787B9D" w:rsidRPr="002B641F" w:rsidRDefault="00787B9D" w:rsidP="00787B9D">
            <w:pPr>
              <w:spacing w:line="240" w:lineRule="atLeast"/>
            </w:pPr>
            <w:r w:rsidRPr="00610BA4">
              <w:rPr>
                <w:b/>
                <w:bCs/>
              </w:rPr>
              <w:t>Other related parties</w:t>
            </w:r>
          </w:p>
        </w:tc>
        <w:tc>
          <w:tcPr>
            <w:tcW w:w="1170" w:type="dxa"/>
          </w:tcPr>
          <w:p w:rsidR="00787B9D" w:rsidRPr="0032785F" w:rsidRDefault="00787B9D" w:rsidP="00C94691">
            <w:pPr>
              <w:tabs>
                <w:tab w:val="decimal" w:pos="1050"/>
              </w:tabs>
            </w:pPr>
          </w:p>
        </w:tc>
        <w:tc>
          <w:tcPr>
            <w:tcW w:w="186" w:type="dxa"/>
          </w:tcPr>
          <w:p w:rsidR="00787B9D" w:rsidRPr="0032785F" w:rsidRDefault="00787B9D" w:rsidP="00787B9D"/>
        </w:tc>
        <w:tc>
          <w:tcPr>
            <w:tcW w:w="1344" w:type="dxa"/>
          </w:tcPr>
          <w:p w:rsidR="00787B9D" w:rsidRPr="0032785F" w:rsidRDefault="00787B9D" w:rsidP="00663851">
            <w:pPr>
              <w:tabs>
                <w:tab w:val="decimal" w:pos="1050"/>
              </w:tabs>
            </w:pPr>
          </w:p>
        </w:tc>
        <w:tc>
          <w:tcPr>
            <w:tcW w:w="180" w:type="dxa"/>
          </w:tcPr>
          <w:p w:rsidR="00787B9D" w:rsidRPr="0032785F" w:rsidRDefault="00787B9D" w:rsidP="00787B9D"/>
        </w:tc>
        <w:tc>
          <w:tcPr>
            <w:tcW w:w="1260" w:type="dxa"/>
          </w:tcPr>
          <w:p w:rsidR="00787B9D" w:rsidRPr="0032785F" w:rsidRDefault="00787B9D" w:rsidP="00631FEC">
            <w:pPr>
              <w:tabs>
                <w:tab w:val="decimal" w:pos="780"/>
              </w:tabs>
            </w:pPr>
          </w:p>
        </w:tc>
        <w:tc>
          <w:tcPr>
            <w:tcW w:w="180" w:type="dxa"/>
          </w:tcPr>
          <w:p w:rsidR="00787B9D" w:rsidRPr="0032785F" w:rsidRDefault="00787B9D" w:rsidP="00787B9D"/>
        </w:tc>
        <w:tc>
          <w:tcPr>
            <w:tcW w:w="1312" w:type="dxa"/>
          </w:tcPr>
          <w:p w:rsidR="00787B9D" w:rsidRPr="0032785F" w:rsidRDefault="00787B9D" w:rsidP="00631FEC">
            <w:pPr>
              <w:tabs>
                <w:tab w:val="decimal" w:pos="1005"/>
              </w:tabs>
            </w:pPr>
          </w:p>
        </w:tc>
      </w:tr>
      <w:tr w:rsidR="00787B9D" w:rsidRPr="009F4D4F" w:rsidTr="00631FEC">
        <w:trPr>
          <w:cantSplit/>
        </w:trPr>
        <w:tc>
          <w:tcPr>
            <w:tcW w:w="3807" w:type="dxa"/>
          </w:tcPr>
          <w:p w:rsidR="00787B9D" w:rsidRPr="009F4D4F" w:rsidRDefault="00787B9D" w:rsidP="00787B9D">
            <w:pPr>
              <w:spacing w:line="240" w:lineRule="atLeast"/>
              <w:ind w:right="-108"/>
              <w:jc w:val="both"/>
              <w:rPr>
                <w:lang w:val="en-US"/>
              </w:rPr>
            </w:pPr>
            <w:r w:rsidRPr="00FA7987">
              <w:t xml:space="preserve">Project management </w:t>
            </w:r>
            <w:r>
              <w:rPr>
                <w:lang w:val="en-US"/>
              </w:rPr>
              <w:t>income</w:t>
            </w:r>
          </w:p>
        </w:tc>
        <w:tc>
          <w:tcPr>
            <w:tcW w:w="1170" w:type="dxa"/>
          </w:tcPr>
          <w:p w:rsidR="00787B9D" w:rsidRPr="0032785F" w:rsidRDefault="00787B9D" w:rsidP="00C94691">
            <w:pPr>
              <w:tabs>
                <w:tab w:val="decimal" w:pos="780"/>
              </w:tabs>
            </w:pPr>
            <w:r w:rsidRPr="0032785F">
              <w:t>-</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10,645</w:t>
            </w:r>
          </w:p>
        </w:tc>
        <w:tc>
          <w:tcPr>
            <w:tcW w:w="180" w:type="dxa"/>
          </w:tcPr>
          <w:p w:rsidR="00787B9D" w:rsidRPr="0032785F" w:rsidRDefault="00787B9D" w:rsidP="00787B9D"/>
        </w:tc>
        <w:tc>
          <w:tcPr>
            <w:tcW w:w="1260" w:type="dxa"/>
          </w:tcPr>
          <w:p w:rsidR="00787B9D" w:rsidRPr="0032785F" w:rsidRDefault="00787B9D" w:rsidP="00631FEC">
            <w:pPr>
              <w:tabs>
                <w:tab w:val="decimal" w:pos="780"/>
              </w:tabs>
            </w:pPr>
            <w:r w:rsidRPr="0032785F">
              <w:t>-</w:t>
            </w:r>
          </w:p>
        </w:tc>
        <w:tc>
          <w:tcPr>
            <w:tcW w:w="180" w:type="dxa"/>
          </w:tcPr>
          <w:p w:rsidR="00787B9D" w:rsidRPr="0032785F" w:rsidRDefault="00787B9D" w:rsidP="00787B9D"/>
        </w:tc>
        <w:tc>
          <w:tcPr>
            <w:tcW w:w="1312" w:type="dxa"/>
          </w:tcPr>
          <w:p w:rsidR="00787B9D" w:rsidRPr="0032785F" w:rsidRDefault="00787B9D" w:rsidP="00631FEC">
            <w:pPr>
              <w:tabs>
                <w:tab w:val="decimal" w:pos="1005"/>
              </w:tabs>
            </w:pPr>
            <w:r w:rsidRPr="0032785F">
              <w:t>10,645</w:t>
            </w:r>
          </w:p>
        </w:tc>
      </w:tr>
      <w:tr w:rsidR="00787B9D" w:rsidRPr="009F4D4F" w:rsidTr="00631FEC">
        <w:trPr>
          <w:cantSplit/>
        </w:trPr>
        <w:tc>
          <w:tcPr>
            <w:tcW w:w="3807" w:type="dxa"/>
          </w:tcPr>
          <w:p w:rsidR="00787B9D" w:rsidRPr="00652CD2" w:rsidRDefault="00787B9D" w:rsidP="00787B9D">
            <w:pPr>
              <w:spacing w:line="240" w:lineRule="atLeast"/>
              <w:ind w:right="-108"/>
              <w:jc w:val="both"/>
            </w:pPr>
            <w:r>
              <w:t>Selling management income</w:t>
            </w:r>
          </w:p>
        </w:tc>
        <w:tc>
          <w:tcPr>
            <w:tcW w:w="1170" w:type="dxa"/>
          </w:tcPr>
          <w:p w:rsidR="00787B9D" w:rsidRPr="0032785F" w:rsidRDefault="00787B9D" w:rsidP="00C94691">
            <w:pPr>
              <w:tabs>
                <w:tab w:val="decimal" w:pos="780"/>
              </w:tabs>
            </w:pPr>
            <w:r w:rsidRPr="0032785F">
              <w:t>-</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1,067</w:t>
            </w:r>
          </w:p>
        </w:tc>
        <w:tc>
          <w:tcPr>
            <w:tcW w:w="180" w:type="dxa"/>
          </w:tcPr>
          <w:p w:rsidR="00787B9D" w:rsidRPr="0032785F" w:rsidRDefault="00787B9D" w:rsidP="00787B9D"/>
        </w:tc>
        <w:tc>
          <w:tcPr>
            <w:tcW w:w="1260" w:type="dxa"/>
          </w:tcPr>
          <w:p w:rsidR="00787B9D" w:rsidRPr="0032785F" w:rsidRDefault="00787B9D" w:rsidP="00631FEC">
            <w:pPr>
              <w:tabs>
                <w:tab w:val="decimal" w:pos="780"/>
              </w:tabs>
            </w:pPr>
            <w:r w:rsidRPr="0032785F">
              <w:t>-</w:t>
            </w:r>
          </w:p>
        </w:tc>
        <w:tc>
          <w:tcPr>
            <w:tcW w:w="180" w:type="dxa"/>
          </w:tcPr>
          <w:p w:rsidR="00787B9D" w:rsidRPr="0032785F" w:rsidRDefault="00787B9D" w:rsidP="00787B9D"/>
        </w:tc>
        <w:tc>
          <w:tcPr>
            <w:tcW w:w="1312" w:type="dxa"/>
          </w:tcPr>
          <w:p w:rsidR="00787B9D" w:rsidRPr="0032785F" w:rsidRDefault="00787B9D" w:rsidP="00631FEC">
            <w:pPr>
              <w:tabs>
                <w:tab w:val="decimal" w:pos="1005"/>
              </w:tabs>
            </w:pPr>
            <w:r w:rsidRPr="0032785F">
              <w:t>1,067</w:t>
            </w:r>
          </w:p>
        </w:tc>
      </w:tr>
      <w:tr w:rsidR="00787B9D" w:rsidRPr="009F4D4F" w:rsidTr="00631FEC">
        <w:trPr>
          <w:cantSplit/>
        </w:trPr>
        <w:tc>
          <w:tcPr>
            <w:tcW w:w="3807" w:type="dxa"/>
          </w:tcPr>
          <w:p w:rsidR="00787B9D" w:rsidRDefault="00787B9D" w:rsidP="00787B9D">
            <w:r w:rsidRPr="006E40DC">
              <w:t>Insurance expenses</w:t>
            </w:r>
          </w:p>
        </w:tc>
        <w:tc>
          <w:tcPr>
            <w:tcW w:w="1170" w:type="dxa"/>
          </w:tcPr>
          <w:p w:rsidR="00787B9D" w:rsidRPr="0032785F" w:rsidRDefault="00787B9D" w:rsidP="00C94691">
            <w:pPr>
              <w:tabs>
                <w:tab w:val="decimal" w:pos="780"/>
              </w:tabs>
            </w:pPr>
            <w:r w:rsidRPr="0032785F">
              <w:t>-</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1,134</w:t>
            </w:r>
          </w:p>
        </w:tc>
        <w:tc>
          <w:tcPr>
            <w:tcW w:w="180" w:type="dxa"/>
          </w:tcPr>
          <w:p w:rsidR="00787B9D" w:rsidRPr="0032785F" w:rsidRDefault="00787B9D" w:rsidP="00787B9D"/>
        </w:tc>
        <w:tc>
          <w:tcPr>
            <w:tcW w:w="1260" w:type="dxa"/>
          </w:tcPr>
          <w:p w:rsidR="00787B9D" w:rsidRPr="0032785F" w:rsidRDefault="00787B9D" w:rsidP="00631FEC">
            <w:pPr>
              <w:tabs>
                <w:tab w:val="decimal" w:pos="780"/>
              </w:tabs>
            </w:pPr>
            <w:r w:rsidRPr="0032785F">
              <w:t>-</w:t>
            </w:r>
          </w:p>
        </w:tc>
        <w:tc>
          <w:tcPr>
            <w:tcW w:w="180" w:type="dxa"/>
          </w:tcPr>
          <w:p w:rsidR="00787B9D" w:rsidRPr="0032785F" w:rsidRDefault="00787B9D" w:rsidP="00787B9D"/>
        </w:tc>
        <w:tc>
          <w:tcPr>
            <w:tcW w:w="1312" w:type="dxa"/>
          </w:tcPr>
          <w:p w:rsidR="00787B9D" w:rsidRPr="0032785F" w:rsidRDefault="00787B9D" w:rsidP="00631FEC">
            <w:pPr>
              <w:tabs>
                <w:tab w:val="decimal" w:pos="1005"/>
              </w:tabs>
            </w:pPr>
            <w:r w:rsidRPr="0032785F">
              <w:t>1,134</w:t>
            </w:r>
          </w:p>
        </w:tc>
      </w:tr>
      <w:tr w:rsidR="00787B9D" w:rsidRPr="009F4D4F" w:rsidTr="00631FEC">
        <w:trPr>
          <w:cantSplit/>
        </w:trPr>
        <w:tc>
          <w:tcPr>
            <w:tcW w:w="3807" w:type="dxa"/>
          </w:tcPr>
          <w:p w:rsidR="00787B9D" w:rsidRPr="008A3F99" w:rsidRDefault="00787B9D" w:rsidP="00787B9D">
            <w:r>
              <w:t>Construction service expenses</w:t>
            </w:r>
          </w:p>
        </w:tc>
        <w:tc>
          <w:tcPr>
            <w:tcW w:w="1170" w:type="dxa"/>
          </w:tcPr>
          <w:p w:rsidR="00787B9D" w:rsidRPr="0032785F" w:rsidRDefault="00787B9D" w:rsidP="00C94691">
            <w:pPr>
              <w:tabs>
                <w:tab w:val="decimal" w:pos="780"/>
              </w:tabs>
            </w:pPr>
            <w:r w:rsidRPr="0032785F">
              <w:t>-</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55,667</w:t>
            </w:r>
          </w:p>
        </w:tc>
        <w:tc>
          <w:tcPr>
            <w:tcW w:w="180" w:type="dxa"/>
          </w:tcPr>
          <w:p w:rsidR="00787B9D" w:rsidRPr="0032785F" w:rsidRDefault="00787B9D" w:rsidP="00787B9D"/>
        </w:tc>
        <w:tc>
          <w:tcPr>
            <w:tcW w:w="1260" w:type="dxa"/>
          </w:tcPr>
          <w:p w:rsidR="00787B9D" w:rsidRPr="0032785F" w:rsidRDefault="00787B9D" w:rsidP="00631FEC">
            <w:pPr>
              <w:tabs>
                <w:tab w:val="decimal" w:pos="780"/>
              </w:tabs>
            </w:pPr>
            <w:r w:rsidRPr="0032785F">
              <w:t>-</w:t>
            </w:r>
          </w:p>
        </w:tc>
        <w:tc>
          <w:tcPr>
            <w:tcW w:w="180" w:type="dxa"/>
          </w:tcPr>
          <w:p w:rsidR="00787B9D" w:rsidRPr="0032785F" w:rsidRDefault="00787B9D" w:rsidP="00787B9D"/>
        </w:tc>
        <w:tc>
          <w:tcPr>
            <w:tcW w:w="1312" w:type="dxa"/>
          </w:tcPr>
          <w:p w:rsidR="00787B9D" w:rsidRPr="0032785F" w:rsidRDefault="00787B9D" w:rsidP="00631FEC">
            <w:pPr>
              <w:tabs>
                <w:tab w:val="decimal" w:pos="735"/>
              </w:tabs>
            </w:pPr>
            <w:r w:rsidRPr="0032785F">
              <w:t>-</w:t>
            </w:r>
          </w:p>
        </w:tc>
      </w:tr>
      <w:tr w:rsidR="00787B9D" w:rsidRPr="00610BA4" w:rsidTr="00631FEC">
        <w:trPr>
          <w:cantSplit/>
        </w:trPr>
        <w:tc>
          <w:tcPr>
            <w:tcW w:w="3807" w:type="dxa"/>
          </w:tcPr>
          <w:p w:rsidR="00787B9D" w:rsidRPr="00610BA4" w:rsidRDefault="00787B9D" w:rsidP="00787B9D">
            <w:pPr>
              <w:spacing w:line="240" w:lineRule="atLeast"/>
              <w:rPr>
                <w:b/>
                <w:bCs/>
              </w:rPr>
            </w:pPr>
          </w:p>
        </w:tc>
        <w:tc>
          <w:tcPr>
            <w:tcW w:w="1170" w:type="dxa"/>
          </w:tcPr>
          <w:p w:rsidR="00787B9D" w:rsidRPr="0032785F" w:rsidRDefault="00787B9D" w:rsidP="00C94691">
            <w:pPr>
              <w:tabs>
                <w:tab w:val="decimal" w:pos="1050"/>
              </w:tabs>
            </w:pPr>
          </w:p>
        </w:tc>
        <w:tc>
          <w:tcPr>
            <w:tcW w:w="186" w:type="dxa"/>
          </w:tcPr>
          <w:p w:rsidR="00787B9D" w:rsidRPr="0032785F" w:rsidRDefault="00787B9D" w:rsidP="00787B9D"/>
        </w:tc>
        <w:tc>
          <w:tcPr>
            <w:tcW w:w="1344" w:type="dxa"/>
          </w:tcPr>
          <w:p w:rsidR="00787B9D" w:rsidRPr="0032785F" w:rsidRDefault="00787B9D" w:rsidP="00663851">
            <w:pPr>
              <w:tabs>
                <w:tab w:val="decimal" w:pos="1050"/>
              </w:tabs>
            </w:pPr>
          </w:p>
        </w:tc>
        <w:tc>
          <w:tcPr>
            <w:tcW w:w="180" w:type="dxa"/>
          </w:tcPr>
          <w:p w:rsidR="00787B9D" w:rsidRPr="0032785F" w:rsidRDefault="00787B9D" w:rsidP="00787B9D"/>
        </w:tc>
        <w:tc>
          <w:tcPr>
            <w:tcW w:w="1260" w:type="dxa"/>
          </w:tcPr>
          <w:p w:rsidR="00787B9D" w:rsidRPr="0032785F" w:rsidRDefault="00787B9D" w:rsidP="00631FEC">
            <w:pPr>
              <w:tabs>
                <w:tab w:val="decimal" w:pos="1050"/>
              </w:tabs>
            </w:pPr>
          </w:p>
        </w:tc>
        <w:tc>
          <w:tcPr>
            <w:tcW w:w="180" w:type="dxa"/>
          </w:tcPr>
          <w:p w:rsidR="00787B9D" w:rsidRPr="0032785F" w:rsidRDefault="00787B9D" w:rsidP="00787B9D"/>
        </w:tc>
        <w:tc>
          <w:tcPr>
            <w:tcW w:w="1312" w:type="dxa"/>
          </w:tcPr>
          <w:p w:rsidR="00787B9D" w:rsidRPr="0032785F" w:rsidRDefault="00787B9D" w:rsidP="00631FEC">
            <w:pPr>
              <w:tabs>
                <w:tab w:val="decimal" w:pos="1050"/>
              </w:tabs>
            </w:pPr>
          </w:p>
        </w:tc>
      </w:tr>
      <w:tr w:rsidR="00787B9D" w:rsidRPr="00610BA4" w:rsidTr="00631FEC">
        <w:trPr>
          <w:cantSplit/>
        </w:trPr>
        <w:tc>
          <w:tcPr>
            <w:tcW w:w="3807" w:type="dxa"/>
          </w:tcPr>
          <w:p w:rsidR="00787B9D" w:rsidRPr="00610BA4" w:rsidRDefault="00787B9D" w:rsidP="00787B9D">
            <w:pPr>
              <w:ind w:left="540" w:hanging="540"/>
              <w:rPr>
                <w:b/>
                <w:bCs/>
              </w:rPr>
            </w:pPr>
            <w:r w:rsidRPr="00610BA4">
              <w:rPr>
                <w:b/>
                <w:bCs/>
              </w:rPr>
              <w:t>Key management personnel</w:t>
            </w:r>
          </w:p>
        </w:tc>
        <w:tc>
          <w:tcPr>
            <w:tcW w:w="1170" w:type="dxa"/>
          </w:tcPr>
          <w:p w:rsidR="00787B9D" w:rsidRPr="0032785F" w:rsidRDefault="00787B9D" w:rsidP="00C94691">
            <w:pPr>
              <w:tabs>
                <w:tab w:val="decimal" w:pos="1050"/>
              </w:tabs>
            </w:pPr>
          </w:p>
        </w:tc>
        <w:tc>
          <w:tcPr>
            <w:tcW w:w="186" w:type="dxa"/>
          </w:tcPr>
          <w:p w:rsidR="00787B9D" w:rsidRPr="0032785F" w:rsidRDefault="00787B9D" w:rsidP="00787B9D"/>
        </w:tc>
        <w:tc>
          <w:tcPr>
            <w:tcW w:w="1344" w:type="dxa"/>
          </w:tcPr>
          <w:p w:rsidR="00787B9D" w:rsidRPr="0032785F" w:rsidRDefault="00787B9D" w:rsidP="00663851">
            <w:pPr>
              <w:tabs>
                <w:tab w:val="decimal" w:pos="1050"/>
              </w:tabs>
            </w:pPr>
          </w:p>
        </w:tc>
        <w:tc>
          <w:tcPr>
            <w:tcW w:w="180" w:type="dxa"/>
          </w:tcPr>
          <w:p w:rsidR="00787B9D" w:rsidRPr="0032785F" w:rsidRDefault="00787B9D" w:rsidP="00787B9D"/>
        </w:tc>
        <w:tc>
          <w:tcPr>
            <w:tcW w:w="1260" w:type="dxa"/>
          </w:tcPr>
          <w:p w:rsidR="00787B9D" w:rsidRPr="0032785F" w:rsidRDefault="00787B9D" w:rsidP="00631FEC">
            <w:pPr>
              <w:tabs>
                <w:tab w:val="decimal" w:pos="1050"/>
              </w:tabs>
            </w:pPr>
          </w:p>
        </w:tc>
        <w:tc>
          <w:tcPr>
            <w:tcW w:w="180" w:type="dxa"/>
          </w:tcPr>
          <w:p w:rsidR="00787B9D" w:rsidRPr="0032785F" w:rsidRDefault="00787B9D" w:rsidP="00787B9D"/>
        </w:tc>
        <w:tc>
          <w:tcPr>
            <w:tcW w:w="1312" w:type="dxa"/>
          </w:tcPr>
          <w:p w:rsidR="00787B9D" w:rsidRPr="0032785F" w:rsidRDefault="00787B9D" w:rsidP="00631FEC">
            <w:pPr>
              <w:tabs>
                <w:tab w:val="decimal" w:pos="1050"/>
              </w:tabs>
            </w:pPr>
          </w:p>
        </w:tc>
      </w:tr>
      <w:tr w:rsidR="00787B9D" w:rsidRPr="00610BA4" w:rsidTr="00631FEC">
        <w:trPr>
          <w:cantSplit/>
        </w:trPr>
        <w:tc>
          <w:tcPr>
            <w:tcW w:w="3807" w:type="dxa"/>
          </w:tcPr>
          <w:p w:rsidR="00787B9D" w:rsidRPr="00F024DC" w:rsidRDefault="00787B9D" w:rsidP="00787B9D">
            <w:pPr>
              <w:ind w:left="371" w:hanging="371"/>
              <w:rPr>
                <w:spacing w:val="-4"/>
                <w:lang w:bidi="th-TH"/>
              </w:rPr>
            </w:pPr>
            <w:r w:rsidRPr="00F024DC">
              <w:rPr>
                <w:spacing w:val="-4"/>
                <w:lang w:bidi="th-TH"/>
              </w:rPr>
              <w:t>Key management personnel</w:t>
            </w:r>
            <w:r w:rsidR="00F024DC" w:rsidRPr="00F024DC">
              <w:rPr>
                <w:spacing w:val="-4"/>
                <w:lang w:bidi="th-TH"/>
              </w:rPr>
              <w:t xml:space="preserve"> </w:t>
            </w:r>
            <w:r w:rsidRPr="00F024DC">
              <w:rPr>
                <w:spacing w:val="-4"/>
                <w:lang w:bidi="th-TH"/>
              </w:rPr>
              <w:t>compensation</w:t>
            </w:r>
          </w:p>
        </w:tc>
        <w:tc>
          <w:tcPr>
            <w:tcW w:w="1170" w:type="dxa"/>
          </w:tcPr>
          <w:p w:rsidR="00787B9D" w:rsidRPr="0032785F" w:rsidRDefault="00787B9D" w:rsidP="00C94691">
            <w:pPr>
              <w:tabs>
                <w:tab w:val="decimal" w:pos="1050"/>
              </w:tabs>
            </w:pPr>
          </w:p>
        </w:tc>
        <w:tc>
          <w:tcPr>
            <w:tcW w:w="186" w:type="dxa"/>
          </w:tcPr>
          <w:p w:rsidR="00787B9D" w:rsidRPr="0032785F" w:rsidRDefault="00787B9D" w:rsidP="00787B9D"/>
        </w:tc>
        <w:tc>
          <w:tcPr>
            <w:tcW w:w="1344" w:type="dxa"/>
          </w:tcPr>
          <w:p w:rsidR="00787B9D" w:rsidRPr="0032785F" w:rsidRDefault="00787B9D" w:rsidP="00663851">
            <w:pPr>
              <w:tabs>
                <w:tab w:val="decimal" w:pos="1050"/>
              </w:tabs>
            </w:pPr>
          </w:p>
        </w:tc>
        <w:tc>
          <w:tcPr>
            <w:tcW w:w="180" w:type="dxa"/>
          </w:tcPr>
          <w:p w:rsidR="00787B9D" w:rsidRPr="0032785F" w:rsidRDefault="00787B9D" w:rsidP="00787B9D"/>
        </w:tc>
        <w:tc>
          <w:tcPr>
            <w:tcW w:w="1260" w:type="dxa"/>
          </w:tcPr>
          <w:p w:rsidR="00787B9D" w:rsidRPr="0032785F" w:rsidRDefault="00787B9D" w:rsidP="00631FEC">
            <w:pPr>
              <w:tabs>
                <w:tab w:val="decimal" w:pos="1050"/>
              </w:tabs>
            </w:pPr>
          </w:p>
        </w:tc>
        <w:tc>
          <w:tcPr>
            <w:tcW w:w="180" w:type="dxa"/>
          </w:tcPr>
          <w:p w:rsidR="00787B9D" w:rsidRPr="0032785F" w:rsidRDefault="00787B9D" w:rsidP="00787B9D"/>
        </w:tc>
        <w:tc>
          <w:tcPr>
            <w:tcW w:w="1312" w:type="dxa"/>
          </w:tcPr>
          <w:p w:rsidR="00787B9D" w:rsidRPr="0032785F" w:rsidRDefault="00787B9D" w:rsidP="00631FEC">
            <w:pPr>
              <w:tabs>
                <w:tab w:val="decimal" w:pos="1050"/>
              </w:tabs>
            </w:pPr>
          </w:p>
        </w:tc>
      </w:tr>
      <w:tr w:rsidR="00787B9D" w:rsidRPr="009F4D4F" w:rsidTr="00631FEC">
        <w:trPr>
          <w:cantSplit/>
        </w:trPr>
        <w:tc>
          <w:tcPr>
            <w:tcW w:w="3807" w:type="dxa"/>
          </w:tcPr>
          <w:p w:rsidR="00787B9D" w:rsidRPr="00610BA4" w:rsidRDefault="00787B9D" w:rsidP="00787B9D">
            <w:pPr>
              <w:spacing w:line="240" w:lineRule="atLeast"/>
              <w:ind w:left="190"/>
              <w:rPr>
                <w:i/>
                <w:iCs/>
                <w:color w:val="0000FF"/>
              </w:rPr>
            </w:pPr>
            <w:r w:rsidRPr="00610BA4">
              <w:rPr>
                <w:lang w:bidi="th-TH"/>
              </w:rPr>
              <w:t>Short-term employee benefit</w:t>
            </w:r>
          </w:p>
        </w:tc>
        <w:tc>
          <w:tcPr>
            <w:tcW w:w="1170" w:type="dxa"/>
          </w:tcPr>
          <w:p w:rsidR="00787B9D" w:rsidRPr="0032785F" w:rsidRDefault="00787B9D" w:rsidP="00C94691">
            <w:pPr>
              <w:tabs>
                <w:tab w:val="decimal" w:pos="1050"/>
              </w:tabs>
            </w:pPr>
            <w:r w:rsidRPr="0032785F">
              <w:t>14,726</w:t>
            </w:r>
          </w:p>
        </w:tc>
        <w:tc>
          <w:tcPr>
            <w:tcW w:w="186" w:type="dxa"/>
          </w:tcPr>
          <w:p w:rsidR="00787B9D" w:rsidRPr="0032785F" w:rsidRDefault="00787B9D" w:rsidP="00787B9D"/>
        </w:tc>
        <w:tc>
          <w:tcPr>
            <w:tcW w:w="1344" w:type="dxa"/>
          </w:tcPr>
          <w:p w:rsidR="00787B9D" w:rsidRPr="0032785F" w:rsidRDefault="00787B9D" w:rsidP="00663851">
            <w:pPr>
              <w:tabs>
                <w:tab w:val="decimal" w:pos="1050"/>
              </w:tabs>
            </w:pPr>
            <w:r w:rsidRPr="0032785F">
              <w:t>14,593</w:t>
            </w:r>
          </w:p>
        </w:tc>
        <w:tc>
          <w:tcPr>
            <w:tcW w:w="180" w:type="dxa"/>
          </w:tcPr>
          <w:p w:rsidR="00787B9D" w:rsidRPr="0032785F" w:rsidRDefault="00787B9D" w:rsidP="00787B9D"/>
        </w:tc>
        <w:tc>
          <w:tcPr>
            <w:tcW w:w="1260" w:type="dxa"/>
          </w:tcPr>
          <w:p w:rsidR="00787B9D" w:rsidRPr="0032785F" w:rsidRDefault="00787B9D" w:rsidP="00631FEC">
            <w:pPr>
              <w:tabs>
                <w:tab w:val="decimal" w:pos="1050"/>
              </w:tabs>
            </w:pPr>
            <w:r w:rsidRPr="0032785F">
              <w:t>13,691</w:t>
            </w:r>
          </w:p>
        </w:tc>
        <w:tc>
          <w:tcPr>
            <w:tcW w:w="180" w:type="dxa"/>
          </w:tcPr>
          <w:p w:rsidR="00787B9D" w:rsidRPr="0032785F" w:rsidRDefault="00787B9D" w:rsidP="00787B9D"/>
        </w:tc>
        <w:tc>
          <w:tcPr>
            <w:tcW w:w="1312" w:type="dxa"/>
          </w:tcPr>
          <w:p w:rsidR="00787B9D" w:rsidRDefault="00787B9D" w:rsidP="00631FEC">
            <w:pPr>
              <w:tabs>
                <w:tab w:val="decimal" w:pos="1005"/>
              </w:tabs>
            </w:pPr>
            <w:r w:rsidRPr="0032785F">
              <w:t>13,858</w:t>
            </w:r>
          </w:p>
        </w:tc>
      </w:tr>
    </w:tbl>
    <w:p w:rsidR="000C3627" w:rsidRDefault="000C3627" w:rsidP="009F4014">
      <w:pPr>
        <w:spacing w:line="240" w:lineRule="auto"/>
        <w:ind w:left="450"/>
        <w:rPr>
          <w:szCs w:val="22"/>
          <w:lang w:val="en-US"/>
        </w:rPr>
      </w:pPr>
    </w:p>
    <w:p w:rsidR="00EA5F24" w:rsidRDefault="00EA5F24" w:rsidP="00096E3B">
      <w:pPr>
        <w:spacing w:line="240" w:lineRule="auto"/>
        <w:ind w:left="540"/>
        <w:rPr>
          <w:szCs w:val="22"/>
          <w:lang w:val="en-US"/>
        </w:rPr>
      </w:pPr>
      <w:r w:rsidRPr="00652CD2">
        <w:rPr>
          <w:szCs w:val="22"/>
          <w:lang w:val="en-US"/>
        </w:rPr>
        <w:t xml:space="preserve">Balances as at </w:t>
      </w:r>
      <w:r w:rsidR="00345644">
        <w:rPr>
          <w:szCs w:val="22"/>
          <w:lang w:val="en-US"/>
        </w:rPr>
        <w:t>30 June</w:t>
      </w:r>
      <w:r w:rsidRPr="00652CD2">
        <w:rPr>
          <w:szCs w:val="22"/>
          <w:lang w:val="en-US"/>
        </w:rPr>
        <w:t xml:space="preserve"> </w:t>
      </w:r>
      <w:r>
        <w:rPr>
          <w:szCs w:val="22"/>
          <w:lang w:val="en-US"/>
        </w:rPr>
        <w:t>201</w:t>
      </w:r>
      <w:r w:rsidR="007555EE">
        <w:rPr>
          <w:szCs w:val="22"/>
          <w:lang w:val="en-US"/>
        </w:rPr>
        <w:t>9</w:t>
      </w:r>
      <w:r w:rsidRPr="00652CD2">
        <w:rPr>
          <w:szCs w:val="22"/>
          <w:lang w:val="en-US"/>
        </w:rPr>
        <w:t xml:space="preserve"> and 31 December </w:t>
      </w:r>
      <w:r>
        <w:rPr>
          <w:szCs w:val="22"/>
          <w:lang w:val="en-US"/>
        </w:rPr>
        <w:t>201</w:t>
      </w:r>
      <w:r w:rsidR="007555EE">
        <w:rPr>
          <w:szCs w:val="22"/>
          <w:lang w:val="en-US"/>
        </w:rPr>
        <w:t>8</w:t>
      </w:r>
      <w:r w:rsidRPr="00652CD2">
        <w:rPr>
          <w:szCs w:val="22"/>
          <w:lang w:val="en-US"/>
        </w:rPr>
        <w:t xml:space="preserve"> with related parties were as follows:</w:t>
      </w:r>
    </w:p>
    <w:p w:rsidR="007555EE" w:rsidRPr="00652CD2" w:rsidRDefault="007555EE" w:rsidP="009F4014">
      <w:pPr>
        <w:spacing w:line="240" w:lineRule="auto"/>
        <w:ind w:left="450"/>
        <w:rPr>
          <w:szCs w:val="22"/>
          <w:lang w:val="en-US"/>
        </w:rPr>
      </w:pPr>
    </w:p>
    <w:tbl>
      <w:tblPr>
        <w:tblW w:w="9450" w:type="dxa"/>
        <w:tblInd w:w="405" w:type="dxa"/>
        <w:tblLayout w:type="fixed"/>
        <w:tblCellMar>
          <w:left w:w="79" w:type="dxa"/>
          <w:right w:w="79" w:type="dxa"/>
        </w:tblCellMar>
        <w:tblLook w:val="0000" w:firstRow="0" w:lastRow="0" w:firstColumn="0" w:lastColumn="0" w:noHBand="0" w:noVBand="0"/>
      </w:tblPr>
      <w:tblGrid>
        <w:gridCol w:w="3780"/>
        <w:gridCol w:w="1260"/>
        <w:gridCol w:w="180"/>
        <w:gridCol w:w="1260"/>
        <w:gridCol w:w="180"/>
        <w:gridCol w:w="1260"/>
        <w:gridCol w:w="180"/>
        <w:gridCol w:w="1350"/>
      </w:tblGrid>
      <w:tr w:rsidR="007555EE" w:rsidRPr="00610BA4" w:rsidTr="00096E3B">
        <w:trPr>
          <w:cantSplit/>
          <w:tblHeader/>
        </w:trPr>
        <w:tc>
          <w:tcPr>
            <w:tcW w:w="3780" w:type="dxa"/>
            <w:vAlign w:val="bottom"/>
          </w:tcPr>
          <w:p w:rsidR="007555EE" w:rsidRPr="00610BA4" w:rsidRDefault="007555EE" w:rsidP="00335C41">
            <w:pPr>
              <w:spacing w:line="240" w:lineRule="atLeast"/>
              <w:ind w:left="281" w:hanging="281"/>
              <w:rPr>
                <w:b/>
                <w:bCs/>
                <w:i/>
                <w:iCs/>
              </w:rPr>
            </w:pPr>
          </w:p>
        </w:tc>
        <w:tc>
          <w:tcPr>
            <w:tcW w:w="2700" w:type="dxa"/>
            <w:gridSpan w:val="3"/>
          </w:tcPr>
          <w:p w:rsidR="007555EE" w:rsidRPr="00610BA4" w:rsidRDefault="007555EE" w:rsidP="00335C41">
            <w:pPr>
              <w:pStyle w:val="acctmergecolhdg"/>
              <w:spacing w:line="240" w:lineRule="atLeast"/>
            </w:pPr>
            <w:r w:rsidRPr="00610BA4">
              <w:t xml:space="preserve">Consolidated </w:t>
            </w:r>
          </w:p>
          <w:p w:rsidR="007555EE" w:rsidRPr="00610BA4" w:rsidRDefault="007555EE" w:rsidP="00335C41">
            <w:pPr>
              <w:pStyle w:val="acctmergecolhdg"/>
              <w:spacing w:line="240" w:lineRule="atLeast"/>
            </w:pPr>
            <w:r w:rsidRPr="00610BA4">
              <w:t>financial statements</w:t>
            </w:r>
          </w:p>
        </w:tc>
        <w:tc>
          <w:tcPr>
            <w:tcW w:w="180" w:type="dxa"/>
          </w:tcPr>
          <w:p w:rsidR="007555EE" w:rsidRPr="00610BA4" w:rsidRDefault="007555EE" w:rsidP="00335C41">
            <w:pPr>
              <w:pStyle w:val="acctmergecolhdg"/>
              <w:spacing w:line="240" w:lineRule="atLeast"/>
            </w:pPr>
          </w:p>
        </w:tc>
        <w:tc>
          <w:tcPr>
            <w:tcW w:w="2790" w:type="dxa"/>
            <w:gridSpan w:val="3"/>
          </w:tcPr>
          <w:p w:rsidR="007555EE" w:rsidRPr="00610BA4" w:rsidRDefault="007555EE" w:rsidP="00335C41">
            <w:pPr>
              <w:pStyle w:val="acctmergecolhdg"/>
              <w:spacing w:line="240" w:lineRule="atLeast"/>
            </w:pPr>
            <w:r w:rsidRPr="00610BA4">
              <w:t xml:space="preserve">Separate </w:t>
            </w:r>
          </w:p>
          <w:p w:rsidR="007555EE" w:rsidRPr="00610BA4" w:rsidRDefault="007555EE" w:rsidP="00335C41">
            <w:pPr>
              <w:pStyle w:val="acctmergecolhdg"/>
              <w:spacing w:line="240" w:lineRule="atLeast"/>
            </w:pPr>
            <w:r w:rsidRPr="00610BA4">
              <w:t>financial statements</w:t>
            </w:r>
          </w:p>
        </w:tc>
      </w:tr>
      <w:tr w:rsidR="00164218" w:rsidRPr="00610BA4" w:rsidTr="00096E3B">
        <w:trPr>
          <w:cantSplit/>
          <w:tblHeader/>
        </w:trPr>
        <w:tc>
          <w:tcPr>
            <w:tcW w:w="3780" w:type="dxa"/>
          </w:tcPr>
          <w:p w:rsidR="00164218" w:rsidRPr="00610BA4" w:rsidRDefault="00164218" w:rsidP="00164218">
            <w:pPr>
              <w:pStyle w:val="acctfourfigures"/>
              <w:spacing w:line="240" w:lineRule="atLeast"/>
            </w:pPr>
          </w:p>
        </w:tc>
        <w:tc>
          <w:tcPr>
            <w:tcW w:w="1260" w:type="dxa"/>
            <w:vAlign w:val="center"/>
          </w:tcPr>
          <w:p w:rsidR="00164218" w:rsidRDefault="00345644" w:rsidP="00164218">
            <w:pPr>
              <w:pStyle w:val="acctmergecolhdg"/>
              <w:spacing w:line="240" w:lineRule="atLeast"/>
              <w:rPr>
                <w:b w:val="0"/>
                <w:bCs/>
              </w:rPr>
            </w:pPr>
            <w:r>
              <w:rPr>
                <w:b w:val="0"/>
                <w:bCs/>
              </w:rPr>
              <w:t>30 June</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Pr="00441E48" w:rsidRDefault="00164218" w:rsidP="00164218">
            <w:pPr>
              <w:pStyle w:val="acctmergecolhdg"/>
              <w:spacing w:line="240" w:lineRule="atLeast"/>
              <w:ind w:left="-80" w:right="-60"/>
              <w:rPr>
                <w:b w:val="0"/>
                <w:bCs/>
              </w:rPr>
            </w:pPr>
            <w:r w:rsidRPr="00441E48">
              <w:rPr>
                <w:b w:val="0"/>
                <w:bCs/>
                <w:szCs w:val="22"/>
              </w:rPr>
              <w:t>31 December</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Default="00345644" w:rsidP="00164218">
            <w:pPr>
              <w:pStyle w:val="acctmergecolhdg"/>
              <w:spacing w:line="240" w:lineRule="atLeast"/>
              <w:rPr>
                <w:b w:val="0"/>
                <w:bCs/>
              </w:rPr>
            </w:pPr>
            <w:r>
              <w:rPr>
                <w:b w:val="0"/>
                <w:bCs/>
              </w:rPr>
              <w:t>30 June</w:t>
            </w:r>
          </w:p>
        </w:tc>
        <w:tc>
          <w:tcPr>
            <w:tcW w:w="180" w:type="dxa"/>
            <w:vAlign w:val="center"/>
          </w:tcPr>
          <w:p w:rsidR="00164218" w:rsidRPr="00610BA4" w:rsidRDefault="00164218" w:rsidP="00164218">
            <w:pPr>
              <w:pStyle w:val="acctmergecolhdg"/>
              <w:spacing w:line="240" w:lineRule="atLeast"/>
              <w:rPr>
                <w:b w:val="0"/>
                <w:bCs/>
              </w:rPr>
            </w:pPr>
          </w:p>
        </w:tc>
        <w:tc>
          <w:tcPr>
            <w:tcW w:w="1350" w:type="dxa"/>
            <w:vAlign w:val="center"/>
          </w:tcPr>
          <w:p w:rsidR="00164218" w:rsidRPr="00441E48" w:rsidRDefault="00164218" w:rsidP="00164218">
            <w:pPr>
              <w:pStyle w:val="acctmergecolhdg"/>
              <w:spacing w:line="240" w:lineRule="atLeast"/>
              <w:ind w:left="-80" w:right="-60"/>
              <w:rPr>
                <w:b w:val="0"/>
                <w:bCs/>
              </w:rPr>
            </w:pPr>
            <w:r w:rsidRPr="00441E48">
              <w:rPr>
                <w:b w:val="0"/>
                <w:bCs/>
                <w:szCs w:val="22"/>
              </w:rPr>
              <w:t>31 December</w:t>
            </w:r>
          </w:p>
        </w:tc>
      </w:tr>
      <w:tr w:rsidR="00164218" w:rsidRPr="00610BA4" w:rsidTr="00096E3B">
        <w:trPr>
          <w:cantSplit/>
          <w:tblHeader/>
        </w:trPr>
        <w:tc>
          <w:tcPr>
            <w:tcW w:w="3780" w:type="dxa"/>
          </w:tcPr>
          <w:p w:rsidR="00164218" w:rsidRPr="00610BA4" w:rsidRDefault="00164218" w:rsidP="00164218">
            <w:pPr>
              <w:pStyle w:val="acctfourfigures"/>
              <w:spacing w:line="240" w:lineRule="atLeast"/>
            </w:pPr>
          </w:p>
        </w:tc>
        <w:tc>
          <w:tcPr>
            <w:tcW w:w="1260" w:type="dxa"/>
            <w:vAlign w:val="center"/>
          </w:tcPr>
          <w:p w:rsidR="00164218" w:rsidRPr="00610BA4" w:rsidRDefault="00164218" w:rsidP="00164218">
            <w:pPr>
              <w:pStyle w:val="acctmergecolhdg"/>
              <w:spacing w:line="240" w:lineRule="atLeast"/>
              <w:rPr>
                <w:b w:val="0"/>
                <w:bCs/>
              </w:rPr>
            </w:pPr>
            <w:r>
              <w:rPr>
                <w:b w:val="0"/>
                <w:bCs/>
              </w:rPr>
              <w:t>2019</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Pr="00610BA4" w:rsidRDefault="00164218" w:rsidP="00164218">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164218" w:rsidRPr="00610BA4" w:rsidRDefault="00164218" w:rsidP="00164218">
            <w:pPr>
              <w:pStyle w:val="acctmergecolhdg"/>
              <w:spacing w:line="240" w:lineRule="atLeast"/>
              <w:rPr>
                <w:b w:val="0"/>
                <w:bCs/>
              </w:rPr>
            </w:pPr>
          </w:p>
        </w:tc>
        <w:tc>
          <w:tcPr>
            <w:tcW w:w="1260" w:type="dxa"/>
            <w:vAlign w:val="center"/>
          </w:tcPr>
          <w:p w:rsidR="00164218" w:rsidRPr="00610BA4" w:rsidRDefault="00164218" w:rsidP="00164218">
            <w:pPr>
              <w:pStyle w:val="acctmergecolhdg"/>
              <w:spacing w:line="240" w:lineRule="atLeast"/>
              <w:rPr>
                <w:b w:val="0"/>
                <w:bCs/>
              </w:rPr>
            </w:pPr>
            <w:r>
              <w:rPr>
                <w:b w:val="0"/>
                <w:bCs/>
              </w:rPr>
              <w:t>2019</w:t>
            </w:r>
          </w:p>
        </w:tc>
        <w:tc>
          <w:tcPr>
            <w:tcW w:w="180" w:type="dxa"/>
            <w:vAlign w:val="center"/>
          </w:tcPr>
          <w:p w:rsidR="00164218" w:rsidRPr="00610BA4" w:rsidRDefault="00164218" w:rsidP="00164218">
            <w:pPr>
              <w:pStyle w:val="acctmergecolhdg"/>
              <w:spacing w:line="240" w:lineRule="atLeast"/>
              <w:rPr>
                <w:b w:val="0"/>
                <w:bCs/>
              </w:rPr>
            </w:pPr>
          </w:p>
        </w:tc>
        <w:tc>
          <w:tcPr>
            <w:tcW w:w="1350" w:type="dxa"/>
            <w:vAlign w:val="center"/>
          </w:tcPr>
          <w:p w:rsidR="00164218" w:rsidRPr="00610BA4" w:rsidRDefault="00164218" w:rsidP="00164218">
            <w:pPr>
              <w:pStyle w:val="acctmergecolhdg"/>
              <w:spacing w:line="240" w:lineRule="atLeast"/>
              <w:rPr>
                <w:b w:val="0"/>
                <w:bCs/>
              </w:rPr>
            </w:pPr>
            <w:r>
              <w:rPr>
                <w:b w:val="0"/>
                <w:bCs/>
              </w:rPr>
              <w:t xml:space="preserve">2018 </w:t>
            </w:r>
            <w:r w:rsidRPr="00610BA4">
              <w:rPr>
                <w:b w:val="0"/>
                <w:bCs/>
              </w:rPr>
              <w:t xml:space="preserve"> </w:t>
            </w:r>
          </w:p>
        </w:tc>
      </w:tr>
      <w:tr w:rsidR="00164218" w:rsidRPr="00610BA4" w:rsidTr="00096E3B">
        <w:trPr>
          <w:cantSplit/>
          <w:tblHeader/>
        </w:trPr>
        <w:tc>
          <w:tcPr>
            <w:tcW w:w="3780" w:type="dxa"/>
          </w:tcPr>
          <w:p w:rsidR="00164218" w:rsidRPr="00610BA4" w:rsidRDefault="00164218" w:rsidP="00164218">
            <w:pPr>
              <w:spacing w:line="240" w:lineRule="atLeast"/>
              <w:rPr>
                <w:b/>
                <w:bCs/>
                <w:i/>
                <w:iCs/>
              </w:rPr>
            </w:pPr>
          </w:p>
        </w:tc>
        <w:tc>
          <w:tcPr>
            <w:tcW w:w="5670" w:type="dxa"/>
            <w:gridSpan w:val="7"/>
          </w:tcPr>
          <w:p w:rsidR="00164218" w:rsidRPr="00610BA4" w:rsidRDefault="00164218" w:rsidP="00164218">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164218" w:rsidRPr="00610BA4" w:rsidTr="00096E3B">
        <w:trPr>
          <w:cantSplit/>
        </w:trPr>
        <w:tc>
          <w:tcPr>
            <w:tcW w:w="3780" w:type="dxa"/>
          </w:tcPr>
          <w:p w:rsidR="00164218" w:rsidRPr="00610BA4" w:rsidRDefault="00164218" w:rsidP="00164218">
            <w:pPr>
              <w:spacing w:line="240" w:lineRule="atLeast"/>
              <w:rPr>
                <w:b/>
                <w:bCs/>
                <w:i/>
                <w:iCs/>
                <w:szCs w:val="22"/>
                <w:lang w:val="en-US"/>
              </w:rPr>
            </w:pPr>
            <w:r w:rsidRPr="00610BA4">
              <w:rPr>
                <w:b/>
                <w:bCs/>
                <w:i/>
                <w:iCs/>
                <w:szCs w:val="22"/>
                <w:lang w:val="en-US"/>
              </w:rPr>
              <w:t>Trade accounts receivable</w:t>
            </w:r>
          </w:p>
        </w:tc>
        <w:tc>
          <w:tcPr>
            <w:tcW w:w="5670" w:type="dxa"/>
            <w:gridSpan w:val="7"/>
          </w:tcPr>
          <w:p w:rsidR="00164218" w:rsidRPr="00610BA4" w:rsidRDefault="00164218" w:rsidP="00164218">
            <w:pPr>
              <w:pStyle w:val="acctfourfigures"/>
              <w:spacing w:line="240" w:lineRule="atLeast"/>
              <w:jc w:val="center"/>
              <w:rPr>
                <w:i/>
                <w:iCs/>
              </w:rPr>
            </w:pPr>
          </w:p>
        </w:tc>
      </w:tr>
      <w:tr w:rsidR="00787B9D" w:rsidRPr="00610BA4" w:rsidTr="00096E3B">
        <w:trPr>
          <w:cantSplit/>
        </w:trPr>
        <w:tc>
          <w:tcPr>
            <w:tcW w:w="3780" w:type="dxa"/>
          </w:tcPr>
          <w:p w:rsidR="00787B9D" w:rsidRPr="00610BA4" w:rsidRDefault="00787B9D" w:rsidP="00787B9D">
            <w:pPr>
              <w:spacing w:line="240" w:lineRule="atLeast"/>
            </w:pPr>
            <w:r w:rsidRPr="00610BA4">
              <w:t>Subsidiaries</w:t>
            </w:r>
          </w:p>
        </w:tc>
        <w:tc>
          <w:tcPr>
            <w:tcW w:w="1260" w:type="dxa"/>
          </w:tcPr>
          <w:p w:rsidR="00787B9D" w:rsidRPr="001113B1" w:rsidRDefault="00787B9D" w:rsidP="0086226A">
            <w:pPr>
              <w:tabs>
                <w:tab w:val="decimal" w:pos="780"/>
              </w:tabs>
            </w:pPr>
            <w:r w:rsidRPr="001113B1">
              <w:t>-</w:t>
            </w:r>
          </w:p>
        </w:tc>
        <w:tc>
          <w:tcPr>
            <w:tcW w:w="180" w:type="dxa"/>
          </w:tcPr>
          <w:p w:rsidR="00787B9D" w:rsidRPr="001113B1" w:rsidRDefault="00787B9D" w:rsidP="00787B9D"/>
        </w:tc>
        <w:tc>
          <w:tcPr>
            <w:tcW w:w="1260" w:type="dxa"/>
          </w:tcPr>
          <w:p w:rsidR="00787B9D" w:rsidRPr="001113B1" w:rsidRDefault="00787B9D" w:rsidP="0086226A">
            <w:pPr>
              <w:tabs>
                <w:tab w:val="decimal" w:pos="780"/>
              </w:tabs>
            </w:pPr>
            <w:r w:rsidRPr="001113B1">
              <w:t>-</w:t>
            </w:r>
          </w:p>
        </w:tc>
        <w:tc>
          <w:tcPr>
            <w:tcW w:w="180" w:type="dxa"/>
          </w:tcPr>
          <w:p w:rsidR="00787B9D" w:rsidRPr="001113B1" w:rsidRDefault="00787B9D" w:rsidP="00787B9D"/>
        </w:tc>
        <w:tc>
          <w:tcPr>
            <w:tcW w:w="1260" w:type="dxa"/>
          </w:tcPr>
          <w:p w:rsidR="00787B9D" w:rsidRPr="001113B1" w:rsidRDefault="00787B9D" w:rsidP="0086226A">
            <w:pPr>
              <w:tabs>
                <w:tab w:val="decimal" w:pos="1050"/>
              </w:tabs>
            </w:pPr>
            <w:r w:rsidRPr="001113B1">
              <w:t>79,763</w:t>
            </w:r>
          </w:p>
        </w:tc>
        <w:tc>
          <w:tcPr>
            <w:tcW w:w="180" w:type="dxa"/>
          </w:tcPr>
          <w:p w:rsidR="00787B9D" w:rsidRPr="001113B1" w:rsidRDefault="00787B9D" w:rsidP="00787B9D"/>
        </w:tc>
        <w:tc>
          <w:tcPr>
            <w:tcW w:w="1350" w:type="dxa"/>
          </w:tcPr>
          <w:p w:rsidR="00787B9D" w:rsidRPr="001113B1" w:rsidRDefault="00787B9D" w:rsidP="0086226A">
            <w:pPr>
              <w:tabs>
                <w:tab w:val="decimal" w:pos="1050"/>
              </w:tabs>
            </w:pPr>
            <w:r w:rsidRPr="001113B1">
              <w:t>33,979</w:t>
            </w:r>
          </w:p>
        </w:tc>
      </w:tr>
      <w:tr w:rsidR="00787B9D" w:rsidRPr="00610BA4" w:rsidTr="00787B9D">
        <w:trPr>
          <w:cantSplit/>
        </w:trPr>
        <w:tc>
          <w:tcPr>
            <w:tcW w:w="3780" w:type="dxa"/>
          </w:tcPr>
          <w:p w:rsidR="00787B9D" w:rsidRPr="00610BA4" w:rsidRDefault="00787B9D" w:rsidP="00787B9D">
            <w:pPr>
              <w:spacing w:line="240" w:lineRule="atLeast"/>
            </w:pPr>
            <w:r w:rsidRPr="00610BA4">
              <w:t>Associates</w:t>
            </w:r>
          </w:p>
        </w:tc>
        <w:tc>
          <w:tcPr>
            <w:tcW w:w="1260" w:type="dxa"/>
          </w:tcPr>
          <w:p w:rsidR="00787B9D" w:rsidRPr="001113B1" w:rsidRDefault="00787B9D" w:rsidP="0086226A">
            <w:pPr>
              <w:tabs>
                <w:tab w:val="decimal" w:pos="1050"/>
              </w:tabs>
            </w:pPr>
            <w:r w:rsidRPr="001113B1">
              <w:t>13,176</w:t>
            </w:r>
          </w:p>
        </w:tc>
        <w:tc>
          <w:tcPr>
            <w:tcW w:w="180" w:type="dxa"/>
          </w:tcPr>
          <w:p w:rsidR="00787B9D" w:rsidRPr="001113B1" w:rsidRDefault="00787B9D" w:rsidP="00787B9D"/>
        </w:tc>
        <w:tc>
          <w:tcPr>
            <w:tcW w:w="1260" w:type="dxa"/>
          </w:tcPr>
          <w:p w:rsidR="00787B9D" w:rsidRPr="001113B1" w:rsidRDefault="00787B9D" w:rsidP="0086226A">
            <w:pPr>
              <w:tabs>
                <w:tab w:val="decimal" w:pos="1050"/>
              </w:tabs>
            </w:pPr>
            <w:r w:rsidRPr="001113B1">
              <w:t>11,546</w:t>
            </w:r>
          </w:p>
        </w:tc>
        <w:tc>
          <w:tcPr>
            <w:tcW w:w="180" w:type="dxa"/>
          </w:tcPr>
          <w:p w:rsidR="00787B9D" w:rsidRPr="001113B1" w:rsidRDefault="00787B9D" w:rsidP="00787B9D"/>
        </w:tc>
        <w:tc>
          <w:tcPr>
            <w:tcW w:w="1260" w:type="dxa"/>
          </w:tcPr>
          <w:p w:rsidR="00787B9D" w:rsidRPr="001113B1" w:rsidRDefault="00787B9D" w:rsidP="0086226A">
            <w:pPr>
              <w:tabs>
                <w:tab w:val="decimal" w:pos="1050"/>
              </w:tabs>
            </w:pPr>
            <w:r w:rsidRPr="001113B1">
              <w:t>6,869</w:t>
            </w:r>
          </w:p>
        </w:tc>
        <w:tc>
          <w:tcPr>
            <w:tcW w:w="180" w:type="dxa"/>
          </w:tcPr>
          <w:p w:rsidR="00787B9D" w:rsidRPr="001113B1" w:rsidRDefault="00787B9D" w:rsidP="00787B9D"/>
        </w:tc>
        <w:tc>
          <w:tcPr>
            <w:tcW w:w="1350" w:type="dxa"/>
          </w:tcPr>
          <w:p w:rsidR="00787B9D" w:rsidRPr="001113B1" w:rsidRDefault="00787B9D" w:rsidP="0086226A">
            <w:pPr>
              <w:tabs>
                <w:tab w:val="decimal" w:pos="1050"/>
              </w:tabs>
            </w:pPr>
            <w:r w:rsidRPr="001113B1">
              <w:t>5,746</w:t>
            </w:r>
          </w:p>
        </w:tc>
      </w:tr>
      <w:tr w:rsidR="00787B9D" w:rsidRPr="00610BA4" w:rsidTr="00787B9D">
        <w:trPr>
          <w:cantSplit/>
        </w:trPr>
        <w:tc>
          <w:tcPr>
            <w:tcW w:w="3780" w:type="dxa"/>
          </w:tcPr>
          <w:p w:rsidR="00787B9D" w:rsidRPr="00610BA4" w:rsidRDefault="00787B9D" w:rsidP="00787B9D">
            <w:pPr>
              <w:spacing w:line="240" w:lineRule="atLeast"/>
            </w:pPr>
            <w:r>
              <w:t>Joint venture</w:t>
            </w:r>
          </w:p>
        </w:tc>
        <w:tc>
          <w:tcPr>
            <w:tcW w:w="1260" w:type="dxa"/>
          </w:tcPr>
          <w:p w:rsidR="00787B9D" w:rsidRPr="001113B1" w:rsidRDefault="00787B9D" w:rsidP="0086226A">
            <w:pPr>
              <w:tabs>
                <w:tab w:val="decimal" w:pos="1050"/>
              </w:tabs>
            </w:pPr>
            <w:r w:rsidRPr="001113B1">
              <w:t>10</w:t>
            </w:r>
          </w:p>
        </w:tc>
        <w:tc>
          <w:tcPr>
            <w:tcW w:w="180" w:type="dxa"/>
          </w:tcPr>
          <w:p w:rsidR="00787B9D" w:rsidRPr="001113B1" w:rsidRDefault="00787B9D" w:rsidP="00787B9D"/>
        </w:tc>
        <w:tc>
          <w:tcPr>
            <w:tcW w:w="1260" w:type="dxa"/>
          </w:tcPr>
          <w:p w:rsidR="00787B9D" w:rsidRPr="001113B1" w:rsidRDefault="00787B9D" w:rsidP="0086226A">
            <w:pPr>
              <w:tabs>
                <w:tab w:val="decimal" w:pos="780"/>
              </w:tabs>
            </w:pPr>
            <w:r w:rsidRPr="001113B1">
              <w:t>-</w:t>
            </w:r>
          </w:p>
        </w:tc>
        <w:tc>
          <w:tcPr>
            <w:tcW w:w="180" w:type="dxa"/>
          </w:tcPr>
          <w:p w:rsidR="00787B9D" w:rsidRPr="001113B1" w:rsidRDefault="00787B9D" w:rsidP="00787B9D"/>
        </w:tc>
        <w:tc>
          <w:tcPr>
            <w:tcW w:w="1260" w:type="dxa"/>
          </w:tcPr>
          <w:p w:rsidR="00787B9D" w:rsidRPr="001113B1" w:rsidRDefault="00787B9D" w:rsidP="0086226A">
            <w:pPr>
              <w:tabs>
                <w:tab w:val="decimal" w:pos="780"/>
              </w:tabs>
            </w:pPr>
            <w:r w:rsidRPr="001113B1">
              <w:t>-</w:t>
            </w:r>
          </w:p>
        </w:tc>
        <w:tc>
          <w:tcPr>
            <w:tcW w:w="180" w:type="dxa"/>
          </w:tcPr>
          <w:p w:rsidR="00787B9D" w:rsidRPr="001113B1" w:rsidRDefault="00787B9D" w:rsidP="00787B9D"/>
        </w:tc>
        <w:tc>
          <w:tcPr>
            <w:tcW w:w="1350" w:type="dxa"/>
          </w:tcPr>
          <w:p w:rsidR="00787B9D" w:rsidRPr="001113B1" w:rsidRDefault="00787B9D" w:rsidP="0086226A">
            <w:pPr>
              <w:tabs>
                <w:tab w:val="decimal" w:pos="780"/>
              </w:tabs>
            </w:pPr>
            <w:r w:rsidRPr="001113B1">
              <w:t>-</w:t>
            </w:r>
          </w:p>
        </w:tc>
      </w:tr>
      <w:tr w:rsidR="00787B9D" w:rsidRPr="00610BA4" w:rsidTr="00096E3B">
        <w:trPr>
          <w:cantSplit/>
        </w:trPr>
        <w:tc>
          <w:tcPr>
            <w:tcW w:w="3780" w:type="dxa"/>
          </w:tcPr>
          <w:p w:rsidR="00787B9D" w:rsidRPr="00610BA4" w:rsidRDefault="00787B9D" w:rsidP="00787B9D">
            <w:pPr>
              <w:spacing w:line="240" w:lineRule="atLeast"/>
            </w:pPr>
            <w:r w:rsidRPr="00610BA4">
              <w:t>Other related parties</w:t>
            </w:r>
          </w:p>
        </w:tc>
        <w:tc>
          <w:tcPr>
            <w:tcW w:w="1260" w:type="dxa"/>
            <w:tcBorders>
              <w:bottom w:val="single" w:sz="4" w:space="0" w:color="auto"/>
            </w:tcBorders>
          </w:tcPr>
          <w:p w:rsidR="00787B9D" w:rsidRPr="001113B1" w:rsidRDefault="00787B9D" w:rsidP="0086226A">
            <w:pPr>
              <w:tabs>
                <w:tab w:val="decimal" w:pos="1050"/>
              </w:tabs>
            </w:pPr>
            <w:r w:rsidRPr="001113B1">
              <w:t>28,805</w:t>
            </w:r>
          </w:p>
        </w:tc>
        <w:tc>
          <w:tcPr>
            <w:tcW w:w="180" w:type="dxa"/>
          </w:tcPr>
          <w:p w:rsidR="00787B9D" w:rsidRPr="001113B1" w:rsidRDefault="00787B9D" w:rsidP="00787B9D"/>
        </w:tc>
        <w:tc>
          <w:tcPr>
            <w:tcW w:w="1260" w:type="dxa"/>
            <w:tcBorders>
              <w:bottom w:val="single" w:sz="4" w:space="0" w:color="auto"/>
            </w:tcBorders>
          </w:tcPr>
          <w:p w:rsidR="00787B9D" w:rsidRPr="001113B1" w:rsidRDefault="00787B9D" w:rsidP="0086226A">
            <w:pPr>
              <w:tabs>
                <w:tab w:val="decimal" w:pos="1050"/>
              </w:tabs>
            </w:pPr>
            <w:r w:rsidRPr="001113B1">
              <w:t>18,976</w:t>
            </w:r>
          </w:p>
        </w:tc>
        <w:tc>
          <w:tcPr>
            <w:tcW w:w="180" w:type="dxa"/>
          </w:tcPr>
          <w:p w:rsidR="00787B9D" w:rsidRPr="001113B1" w:rsidRDefault="00787B9D" w:rsidP="00787B9D"/>
        </w:tc>
        <w:tc>
          <w:tcPr>
            <w:tcW w:w="1260" w:type="dxa"/>
            <w:tcBorders>
              <w:bottom w:val="single" w:sz="4" w:space="0" w:color="auto"/>
            </w:tcBorders>
          </w:tcPr>
          <w:p w:rsidR="00787B9D" w:rsidRPr="001113B1" w:rsidRDefault="00787B9D" w:rsidP="0086226A">
            <w:pPr>
              <w:tabs>
                <w:tab w:val="decimal" w:pos="1050"/>
              </w:tabs>
            </w:pPr>
            <w:r w:rsidRPr="001113B1">
              <w:t>23,937</w:t>
            </w:r>
          </w:p>
        </w:tc>
        <w:tc>
          <w:tcPr>
            <w:tcW w:w="180" w:type="dxa"/>
          </w:tcPr>
          <w:p w:rsidR="00787B9D" w:rsidRPr="001113B1" w:rsidRDefault="00787B9D" w:rsidP="00787B9D"/>
        </w:tc>
        <w:tc>
          <w:tcPr>
            <w:tcW w:w="1350" w:type="dxa"/>
            <w:tcBorders>
              <w:bottom w:val="single" w:sz="4" w:space="0" w:color="auto"/>
            </w:tcBorders>
          </w:tcPr>
          <w:p w:rsidR="00787B9D" w:rsidRPr="001113B1" w:rsidRDefault="00787B9D" w:rsidP="0086226A">
            <w:pPr>
              <w:tabs>
                <w:tab w:val="decimal" w:pos="1050"/>
              </w:tabs>
            </w:pPr>
            <w:r w:rsidRPr="001113B1">
              <w:t>18,338</w:t>
            </w:r>
          </w:p>
        </w:tc>
      </w:tr>
      <w:tr w:rsidR="00787B9D" w:rsidRPr="00610BA4" w:rsidTr="00096E3B">
        <w:trPr>
          <w:cantSplit/>
        </w:trPr>
        <w:tc>
          <w:tcPr>
            <w:tcW w:w="3780" w:type="dxa"/>
          </w:tcPr>
          <w:p w:rsidR="00787B9D" w:rsidRPr="00610BA4" w:rsidRDefault="00787B9D" w:rsidP="00787B9D">
            <w:pPr>
              <w:spacing w:line="240" w:lineRule="atLeast"/>
              <w:rPr>
                <w:b/>
                <w:bCs/>
              </w:rPr>
            </w:pPr>
            <w:r>
              <w:rPr>
                <w:b/>
                <w:bCs/>
              </w:rPr>
              <w:t>Total</w:t>
            </w: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41,991</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30,522</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110,569</w:t>
            </w:r>
          </w:p>
        </w:tc>
        <w:tc>
          <w:tcPr>
            <w:tcW w:w="180" w:type="dxa"/>
          </w:tcPr>
          <w:p w:rsidR="00787B9D" w:rsidRPr="0086226A" w:rsidRDefault="00787B9D" w:rsidP="00787B9D">
            <w:pPr>
              <w:rPr>
                <w:b/>
                <w:bCs/>
              </w:rPr>
            </w:pPr>
          </w:p>
        </w:tc>
        <w:tc>
          <w:tcPr>
            <w:tcW w:w="135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58,063</w:t>
            </w:r>
          </w:p>
        </w:tc>
      </w:tr>
      <w:tr w:rsidR="00164218" w:rsidRPr="00610BA4" w:rsidTr="00096E3B">
        <w:trPr>
          <w:cantSplit/>
        </w:trPr>
        <w:tc>
          <w:tcPr>
            <w:tcW w:w="3780" w:type="dxa"/>
          </w:tcPr>
          <w:p w:rsidR="00164218" w:rsidRPr="00DC56F8" w:rsidRDefault="00164218" w:rsidP="00164218">
            <w:pPr>
              <w:spacing w:line="240" w:lineRule="atLeast"/>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1050"/>
              </w:tabs>
              <w:spacing w:line="240" w:lineRule="atLeast"/>
              <w:ind w:right="11"/>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816"/>
                <w:tab w:val="decimal" w:pos="1050"/>
              </w:tabs>
              <w:spacing w:line="240" w:lineRule="atLeast"/>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rsidR="00164218" w:rsidRPr="00DC56F8" w:rsidRDefault="00164218" w:rsidP="0086226A">
            <w:pPr>
              <w:pStyle w:val="acctfourfigures"/>
              <w:tabs>
                <w:tab w:val="clear" w:pos="765"/>
                <w:tab w:val="decimal" w:pos="911"/>
                <w:tab w:val="decimal" w:pos="1050"/>
              </w:tabs>
              <w:spacing w:line="240" w:lineRule="atLeast"/>
              <w:ind w:right="11"/>
              <w:rPr>
                <w:b/>
                <w:bCs/>
                <w:szCs w:val="22"/>
              </w:rPr>
            </w:pPr>
          </w:p>
        </w:tc>
        <w:tc>
          <w:tcPr>
            <w:tcW w:w="180" w:type="dxa"/>
          </w:tcPr>
          <w:p w:rsidR="00164218" w:rsidRPr="00DC56F8" w:rsidRDefault="00164218" w:rsidP="00164218">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rsidR="00164218" w:rsidRPr="00DC56F8" w:rsidRDefault="00164218" w:rsidP="0086226A">
            <w:pPr>
              <w:pStyle w:val="acctfourfigures"/>
              <w:tabs>
                <w:tab w:val="clear" w:pos="765"/>
                <w:tab w:val="decimal" w:pos="913"/>
                <w:tab w:val="decimal" w:pos="1050"/>
              </w:tabs>
              <w:spacing w:line="240" w:lineRule="atLeast"/>
              <w:ind w:right="-84"/>
              <w:rPr>
                <w:b/>
                <w:bCs/>
                <w:szCs w:val="22"/>
              </w:rPr>
            </w:pPr>
          </w:p>
        </w:tc>
      </w:tr>
      <w:tr w:rsidR="00164218" w:rsidRPr="0055276D" w:rsidTr="00096E3B">
        <w:trPr>
          <w:cantSplit/>
        </w:trPr>
        <w:tc>
          <w:tcPr>
            <w:tcW w:w="3780" w:type="dxa"/>
          </w:tcPr>
          <w:p w:rsidR="00164218" w:rsidRPr="00DC56F8" w:rsidRDefault="00164218" w:rsidP="00164218">
            <w:pPr>
              <w:spacing w:line="240" w:lineRule="atLeast"/>
              <w:rPr>
                <w:rFonts w:cs="Angsana New"/>
                <w:szCs w:val="28"/>
                <w:lang w:bidi="th-TH"/>
              </w:rPr>
            </w:pPr>
            <w:r>
              <w:rPr>
                <w:b/>
                <w:bCs/>
                <w:i/>
                <w:iCs/>
                <w:szCs w:val="22"/>
                <w:lang w:val="en-US"/>
              </w:rPr>
              <w:t>Other</w:t>
            </w:r>
            <w:r w:rsidRPr="00610BA4">
              <w:rPr>
                <w:b/>
                <w:bCs/>
                <w:i/>
                <w:iCs/>
                <w:szCs w:val="22"/>
                <w:lang w:val="en-US"/>
              </w:rPr>
              <w:t xml:space="preserve"> receivable</w:t>
            </w:r>
            <w:r>
              <w:rPr>
                <w:rFonts w:cs="Angsana New"/>
                <w:b/>
                <w:bCs/>
                <w:i/>
                <w:iCs/>
                <w:szCs w:val="28"/>
                <w:lang w:val="en-US" w:bidi="th-TH"/>
              </w:rPr>
              <w:t>s</w:t>
            </w:r>
          </w:p>
        </w:tc>
        <w:tc>
          <w:tcPr>
            <w:tcW w:w="1260" w:type="dxa"/>
          </w:tcPr>
          <w:p w:rsidR="00164218" w:rsidRPr="0055276D" w:rsidRDefault="00164218" w:rsidP="0086226A">
            <w:pPr>
              <w:pStyle w:val="acctfourfigures"/>
              <w:tabs>
                <w:tab w:val="clear" w:pos="765"/>
                <w:tab w:val="decimal" w:pos="1050"/>
              </w:tabs>
              <w:spacing w:line="240" w:lineRule="atLeast"/>
              <w:ind w:right="11"/>
            </w:pPr>
          </w:p>
        </w:tc>
        <w:tc>
          <w:tcPr>
            <w:tcW w:w="180" w:type="dxa"/>
          </w:tcPr>
          <w:p w:rsidR="00164218" w:rsidRPr="0055276D" w:rsidRDefault="00164218" w:rsidP="00164218">
            <w:pPr>
              <w:pStyle w:val="acctfourfigures"/>
              <w:tabs>
                <w:tab w:val="clear" w:pos="765"/>
                <w:tab w:val="decimal" w:pos="911"/>
              </w:tabs>
              <w:spacing w:line="240" w:lineRule="atLeast"/>
              <w:ind w:right="11"/>
            </w:pPr>
          </w:p>
        </w:tc>
        <w:tc>
          <w:tcPr>
            <w:tcW w:w="1260" w:type="dxa"/>
          </w:tcPr>
          <w:p w:rsidR="00164218" w:rsidRPr="00D501FA" w:rsidRDefault="00164218" w:rsidP="0086226A">
            <w:pPr>
              <w:pStyle w:val="acctfourfigures"/>
              <w:tabs>
                <w:tab w:val="clear" w:pos="765"/>
                <w:tab w:val="decimal" w:pos="646"/>
                <w:tab w:val="decimal" w:pos="1050"/>
              </w:tabs>
              <w:spacing w:line="240" w:lineRule="atLeast"/>
            </w:pPr>
          </w:p>
        </w:tc>
        <w:tc>
          <w:tcPr>
            <w:tcW w:w="180" w:type="dxa"/>
          </w:tcPr>
          <w:p w:rsidR="00164218" w:rsidRPr="00D501FA" w:rsidRDefault="00164218" w:rsidP="00164218">
            <w:pPr>
              <w:pStyle w:val="acctfourfigures"/>
              <w:tabs>
                <w:tab w:val="clear" w:pos="765"/>
                <w:tab w:val="decimal" w:pos="939"/>
              </w:tabs>
              <w:spacing w:line="240" w:lineRule="atLeast"/>
              <w:ind w:right="11"/>
            </w:pPr>
          </w:p>
        </w:tc>
        <w:tc>
          <w:tcPr>
            <w:tcW w:w="1260" w:type="dxa"/>
          </w:tcPr>
          <w:p w:rsidR="00164218" w:rsidRPr="00D501FA" w:rsidRDefault="00164218" w:rsidP="0086226A">
            <w:pPr>
              <w:pStyle w:val="acctfourfigures"/>
              <w:tabs>
                <w:tab w:val="clear" w:pos="765"/>
                <w:tab w:val="decimal" w:pos="939"/>
                <w:tab w:val="decimal" w:pos="1050"/>
              </w:tabs>
              <w:spacing w:line="240" w:lineRule="atLeast"/>
              <w:ind w:right="11"/>
            </w:pPr>
          </w:p>
        </w:tc>
        <w:tc>
          <w:tcPr>
            <w:tcW w:w="180" w:type="dxa"/>
          </w:tcPr>
          <w:p w:rsidR="00164218" w:rsidRPr="00D501FA" w:rsidRDefault="00164218" w:rsidP="00164218">
            <w:pPr>
              <w:pStyle w:val="acctfourfigures"/>
              <w:tabs>
                <w:tab w:val="clear" w:pos="765"/>
                <w:tab w:val="decimal" w:pos="939"/>
              </w:tabs>
              <w:spacing w:line="240" w:lineRule="atLeast"/>
              <w:ind w:right="11"/>
            </w:pPr>
          </w:p>
        </w:tc>
        <w:tc>
          <w:tcPr>
            <w:tcW w:w="1350" w:type="dxa"/>
          </w:tcPr>
          <w:p w:rsidR="00164218" w:rsidRPr="00D501FA" w:rsidRDefault="00164218" w:rsidP="0086226A">
            <w:pPr>
              <w:pStyle w:val="acctfourfigures"/>
              <w:tabs>
                <w:tab w:val="clear" w:pos="765"/>
                <w:tab w:val="decimal" w:pos="939"/>
                <w:tab w:val="decimal" w:pos="1050"/>
              </w:tabs>
              <w:spacing w:line="240" w:lineRule="atLeast"/>
              <w:ind w:right="11"/>
            </w:pPr>
          </w:p>
        </w:tc>
      </w:tr>
      <w:tr w:rsidR="00787B9D" w:rsidRPr="0055276D" w:rsidTr="00096E3B">
        <w:trPr>
          <w:cantSplit/>
        </w:trPr>
        <w:tc>
          <w:tcPr>
            <w:tcW w:w="3780" w:type="dxa"/>
          </w:tcPr>
          <w:p w:rsidR="00787B9D" w:rsidRPr="00610BA4" w:rsidRDefault="00787B9D" w:rsidP="00787B9D">
            <w:pPr>
              <w:spacing w:line="240" w:lineRule="atLeast"/>
            </w:pPr>
            <w:r w:rsidRPr="00610BA4">
              <w:t>Subsidiaries</w:t>
            </w:r>
          </w:p>
        </w:tc>
        <w:tc>
          <w:tcPr>
            <w:tcW w:w="1260" w:type="dxa"/>
          </w:tcPr>
          <w:p w:rsidR="00787B9D" w:rsidRPr="003211A2" w:rsidRDefault="00787B9D" w:rsidP="0086226A">
            <w:pPr>
              <w:tabs>
                <w:tab w:val="decimal" w:pos="780"/>
              </w:tabs>
            </w:pPr>
            <w:r w:rsidRPr="003211A2">
              <w:t>-</w:t>
            </w:r>
          </w:p>
        </w:tc>
        <w:tc>
          <w:tcPr>
            <w:tcW w:w="180" w:type="dxa"/>
          </w:tcPr>
          <w:p w:rsidR="00787B9D" w:rsidRPr="003211A2" w:rsidRDefault="00787B9D" w:rsidP="00787B9D"/>
        </w:tc>
        <w:tc>
          <w:tcPr>
            <w:tcW w:w="1260" w:type="dxa"/>
          </w:tcPr>
          <w:p w:rsidR="00787B9D" w:rsidRPr="003211A2" w:rsidRDefault="00787B9D" w:rsidP="0086226A">
            <w:pPr>
              <w:tabs>
                <w:tab w:val="decimal" w:pos="780"/>
              </w:tabs>
            </w:pPr>
            <w:r w:rsidRPr="003211A2">
              <w:t>-</w:t>
            </w:r>
          </w:p>
        </w:tc>
        <w:tc>
          <w:tcPr>
            <w:tcW w:w="180" w:type="dxa"/>
          </w:tcPr>
          <w:p w:rsidR="00787B9D" w:rsidRPr="003211A2" w:rsidRDefault="00787B9D" w:rsidP="00787B9D"/>
        </w:tc>
        <w:tc>
          <w:tcPr>
            <w:tcW w:w="1260" w:type="dxa"/>
          </w:tcPr>
          <w:p w:rsidR="00787B9D" w:rsidRPr="003211A2" w:rsidRDefault="00787B9D" w:rsidP="0086226A">
            <w:pPr>
              <w:tabs>
                <w:tab w:val="decimal" w:pos="1050"/>
              </w:tabs>
            </w:pPr>
            <w:r w:rsidRPr="003211A2">
              <w:t>56,603</w:t>
            </w:r>
          </w:p>
        </w:tc>
        <w:tc>
          <w:tcPr>
            <w:tcW w:w="180" w:type="dxa"/>
          </w:tcPr>
          <w:p w:rsidR="00787B9D" w:rsidRPr="003211A2" w:rsidRDefault="00787B9D" w:rsidP="00787B9D"/>
        </w:tc>
        <w:tc>
          <w:tcPr>
            <w:tcW w:w="1350" w:type="dxa"/>
          </w:tcPr>
          <w:p w:rsidR="00787B9D" w:rsidRPr="003211A2" w:rsidRDefault="00787B9D" w:rsidP="0086226A">
            <w:pPr>
              <w:tabs>
                <w:tab w:val="decimal" w:pos="1050"/>
              </w:tabs>
            </w:pPr>
            <w:r w:rsidRPr="003211A2">
              <w:t>230,409</w:t>
            </w:r>
          </w:p>
        </w:tc>
      </w:tr>
      <w:tr w:rsidR="00787B9D" w:rsidRPr="0055276D" w:rsidTr="00096E3B">
        <w:trPr>
          <w:cantSplit/>
        </w:trPr>
        <w:tc>
          <w:tcPr>
            <w:tcW w:w="3780" w:type="dxa"/>
          </w:tcPr>
          <w:p w:rsidR="00787B9D" w:rsidRPr="00610BA4" w:rsidRDefault="00787B9D" w:rsidP="00787B9D">
            <w:pPr>
              <w:spacing w:line="240" w:lineRule="atLeast"/>
            </w:pPr>
            <w:r w:rsidRPr="00610BA4">
              <w:t>Associates</w:t>
            </w:r>
          </w:p>
        </w:tc>
        <w:tc>
          <w:tcPr>
            <w:tcW w:w="1260" w:type="dxa"/>
          </w:tcPr>
          <w:p w:rsidR="00787B9D" w:rsidRPr="003211A2" w:rsidRDefault="00787B9D" w:rsidP="0086226A">
            <w:pPr>
              <w:tabs>
                <w:tab w:val="decimal" w:pos="1050"/>
              </w:tabs>
            </w:pPr>
            <w:r w:rsidRPr="003211A2">
              <w:t>134,161</w:t>
            </w:r>
          </w:p>
        </w:tc>
        <w:tc>
          <w:tcPr>
            <w:tcW w:w="180" w:type="dxa"/>
          </w:tcPr>
          <w:p w:rsidR="00787B9D" w:rsidRPr="003211A2" w:rsidRDefault="00787B9D" w:rsidP="00787B9D"/>
        </w:tc>
        <w:tc>
          <w:tcPr>
            <w:tcW w:w="1260" w:type="dxa"/>
          </w:tcPr>
          <w:p w:rsidR="00787B9D" w:rsidRPr="003211A2" w:rsidRDefault="00787B9D" w:rsidP="0086226A">
            <w:pPr>
              <w:tabs>
                <w:tab w:val="decimal" w:pos="1050"/>
              </w:tabs>
            </w:pPr>
            <w:r w:rsidRPr="003211A2">
              <w:t>143,475</w:t>
            </w:r>
          </w:p>
        </w:tc>
        <w:tc>
          <w:tcPr>
            <w:tcW w:w="180" w:type="dxa"/>
          </w:tcPr>
          <w:p w:rsidR="00787B9D" w:rsidRPr="003211A2" w:rsidRDefault="00787B9D" w:rsidP="00787B9D"/>
        </w:tc>
        <w:tc>
          <w:tcPr>
            <w:tcW w:w="1260" w:type="dxa"/>
          </w:tcPr>
          <w:p w:rsidR="00787B9D" w:rsidRPr="003211A2" w:rsidRDefault="00787B9D" w:rsidP="0086226A">
            <w:pPr>
              <w:tabs>
                <w:tab w:val="decimal" w:pos="1050"/>
              </w:tabs>
            </w:pPr>
            <w:r w:rsidRPr="003211A2">
              <w:t>99,550</w:t>
            </w:r>
          </w:p>
        </w:tc>
        <w:tc>
          <w:tcPr>
            <w:tcW w:w="180" w:type="dxa"/>
          </w:tcPr>
          <w:p w:rsidR="00787B9D" w:rsidRPr="003211A2" w:rsidRDefault="00787B9D" w:rsidP="00787B9D"/>
        </w:tc>
        <w:tc>
          <w:tcPr>
            <w:tcW w:w="1350" w:type="dxa"/>
          </w:tcPr>
          <w:p w:rsidR="00787B9D" w:rsidRPr="003211A2" w:rsidRDefault="00787B9D" w:rsidP="0086226A">
            <w:pPr>
              <w:tabs>
                <w:tab w:val="decimal" w:pos="1050"/>
              </w:tabs>
            </w:pPr>
            <w:r w:rsidRPr="003211A2">
              <w:t>109,158</w:t>
            </w:r>
          </w:p>
        </w:tc>
      </w:tr>
      <w:tr w:rsidR="00787B9D" w:rsidRPr="007555EE" w:rsidTr="00096E3B">
        <w:trPr>
          <w:cantSplit/>
        </w:trPr>
        <w:tc>
          <w:tcPr>
            <w:tcW w:w="3780" w:type="dxa"/>
          </w:tcPr>
          <w:p w:rsidR="00787B9D" w:rsidRPr="00610BA4" w:rsidRDefault="00787B9D" w:rsidP="00787B9D">
            <w:pPr>
              <w:spacing w:line="240" w:lineRule="atLeast"/>
              <w:rPr>
                <w:b/>
                <w:bCs/>
              </w:rPr>
            </w:pPr>
            <w:r>
              <w:rPr>
                <w:b/>
                <w:bCs/>
              </w:rPr>
              <w:t>Total</w:t>
            </w: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134,161</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143,475</w:t>
            </w:r>
          </w:p>
        </w:tc>
        <w:tc>
          <w:tcPr>
            <w:tcW w:w="180" w:type="dxa"/>
          </w:tcPr>
          <w:p w:rsidR="00787B9D" w:rsidRPr="0086226A" w:rsidRDefault="00787B9D" w:rsidP="00787B9D">
            <w:pPr>
              <w:rPr>
                <w:b/>
                <w:bCs/>
              </w:rPr>
            </w:pPr>
          </w:p>
        </w:tc>
        <w:tc>
          <w:tcPr>
            <w:tcW w:w="126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156,153</w:t>
            </w:r>
          </w:p>
        </w:tc>
        <w:tc>
          <w:tcPr>
            <w:tcW w:w="180" w:type="dxa"/>
          </w:tcPr>
          <w:p w:rsidR="00787B9D" w:rsidRPr="0086226A" w:rsidRDefault="00787B9D" w:rsidP="00787B9D">
            <w:pPr>
              <w:rPr>
                <w:b/>
                <w:bCs/>
              </w:rPr>
            </w:pPr>
          </w:p>
        </w:tc>
        <w:tc>
          <w:tcPr>
            <w:tcW w:w="1350" w:type="dxa"/>
            <w:tcBorders>
              <w:top w:val="single" w:sz="4" w:space="0" w:color="auto"/>
              <w:bottom w:val="double" w:sz="4" w:space="0" w:color="auto"/>
            </w:tcBorders>
          </w:tcPr>
          <w:p w:rsidR="00787B9D" w:rsidRPr="0086226A" w:rsidRDefault="00787B9D" w:rsidP="0086226A">
            <w:pPr>
              <w:tabs>
                <w:tab w:val="decimal" w:pos="1050"/>
              </w:tabs>
              <w:rPr>
                <w:b/>
                <w:bCs/>
              </w:rPr>
            </w:pPr>
            <w:r w:rsidRPr="0086226A">
              <w:rPr>
                <w:b/>
                <w:bCs/>
              </w:rPr>
              <w:t>339,567</w:t>
            </w:r>
          </w:p>
        </w:tc>
      </w:tr>
      <w:tr w:rsidR="00787B9D" w:rsidRPr="007555EE" w:rsidTr="00096E3B">
        <w:trPr>
          <w:cantSplit/>
        </w:trPr>
        <w:tc>
          <w:tcPr>
            <w:tcW w:w="3780" w:type="dxa"/>
          </w:tcPr>
          <w:p w:rsidR="00787B9D" w:rsidRDefault="00787B9D" w:rsidP="00787B9D">
            <w:pPr>
              <w:spacing w:line="240" w:lineRule="atLeast"/>
              <w:rPr>
                <w:b/>
                <w:bCs/>
              </w:rPr>
            </w:pPr>
          </w:p>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Borders>
              <w:top w:val="single" w:sz="4" w:space="0" w:color="auto"/>
            </w:tcBorders>
          </w:tcPr>
          <w:p w:rsidR="00787B9D" w:rsidRPr="003211A2" w:rsidRDefault="00787B9D" w:rsidP="0086226A">
            <w:pPr>
              <w:tabs>
                <w:tab w:val="decimal" w:pos="1050"/>
              </w:tabs>
            </w:pPr>
          </w:p>
        </w:tc>
        <w:tc>
          <w:tcPr>
            <w:tcW w:w="180" w:type="dxa"/>
          </w:tcPr>
          <w:p w:rsidR="00787B9D" w:rsidRPr="003211A2" w:rsidRDefault="00787B9D" w:rsidP="00787B9D"/>
        </w:tc>
        <w:tc>
          <w:tcPr>
            <w:tcW w:w="1350" w:type="dxa"/>
            <w:tcBorders>
              <w:top w:val="single" w:sz="4" w:space="0" w:color="auto"/>
            </w:tcBorders>
          </w:tcPr>
          <w:p w:rsidR="00787B9D" w:rsidRPr="003211A2" w:rsidRDefault="00787B9D" w:rsidP="0086226A">
            <w:pPr>
              <w:tabs>
                <w:tab w:val="decimal" w:pos="1050"/>
              </w:tabs>
            </w:pPr>
          </w:p>
        </w:tc>
      </w:tr>
      <w:tr w:rsidR="00787B9D" w:rsidRPr="007555EE" w:rsidTr="00096E3B">
        <w:trPr>
          <w:cantSplit/>
        </w:trPr>
        <w:tc>
          <w:tcPr>
            <w:tcW w:w="3780" w:type="dxa"/>
          </w:tcPr>
          <w:p w:rsidR="00787B9D" w:rsidRDefault="00787B9D" w:rsidP="00787B9D">
            <w:pPr>
              <w:spacing w:line="240" w:lineRule="atLeast"/>
              <w:rPr>
                <w:b/>
                <w:bCs/>
              </w:rPr>
            </w:pPr>
          </w:p>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350" w:type="dxa"/>
          </w:tcPr>
          <w:p w:rsidR="00787B9D" w:rsidRPr="003211A2" w:rsidRDefault="00787B9D" w:rsidP="0086226A">
            <w:pPr>
              <w:tabs>
                <w:tab w:val="decimal" w:pos="1050"/>
              </w:tabs>
            </w:pPr>
          </w:p>
        </w:tc>
      </w:tr>
      <w:tr w:rsidR="00BE0348" w:rsidRPr="007555EE" w:rsidTr="00096E3B">
        <w:trPr>
          <w:cantSplit/>
        </w:trPr>
        <w:tc>
          <w:tcPr>
            <w:tcW w:w="3780" w:type="dxa"/>
          </w:tcPr>
          <w:p w:rsidR="00BE0348" w:rsidRDefault="00BE0348" w:rsidP="00787B9D">
            <w:pPr>
              <w:spacing w:line="240" w:lineRule="atLeast"/>
              <w:rPr>
                <w:b/>
                <w:bCs/>
              </w:rPr>
            </w:pPr>
          </w:p>
        </w:tc>
        <w:tc>
          <w:tcPr>
            <w:tcW w:w="1260" w:type="dxa"/>
          </w:tcPr>
          <w:p w:rsidR="00BE0348" w:rsidRPr="003211A2" w:rsidRDefault="00BE0348" w:rsidP="0086226A">
            <w:pPr>
              <w:tabs>
                <w:tab w:val="decimal" w:pos="1050"/>
              </w:tabs>
            </w:pPr>
          </w:p>
        </w:tc>
        <w:tc>
          <w:tcPr>
            <w:tcW w:w="180" w:type="dxa"/>
          </w:tcPr>
          <w:p w:rsidR="00BE0348" w:rsidRPr="003211A2" w:rsidRDefault="00BE0348" w:rsidP="00787B9D"/>
        </w:tc>
        <w:tc>
          <w:tcPr>
            <w:tcW w:w="1260" w:type="dxa"/>
          </w:tcPr>
          <w:p w:rsidR="00BE0348" w:rsidRPr="003211A2" w:rsidRDefault="00BE0348" w:rsidP="0086226A">
            <w:pPr>
              <w:tabs>
                <w:tab w:val="decimal" w:pos="1050"/>
              </w:tabs>
            </w:pPr>
          </w:p>
        </w:tc>
        <w:tc>
          <w:tcPr>
            <w:tcW w:w="180" w:type="dxa"/>
          </w:tcPr>
          <w:p w:rsidR="00BE0348" w:rsidRPr="003211A2" w:rsidRDefault="00BE0348" w:rsidP="00787B9D"/>
        </w:tc>
        <w:tc>
          <w:tcPr>
            <w:tcW w:w="1260" w:type="dxa"/>
          </w:tcPr>
          <w:p w:rsidR="00BE0348" w:rsidRPr="003211A2" w:rsidRDefault="00BE0348" w:rsidP="0086226A">
            <w:pPr>
              <w:tabs>
                <w:tab w:val="decimal" w:pos="1050"/>
              </w:tabs>
            </w:pPr>
          </w:p>
        </w:tc>
        <w:tc>
          <w:tcPr>
            <w:tcW w:w="180" w:type="dxa"/>
          </w:tcPr>
          <w:p w:rsidR="00BE0348" w:rsidRPr="003211A2" w:rsidRDefault="00BE0348" w:rsidP="00787B9D"/>
        </w:tc>
        <w:tc>
          <w:tcPr>
            <w:tcW w:w="1350" w:type="dxa"/>
          </w:tcPr>
          <w:p w:rsidR="00BE0348" w:rsidRPr="003211A2" w:rsidRDefault="00BE0348" w:rsidP="0086226A">
            <w:pPr>
              <w:tabs>
                <w:tab w:val="decimal" w:pos="1050"/>
              </w:tabs>
            </w:pPr>
          </w:p>
        </w:tc>
      </w:tr>
      <w:tr w:rsidR="00787B9D" w:rsidRPr="00D501FA" w:rsidTr="00096E3B">
        <w:trPr>
          <w:cantSplit/>
        </w:trPr>
        <w:tc>
          <w:tcPr>
            <w:tcW w:w="3780" w:type="dxa"/>
          </w:tcPr>
          <w:p w:rsidR="00787B9D" w:rsidRPr="00A96368" w:rsidRDefault="00787B9D" w:rsidP="00787B9D">
            <w:pPr>
              <w:spacing w:line="240" w:lineRule="atLeast"/>
              <w:rPr>
                <w:b/>
                <w:bCs/>
              </w:rPr>
            </w:pPr>
            <w:r w:rsidRPr="00A96368">
              <w:rPr>
                <w:b/>
                <w:bCs/>
                <w:i/>
                <w:iCs/>
                <w:szCs w:val="22"/>
                <w:lang w:val="en-US"/>
              </w:rPr>
              <w:lastRenderedPageBreak/>
              <w:t xml:space="preserve">Land leasehold right </w:t>
            </w:r>
          </w:p>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260" w:type="dxa"/>
          </w:tcPr>
          <w:p w:rsidR="00787B9D" w:rsidRPr="003211A2" w:rsidRDefault="00787B9D" w:rsidP="0086226A">
            <w:pPr>
              <w:tabs>
                <w:tab w:val="decimal" w:pos="1050"/>
              </w:tabs>
            </w:pPr>
          </w:p>
        </w:tc>
        <w:tc>
          <w:tcPr>
            <w:tcW w:w="180" w:type="dxa"/>
          </w:tcPr>
          <w:p w:rsidR="00787B9D" w:rsidRPr="003211A2" w:rsidRDefault="00787B9D" w:rsidP="00787B9D"/>
        </w:tc>
        <w:tc>
          <w:tcPr>
            <w:tcW w:w="1350" w:type="dxa"/>
          </w:tcPr>
          <w:p w:rsidR="00787B9D" w:rsidRDefault="00787B9D" w:rsidP="0086226A">
            <w:pPr>
              <w:tabs>
                <w:tab w:val="decimal" w:pos="1050"/>
              </w:tabs>
            </w:pPr>
          </w:p>
        </w:tc>
      </w:tr>
      <w:tr w:rsidR="00787B9D" w:rsidRPr="00D501FA" w:rsidTr="00096E3B">
        <w:trPr>
          <w:cantSplit/>
        </w:trPr>
        <w:tc>
          <w:tcPr>
            <w:tcW w:w="3780" w:type="dxa"/>
          </w:tcPr>
          <w:p w:rsidR="00787B9D" w:rsidRPr="00AA5DC7" w:rsidRDefault="00787B9D" w:rsidP="00787B9D">
            <w:pPr>
              <w:spacing w:line="240" w:lineRule="atLeast"/>
            </w:pPr>
            <w:r w:rsidRPr="00610BA4">
              <w:t>Other related parties</w:t>
            </w:r>
          </w:p>
        </w:tc>
        <w:tc>
          <w:tcPr>
            <w:tcW w:w="1260" w:type="dxa"/>
            <w:tcBorders>
              <w:bottom w:val="double" w:sz="4" w:space="0" w:color="auto"/>
            </w:tcBorders>
          </w:tcPr>
          <w:p w:rsidR="00787B9D" w:rsidRPr="00787B9D" w:rsidRDefault="00787B9D" w:rsidP="0086226A">
            <w:pPr>
              <w:tabs>
                <w:tab w:val="decimal" w:pos="1050"/>
              </w:tabs>
              <w:rPr>
                <w:b/>
                <w:bCs/>
              </w:rPr>
            </w:pPr>
            <w:r w:rsidRPr="00787B9D">
              <w:rPr>
                <w:b/>
                <w:bCs/>
              </w:rPr>
              <w:t>101,584</w:t>
            </w:r>
          </w:p>
        </w:tc>
        <w:tc>
          <w:tcPr>
            <w:tcW w:w="180" w:type="dxa"/>
          </w:tcPr>
          <w:p w:rsidR="00787B9D" w:rsidRPr="00787B9D" w:rsidRDefault="00787B9D" w:rsidP="00787B9D">
            <w:pPr>
              <w:rPr>
                <w:b/>
                <w:bCs/>
              </w:rPr>
            </w:pPr>
          </w:p>
        </w:tc>
        <w:tc>
          <w:tcPr>
            <w:tcW w:w="1260" w:type="dxa"/>
            <w:tcBorders>
              <w:bottom w:val="double" w:sz="4" w:space="0" w:color="auto"/>
            </w:tcBorders>
          </w:tcPr>
          <w:p w:rsidR="00787B9D" w:rsidRPr="00787B9D" w:rsidRDefault="00787B9D" w:rsidP="0086226A">
            <w:pPr>
              <w:tabs>
                <w:tab w:val="decimal" w:pos="1050"/>
              </w:tabs>
              <w:rPr>
                <w:b/>
                <w:bCs/>
              </w:rPr>
            </w:pPr>
            <w:r w:rsidRPr="00787B9D">
              <w:rPr>
                <w:b/>
                <w:bCs/>
              </w:rPr>
              <w:t>105,905</w:t>
            </w:r>
          </w:p>
        </w:tc>
        <w:tc>
          <w:tcPr>
            <w:tcW w:w="180" w:type="dxa"/>
          </w:tcPr>
          <w:p w:rsidR="00787B9D" w:rsidRPr="00787B9D" w:rsidRDefault="00787B9D" w:rsidP="00787B9D">
            <w:pPr>
              <w:rPr>
                <w:b/>
                <w:bCs/>
              </w:rPr>
            </w:pPr>
          </w:p>
        </w:tc>
        <w:tc>
          <w:tcPr>
            <w:tcW w:w="1260" w:type="dxa"/>
            <w:tcBorders>
              <w:bottom w:val="double" w:sz="4" w:space="0" w:color="auto"/>
            </w:tcBorders>
          </w:tcPr>
          <w:p w:rsidR="00787B9D" w:rsidRPr="00787B9D" w:rsidRDefault="00787B9D" w:rsidP="0086226A">
            <w:pPr>
              <w:tabs>
                <w:tab w:val="decimal" w:pos="780"/>
              </w:tabs>
              <w:rPr>
                <w:b/>
                <w:bCs/>
              </w:rPr>
            </w:pPr>
            <w:r w:rsidRPr="00787B9D">
              <w:rPr>
                <w:b/>
                <w:bCs/>
              </w:rPr>
              <w:t>-</w:t>
            </w:r>
          </w:p>
        </w:tc>
        <w:tc>
          <w:tcPr>
            <w:tcW w:w="180" w:type="dxa"/>
          </w:tcPr>
          <w:p w:rsidR="00787B9D" w:rsidRPr="00787B9D" w:rsidRDefault="00787B9D" w:rsidP="00787B9D">
            <w:pPr>
              <w:rPr>
                <w:b/>
                <w:bCs/>
              </w:rPr>
            </w:pPr>
          </w:p>
        </w:tc>
        <w:tc>
          <w:tcPr>
            <w:tcW w:w="1350" w:type="dxa"/>
            <w:tcBorders>
              <w:bottom w:val="double" w:sz="4" w:space="0" w:color="auto"/>
            </w:tcBorders>
          </w:tcPr>
          <w:p w:rsidR="00787B9D" w:rsidRPr="00787B9D" w:rsidRDefault="00787B9D" w:rsidP="0086226A">
            <w:pPr>
              <w:tabs>
                <w:tab w:val="decimal" w:pos="780"/>
              </w:tabs>
              <w:rPr>
                <w:b/>
                <w:bCs/>
              </w:rPr>
            </w:pPr>
            <w:r w:rsidRPr="00787B9D">
              <w:rPr>
                <w:b/>
                <w:bCs/>
              </w:rPr>
              <w:t>-</w:t>
            </w:r>
          </w:p>
        </w:tc>
      </w:tr>
      <w:tr w:rsidR="006E40DC" w:rsidRPr="00D501FA" w:rsidTr="00096E3B">
        <w:trPr>
          <w:cantSplit/>
        </w:trPr>
        <w:tc>
          <w:tcPr>
            <w:tcW w:w="3780" w:type="dxa"/>
          </w:tcPr>
          <w:p w:rsidR="006E40DC" w:rsidRDefault="006E40DC" w:rsidP="00164218">
            <w:pPr>
              <w:spacing w:line="240" w:lineRule="atLeast"/>
              <w:ind w:left="190" w:hanging="180"/>
              <w:rPr>
                <w:b/>
                <w:bCs/>
                <w:i/>
                <w:iCs/>
                <w:szCs w:val="22"/>
                <w:lang w:val="en-US"/>
              </w:rPr>
            </w:pPr>
          </w:p>
        </w:tc>
        <w:tc>
          <w:tcPr>
            <w:tcW w:w="1260" w:type="dxa"/>
          </w:tcPr>
          <w:p w:rsidR="006E40DC" w:rsidRPr="00A96368" w:rsidRDefault="006E40DC" w:rsidP="0086226A">
            <w:pPr>
              <w:pStyle w:val="acctfourfigures"/>
              <w:tabs>
                <w:tab w:val="clear" w:pos="765"/>
                <w:tab w:val="decimal" w:pos="1050"/>
              </w:tabs>
              <w:spacing w:line="240" w:lineRule="atLeast"/>
              <w:ind w:right="11"/>
              <w:rPr>
                <w:b/>
                <w:bCs/>
              </w:rPr>
            </w:pPr>
          </w:p>
        </w:tc>
        <w:tc>
          <w:tcPr>
            <w:tcW w:w="180" w:type="dxa"/>
          </w:tcPr>
          <w:p w:rsidR="006E40DC" w:rsidRPr="00A96368" w:rsidRDefault="006E40DC" w:rsidP="00164218">
            <w:pPr>
              <w:pStyle w:val="acctfourfigures"/>
              <w:tabs>
                <w:tab w:val="clear" w:pos="765"/>
                <w:tab w:val="decimal" w:pos="911"/>
              </w:tabs>
              <w:spacing w:line="240" w:lineRule="atLeast"/>
              <w:ind w:right="11"/>
              <w:rPr>
                <w:b/>
                <w:bCs/>
              </w:rPr>
            </w:pPr>
          </w:p>
        </w:tc>
        <w:tc>
          <w:tcPr>
            <w:tcW w:w="1260" w:type="dxa"/>
          </w:tcPr>
          <w:p w:rsidR="006E40DC" w:rsidRPr="00A96368" w:rsidRDefault="006E40DC" w:rsidP="0086226A">
            <w:pPr>
              <w:pStyle w:val="acctfourfigures"/>
              <w:tabs>
                <w:tab w:val="clear" w:pos="765"/>
                <w:tab w:val="decimal" w:pos="1050"/>
              </w:tabs>
              <w:spacing w:line="240" w:lineRule="atLeast"/>
              <w:rPr>
                <w:b/>
                <w:bCs/>
              </w:rPr>
            </w:pPr>
          </w:p>
        </w:tc>
        <w:tc>
          <w:tcPr>
            <w:tcW w:w="180" w:type="dxa"/>
          </w:tcPr>
          <w:p w:rsidR="006E40DC" w:rsidRPr="00A96368" w:rsidRDefault="006E40DC" w:rsidP="00164218">
            <w:pPr>
              <w:pStyle w:val="acctfourfigures"/>
              <w:tabs>
                <w:tab w:val="clear" w:pos="765"/>
                <w:tab w:val="decimal" w:pos="939"/>
              </w:tabs>
              <w:spacing w:line="240" w:lineRule="atLeast"/>
              <w:ind w:right="11"/>
              <w:rPr>
                <w:b/>
                <w:bCs/>
              </w:rPr>
            </w:pPr>
          </w:p>
        </w:tc>
        <w:tc>
          <w:tcPr>
            <w:tcW w:w="1260" w:type="dxa"/>
          </w:tcPr>
          <w:p w:rsidR="006E40DC" w:rsidRPr="00A96368" w:rsidRDefault="006E40DC" w:rsidP="0086226A">
            <w:pPr>
              <w:pStyle w:val="acctfourfigures"/>
              <w:tabs>
                <w:tab w:val="clear" w:pos="765"/>
                <w:tab w:val="decimal" w:pos="939"/>
                <w:tab w:val="decimal" w:pos="1050"/>
              </w:tabs>
              <w:spacing w:line="240" w:lineRule="atLeast"/>
              <w:ind w:right="11"/>
              <w:rPr>
                <w:b/>
                <w:bCs/>
              </w:rPr>
            </w:pPr>
          </w:p>
        </w:tc>
        <w:tc>
          <w:tcPr>
            <w:tcW w:w="180" w:type="dxa"/>
          </w:tcPr>
          <w:p w:rsidR="006E40DC" w:rsidRPr="00A96368" w:rsidRDefault="006E40DC" w:rsidP="00164218">
            <w:pPr>
              <w:pStyle w:val="acctfourfigures"/>
              <w:tabs>
                <w:tab w:val="clear" w:pos="765"/>
                <w:tab w:val="decimal" w:pos="939"/>
              </w:tabs>
              <w:spacing w:line="240" w:lineRule="atLeast"/>
              <w:ind w:right="11"/>
              <w:rPr>
                <w:b/>
                <w:bCs/>
              </w:rPr>
            </w:pPr>
          </w:p>
        </w:tc>
        <w:tc>
          <w:tcPr>
            <w:tcW w:w="1350" w:type="dxa"/>
          </w:tcPr>
          <w:p w:rsidR="006E40DC" w:rsidRPr="00A96368" w:rsidRDefault="006E40DC" w:rsidP="0086226A">
            <w:pPr>
              <w:pStyle w:val="acctfourfigures"/>
              <w:tabs>
                <w:tab w:val="clear" w:pos="765"/>
                <w:tab w:val="decimal" w:pos="939"/>
                <w:tab w:val="decimal" w:pos="1050"/>
              </w:tabs>
              <w:spacing w:line="240" w:lineRule="atLeast"/>
              <w:ind w:right="11"/>
              <w:rPr>
                <w:b/>
                <w:bCs/>
              </w:rPr>
            </w:pPr>
          </w:p>
        </w:tc>
      </w:tr>
      <w:tr w:rsidR="00164218" w:rsidRPr="00D501FA" w:rsidTr="00096E3B">
        <w:trPr>
          <w:cantSplit/>
        </w:trPr>
        <w:tc>
          <w:tcPr>
            <w:tcW w:w="3780" w:type="dxa"/>
          </w:tcPr>
          <w:p w:rsidR="00164218" w:rsidRPr="00D04161" w:rsidRDefault="00164218" w:rsidP="00164218">
            <w:pPr>
              <w:spacing w:line="240" w:lineRule="atLeast"/>
              <w:ind w:left="190" w:hanging="180"/>
              <w:rPr>
                <w:b/>
                <w:bCs/>
                <w:i/>
                <w:iCs/>
                <w:szCs w:val="22"/>
                <w:lang w:val="en-US"/>
              </w:rPr>
            </w:pPr>
            <w:r>
              <w:rPr>
                <w:b/>
                <w:bCs/>
                <w:i/>
                <w:iCs/>
                <w:szCs w:val="22"/>
                <w:lang w:val="en-US"/>
              </w:rPr>
              <w:t>R</w:t>
            </w:r>
            <w:r w:rsidRPr="007D6348">
              <w:rPr>
                <w:b/>
                <w:bCs/>
                <w:i/>
                <w:iCs/>
                <w:szCs w:val="22"/>
                <w:lang w:val="en-US"/>
              </w:rPr>
              <w:t>ental and service retentio</w:t>
            </w:r>
            <w:r>
              <w:rPr>
                <w:b/>
                <w:bCs/>
                <w:i/>
                <w:iCs/>
                <w:szCs w:val="22"/>
                <w:lang w:val="en-US"/>
              </w:rPr>
              <w:t>n (presents under o</w:t>
            </w:r>
            <w:r w:rsidRPr="007D6348">
              <w:rPr>
                <w:b/>
                <w:bCs/>
                <w:i/>
                <w:iCs/>
                <w:szCs w:val="22"/>
                <w:lang w:val="en-US"/>
              </w:rPr>
              <w:t xml:space="preserve">ther non-current </w:t>
            </w:r>
            <w:r w:rsidR="00054193">
              <w:rPr>
                <w:b/>
                <w:bCs/>
                <w:i/>
                <w:iCs/>
                <w:szCs w:val="22"/>
                <w:lang w:val="en-US"/>
              </w:rPr>
              <w:t>asset</w:t>
            </w:r>
            <w:r w:rsidRPr="007D6348">
              <w:rPr>
                <w:b/>
                <w:bCs/>
                <w:i/>
                <w:iCs/>
                <w:szCs w:val="22"/>
                <w:lang w:val="en-US"/>
              </w:rPr>
              <w:t>s</w:t>
            </w:r>
            <w:r w:rsidR="00054193">
              <w:rPr>
                <w:b/>
                <w:bCs/>
                <w:i/>
                <w:iCs/>
                <w:szCs w:val="22"/>
                <w:lang w:val="en-US"/>
              </w:rPr>
              <w:t>)</w:t>
            </w:r>
            <w:r w:rsidRPr="007D6348">
              <w:rPr>
                <w:b/>
                <w:bCs/>
                <w:i/>
                <w:iCs/>
                <w:szCs w:val="22"/>
                <w:lang w:val="en-US"/>
              </w:rPr>
              <w:t xml:space="preserve"> </w:t>
            </w:r>
            <w:r w:rsidRPr="007D6348">
              <w:rPr>
                <w:b/>
                <w:bCs/>
                <w:i/>
                <w:iCs/>
                <w:szCs w:val="22"/>
                <w:lang w:val="en-US"/>
              </w:rPr>
              <w:tab/>
            </w:r>
          </w:p>
        </w:tc>
        <w:tc>
          <w:tcPr>
            <w:tcW w:w="1260" w:type="dxa"/>
          </w:tcPr>
          <w:p w:rsidR="00164218" w:rsidRPr="00A96368" w:rsidRDefault="00164218" w:rsidP="0086226A">
            <w:pPr>
              <w:pStyle w:val="acctfourfigures"/>
              <w:tabs>
                <w:tab w:val="clear" w:pos="765"/>
                <w:tab w:val="decimal" w:pos="1050"/>
              </w:tabs>
              <w:spacing w:line="240" w:lineRule="atLeast"/>
              <w:ind w:right="11"/>
              <w:rPr>
                <w:b/>
                <w:bCs/>
              </w:rPr>
            </w:pPr>
          </w:p>
        </w:tc>
        <w:tc>
          <w:tcPr>
            <w:tcW w:w="180" w:type="dxa"/>
          </w:tcPr>
          <w:p w:rsidR="00164218" w:rsidRPr="00A96368" w:rsidRDefault="00164218" w:rsidP="00164218">
            <w:pPr>
              <w:pStyle w:val="acctfourfigures"/>
              <w:tabs>
                <w:tab w:val="clear" w:pos="765"/>
                <w:tab w:val="decimal" w:pos="911"/>
              </w:tabs>
              <w:spacing w:line="240" w:lineRule="atLeast"/>
              <w:ind w:right="11"/>
              <w:rPr>
                <w:b/>
                <w:bCs/>
              </w:rPr>
            </w:pPr>
          </w:p>
        </w:tc>
        <w:tc>
          <w:tcPr>
            <w:tcW w:w="1260" w:type="dxa"/>
          </w:tcPr>
          <w:p w:rsidR="00164218" w:rsidRPr="00A96368" w:rsidRDefault="00164218" w:rsidP="0086226A">
            <w:pPr>
              <w:pStyle w:val="acctfourfigures"/>
              <w:tabs>
                <w:tab w:val="clear" w:pos="765"/>
                <w:tab w:val="decimal" w:pos="1050"/>
              </w:tabs>
              <w:spacing w:line="240" w:lineRule="atLeast"/>
              <w:rPr>
                <w:b/>
                <w:bCs/>
              </w:rPr>
            </w:pPr>
          </w:p>
        </w:tc>
        <w:tc>
          <w:tcPr>
            <w:tcW w:w="180" w:type="dxa"/>
          </w:tcPr>
          <w:p w:rsidR="00164218" w:rsidRPr="00A96368" w:rsidRDefault="00164218" w:rsidP="00164218">
            <w:pPr>
              <w:pStyle w:val="acctfourfigures"/>
              <w:tabs>
                <w:tab w:val="clear" w:pos="765"/>
                <w:tab w:val="decimal" w:pos="939"/>
              </w:tabs>
              <w:spacing w:line="240" w:lineRule="atLeast"/>
              <w:ind w:right="11"/>
              <w:rPr>
                <w:b/>
                <w:bCs/>
              </w:rPr>
            </w:pPr>
          </w:p>
        </w:tc>
        <w:tc>
          <w:tcPr>
            <w:tcW w:w="1260" w:type="dxa"/>
          </w:tcPr>
          <w:p w:rsidR="00164218" w:rsidRPr="00A96368" w:rsidRDefault="00164218" w:rsidP="0086226A">
            <w:pPr>
              <w:pStyle w:val="acctfourfigures"/>
              <w:tabs>
                <w:tab w:val="clear" w:pos="765"/>
                <w:tab w:val="decimal" w:pos="939"/>
                <w:tab w:val="decimal" w:pos="1050"/>
              </w:tabs>
              <w:spacing w:line="240" w:lineRule="atLeast"/>
              <w:ind w:right="11"/>
              <w:rPr>
                <w:b/>
                <w:bCs/>
              </w:rPr>
            </w:pPr>
          </w:p>
        </w:tc>
        <w:tc>
          <w:tcPr>
            <w:tcW w:w="180" w:type="dxa"/>
          </w:tcPr>
          <w:p w:rsidR="00164218" w:rsidRPr="00A96368" w:rsidRDefault="00164218" w:rsidP="00164218">
            <w:pPr>
              <w:pStyle w:val="acctfourfigures"/>
              <w:tabs>
                <w:tab w:val="clear" w:pos="765"/>
                <w:tab w:val="decimal" w:pos="939"/>
              </w:tabs>
              <w:spacing w:line="240" w:lineRule="atLeast"/>
              <w:ind w:right="11"/>
              <w:rPr>
                <w:b/>
                <w:bCs/>
              </w:rPr>
            </w:pPr>
          </w:p>
        </w:tc>
        <w:tc>
          <w:tcPr>
            <w:tcW w:w="1350" w:type="dxa"/>
          </w:tcPr>
          <w:p w:rsidR="00164218" w:rsidRPr="00A96368" w:rsidRDefault="00164218" w:rsidP="0086226A">
            <w:pPr>
              <w:pStyle w:val="acctfourfigures"/>
              <w:tabs>
                <w:tab w:val="clear" w:pos="765"/>
                <w:tab w:val="decimal" w:pos="939"/>
                <w:tab w:val="decimal" w:pos="1050"/>
              </w:tabs>
              <w:spacing w:line="240" w:lineRule="atLeast"/>
              <w:ind w:right="11"/>
              <w:rPr>
                <w:b/>
                <w:bCs/>
              </w:rPr>
            </w:pPr>
          </w:p>
        </w:tc>
      </w:tr>
      <w:tr w:rsidR="00164218" w:rsidRPr="00D501FA" w:rsidTr="00096E3B">
        <w:trPr>
          <w:cantSplit/>
        </w:trPr>
        <w:tc>
          <w:tcPr>
            <w:tcW w:w="3780" w:type="dxa"/>
          </w:tcPr>
          <w:p w:rsidR="00164218" w:rsidRPr="00AA5DC7" w:rsidRDefault="00054193" w:rsidP="00164218">
            <w:pPr>
              <w:spacing w:line="240" w:lineRule="atLeast"/>
            </w:pPr>
            <w:r>
              <w:t>Associates</w:t>
            </w:r>
          </w:p>
        </w:tc>
        <w:tc>
          <w:tcPr>
            <w:tcW w:w="1260" w:type="dxa"/>
            <w:tcBorders>
              <w:bottom w:val="double" w:sz="4" w:space="0" w:color="auto"/>
            </w:tcBorders>
          </w:tcPr>
          <w:p w:rsidR="00164218" w:rsidRPr="00A96368" w:rsidRDefault="00787B9D" w:rsidP="0086226A">
            <w:pPr>
              <w:tabs>
                <w:tab w:val="decimal" w:pos="1050"/>
              </w:tabs>
              <w:spacing w:line="240" w:lineRule="auto"/>
              <w:rPr>
                <w:b/>
                <w:bCs/>
              </w:rPr>
            </w:pPr>
            <w:r w:rsidRPr="00787B9D">
              <w:rPr>
                <w:b/>
                <w:bCs/>
              </w:rPr>
              <w:t>3,074</w:t>
            </w:r>
          </w:p>
        </w:tc>
        <w:tc>
          <w:tcPr>
            <w:tcW w:w="180" w:type="dxa"/>
          </w:tcPr>
          <w:p w:rsidR="00164218" w:rsidRPr="00A96368" w:rsidRDefault="00164218" w:rsidP="00164218">
            <w:pPr>
              <w:pStyle w:val="acctfourfigures"/>
              <w:tabs>
                <w:tab w:val="clear" w:pos="765"/>
                <w:tab w:val="decimal" w:pos="911"/>
              </w:tabs>
              <w:spacing w:line="240" w:lineRule="atLeast"/>
              <w:ind w:right="11"/>
              <w:rPr>
                <w:b/>
                <w:bCs/>
              </w:rPr>
            </w:pPr>
          </w:p>
        </w:tc>
        <w:tc>
          <w:tcPr>
            <w:tcW w:w="1260" w:type="dxa"/>
            <w:tcBorders>
              <w:bottom w:val="double" w:sz="4" w:space="0" w:color="auto"/>
            </w:tcBorders>
          </w:tcPr>
          <w:p w:rsidR="00164218" w:rsidRPr="0013287C" w:rsidRDefault="00164218" w:rsidP="0086226A">
            <w:pPr>
              <w:tabs>
                <w:tab w:val="decimal" w:pos="1050"/>
              </w:tabs>
              <w:spacing w:line="240" w:lineRule="auto"/>
              <w:rPr>
                <w:b/>
                <w:bCs/>
              </w:rPr>
            </w:pPr>
            <w:r w:rsidRPr="00054193">
              <w:rPr>
                <w:b/>
                <w:bCs/>
                <w:szCs w:val="22"/>
              </w:rPr>
              <w:t>6,265</w:t>
            </w:r>
          </w:p>
        </w:tc>
        <w:tc>
          <w:tcPr>
            <w:tcW w:w="180" w:type="dxa"/>
          </w:tcPr>
          <w:p w:rsidR="00164218" w:rsidRPr="0013287C" w:rsidRDefault="00164218" w:rsidP="00164218">
            <w:pPr>
              <w:pStyle w:val="acctfourfigures"/>
              <w:tabs>
                <w:tab w:val="clear" w:pos="765"/>
                <w:tab w:val="decimal" w:pos="939"/>
              </w:tabs>
              <w:spacing w:line="240" w:lineRule="atLeast"/>
              <w:ind w:right="11"/>
              <w:rPr>
                <w:b/>
                <w:bCs/>
              </w:rPr>
            </w:pPr>
          </w:p>
        </w:tc>
        <w:tc>
          <w:tcPr>
            <w:tcW w:w="1260" w:type="dxa"/>
            <w:tcBorders>
              <w:bottom w:val="double" w:sz="4" w:space="0" w:color="auto"/>
            </w:tcBorders>
          </w:tcPr>
          <w:p w:rsidR="00164218" w:rsidRPr="0013287C" w:rsidRDefault="00787B9D" w:rsidP="0086226A">
            <w:pPr>
              <w:tabs>
                <w:tab w:val="decimal" w:pos="1050"/>
              </w:tabs>
              <w:spacing w:line="240" w:lineRule="auto"/>
              <w:rPr>
                <w:b/>
                <w:bCs/>
              </w:rPr>
            </w:pPr>
            <w:r w:rsidRPr="00787B9D">
              <w:rPr>
                <w:b/>
                <w:bCs/>
              </w:rPr>
              <w:t>3,074</w:t>
            </w:r>
          </w:p>
        </w:tc>
        <w:tc>
          <w:tcPr>
            <w:tcW w:w="180" w:type="dxa"/>
          </w:tcPr>
          <w:p w:rsidR="00164218" w:rsidRPr="0013287C" w:rsidRDefault="00164218" w:rsidP="00164218">
            <w:pPr>
              <w:pStyle w:val="acctfourfigures"/>
              <w:tabs>
                <w:tab w:val="clear" w:pos="765"/>
                <w:tab w:val="decimal" w:pos="939"/>
              </w:tabs>
              <w:spacing w:line="240" w:lineRule="atLeast"/>
              <w:ind w:right="11"/>
              <w:rPr>
                <w:b/>
                <w:bCs/>
              </w:rPr>
            </w:pPr>
          </w:p>
        </w:tc>
        <w:tc>
          <w:tcPr>
            <w:tcW w:w="1350" w:type="dxa"/>
            <w:tcBorders>
              <w:bottom w:val="double" w:sz="4" w:space="0" w:color="auto"/>
            </w:tcBorders>
          </w:tcPr>
          <w:p w:rsidR="00164218" w:rsidRPr="0013287C" w:rsidRDefault="00164218" w:rsidP="0086226A">
            <w:pPr>
              <w:tabs>
                <w:tab w:val="decimal" w:pos="1090"/>
              </w:tabs>
              <w:spacing w:line="240" w:lineRule="auto"/>
              <w:rPr>
                <w:b/>
                <w:bCs/>
              </w:rPr>
            </w:pPr>
            <w:r w:rsidRPr="00054193">
              <w:rPr>
                <w:b/>
                <w:bCs/>
                <w:szCs w:val="22"/>
              </w:rPr>
              <w:t>6,265</w:t>
            </w:r>
          </w:p>
        </w:tc>
      </w:tr>
    </w:tbl>
    <w:p w:rsidR="00EA5F24" w:rsidRDefault="00EA5F24" w:rsidP="00F6108D">
      <w:pPr>
        <w:jc w:val="both"/>
        <w:rPr>
          <w:lang w:val="en-US" w:bidi="th-TH"/>
        </w:rPr>
      </w:pPr>
    </w:p>
    <w:tbl>
      <w:tblPr>
        <w:tblW w:w="9450" w:type="dxa"/>
        <w:tblInd w:w="405" w:type="dxa"/>
        <w:tblLayout w:type="fixed"/>
        <w:tblLook w:val="0000" w:firstRow="0" w:lastRow="0" w:firstColumn="0" w:lastColumn="0" w:noHBand="0" w:noVBand="0"/>
      </w:tblPr>
      <w:tblGrid>
        <w:gridCol w:w="6480"/>
        <w:gridCol w:w="1350"/>
        <w:gridCol w:w="270"/>
        <w:gridCol w:w="1350"/>
      </w:tblGrid>
      <w:tr w:rsidR="00054193" w:rsidRPr="00647034" w:rsidTr="00096E3B">
        <w:trPr>
          <w:cantSplit/>
        </w:trPr>
        <w:tc>
          <w:tcPr>
            <w:tcW w:w="6480" w:type="dxa"/>
          </w:tcPr>
          <w:p w:rsidR="00054193" w:rsidRPr="00647034" w:rsidRDefault="00054193" w:rsidP="00F779E9">
            <w:pPr>
              <w:jc w:val="center"/>
              <w:rPr>
                <w:szCs w:val="22"/>
              </w:rPr>
            </w:pPr>
          </w:p>
        </w:tc>
        <w:tc>
          <w:tcPr>
            <w:tcW w:w="2970" w:type="dxa"/>
            <w:gridSpan w:val="3"/>
          </w:tcPr>
          <w:p w:rsidR="00054193" w:rsidRPr="00054193" w:rsidRDefault="00054193" w:rsidP="00F779E9">
            <w:pPr>
              <w:pStyle w:val="3"/>
              <w:tabs>
                <w:tab w:val="clear" w:pos="360"/>
                <w:tab w:val="clear" w:pos="720"/>
              </w:tabs>
              <w:spacing w:line="240" w:lineRule="atLeast"/>
              <w:ind w:left="-108"/>
              <w:jc w:val="center"/>
              <w:rPr>
                <w:rFonts w:ascii="Times New Roman" w:hAnsi="Times New Roman" w:cs="Times New Roman"/>
                <w:b/>
                <w:bCs/>
                <w:cs/>
              </w:rPr>
            </w:pPr>
            <w:r w:rsidRPr="00054193">
              <w:rPr>
                <w:rFonts w:ascii="Times New Roman" w:hAnsi="Times New Roman" w:cs="Times New Roman" w:hint="cs"/>
                <w:b/>
                <w:bCs/>
                <w:cs/>
              </w:rPr>
              <w:t>Consolidated</w:t>
            </w:r>
          </w:p>
        </w:tc>
      </w:tr>
      <w:tr w:rsidR="00054193" w:rsidRPr="00647034" w:rsidTr="00096E3B">
        <w:trPr>
          <w:cantSplit/>
        </w:trPr>
        <w:tc>
          <w:tcPr>
            <w:tcW w:w="6480" w:type="dxa"/>
          </w:tcPr>
          <w:p w:rsidR="00054193" w:rsidRPr="00647034" w:rsidRDefault="00054193" w:rsidP="00F779E9">
            <w:pPr>
              <w:jc w:val="center"/>
              <w:rPr>
                <w:szCs w:val="22"/>
              </w:rPr>
            </w:pPr>
          </w:p>
        </w:tc>
        <w:tc>
          <w:tcPr>
            <w:tcW w:w="2970" w:type="dxa"/>
            <w:gridSpan w:val="3"/>
          </w:tcPr>
          <w:p w:rsidR="00054193" w:rsidRPr="00647034" w:rsidRDefault="00054193" w:rsidP="00F779E9">
            <w:pPr>
              <w:pStyle w:val="3"/>
              <w:tabs>
                <w:tab w:val="clear" w:pos="360"/>
                <w:tab w:val="clear" w:pos="720"/>
              </w:tabs>
              <w:spacing w:line="240" w:lineRule="atLeast"/>
              <w:ind w:left="-108"/>
              <w:jc w:val="center"/>
              <w:rPr>
                <w:rFonts w:ascii="Times New Roman" w:hAnsi="Times New Roman" w:cs="Times New Roman"/>
                <w:b/>
                <w:bCs/>
                <w:cs/>
              </w:rPr>
            </w:pPr>
            <w:r w:rsidRPr="00647034">
              <w:rPr>
                <w:rFonts w:ascii="Times New Roman" w:hAnsi="Times New Roman" w:cs="Times New Roman"/>
                <w:b/>
                <w:bCs/>
                <w:cs/>
              </w:rPr>
              <w:t>financial statements</w:t>
            </w:r>
          </w:p>
        </w:tc>
      </w:tr>
      <w:tr w:rsidR="00054193" w:rsidRPr="009D1429" w:rsidTr="00096E3B">
        <w:trPr>
          <w:cantSplit/>
        </w:trPr>
        <w:tc>
          <w:tcPr>
            <w:tcW w:w="6480" w:type="dxa"/>
          </w:tcPr>
          <w:p w:rsidR="00054193" w:rsidRPr="00647034" w:rsidRDefault="00054193" w:rsidP="00054193">
            <w:pPr>
              <w:pStyle w:val="acctfourfigures"/>
              <w:tabs>
                <w:tab w:val="clear" w:pos="765"/>
              </w:tabs>
              <w:spacing w:line="240" w:lineRule="atLeast"/>
              <w:rPr>
                <w:b/>
                <w:bCs/>
                <w:i/>
                <w:iCs/>
                <w:szCs w:val="22"/>
              </w:rPr>
            </w:pPr>
          </w:p>
        </w:tc>
        <w:tc>
          <w:tcPr>
            <w:tcW w:w="1350" w:type="dxa"/>
            <w:vAlign w:val="center"/>
          </w:tcPr>
          <w:p w:rsidR="00054193" w:rsidRDefault="00345644" w:rsidP="00054193">
            <w:pPr>
              <w:pStyle w:val="acctmergecolhdg"/>
              <w:spacing w:line="240" w:lineRule="atLeast"/>
              <w:rPr>
                <w:b w:val="0"/>
                <w:bCs/>
              </w:rPr>
            </w:pPr>
            <w:r>
              <w:rPr>
                <w:b w:val="0"/>
                <w:bCs/>
              </w:rPr>
              <w:t>30 June</w:t>
            </w:r>
          </w:p>
        </w:tc>
        <w:tc>
          <w:tcPr>
            <w:tcW w:w="270" w:type="dxa"/>
            <w:vAlign w:val="center"/>
          </w:tcPr>
          <w:p w:rsidR="00054193" w:rsidRPr="00610BA4" w:rsidRDefault="00054193" w:rsidP="00054193">
            <w:pPr>
              <w:pStyle w:val="acctmergecolhdg"/>
              <w:spacing w:line="240" w:lineRule="atLeast"/>
              <w:rPr>
                <w:b w:val="0"/>
                <w:bCs/>
              </w:rPr>
            </w:pPr>
          </w:p>
        </w:tc>
        <w:tc>
          <w:tcPr>
            <w:tcW w:w="1350" w:type="dxa"/>
            <w:vAlign w:val="center"/>
          </w:tcPr>
          <w:p w:rsidR="00054193" w:rsidRPr="00441E48" w:rsidRDefault="00054193" w:rsidP="00054193">
            <w:pPr>
              <w:pStyle w:val="acctmergecolhdg"/>
              <w:spacing w:line="240" w:lineRule="atLeast"/>
              <w:ind w:left="-80" w:right="-60"/>
              <w:rPr>
                <w:b w:val="0"/>
                <w:bCs/>
              </w:rPr>
            </w:pPr>
            <w:r w:rsidRPr="00441E48">
              <w:rPr>
                <w:b w:val="0"/>
                <w:bCs/>
                <w:szCs w:val="22"/>
              </w:rPr>
              <w:t>31 December</w:t>
            </w:r>
          </w:p>
        </w:tc>
      </w:tr>
      <w:tr w:rsidR="00054193" w:rsidRPr="009D1429" w:rsidTr="00096E3B">
        <w:trPr>
          <w:cantSplit/>
        </w:trPr>
        <w:tc>
          <w:tcPr>
            <w:tcW w:w="6480" w:type="dxa"/>
          </w:tcPr>
          <w:p w:rsidR="00054193" w:rsidRPr="00647034" w:rsidRDefault="00054193" w:rsidP="00054193">
            <w:pPr>
              <w:pStyle w:val="acctfourfigures"/>
              <w:tabs>
                <w:tab w:val="clear" w:pos="765"/>
              </w:tabs>
              <w:spacing w:line="240" w:lineRule="atLeast"/>
              <w:rPr>
                <w:b/>
                <w:bCs/>
                <w:i/>
                <w:iCs/>
                <w:szCs w:val="22"/>
              </w:rPr>
            </w:pPr>
          </w:p>
        </w:tc>
        <w:tc>
          <w:tcPr>
            <w:tcW w:w="1350" w:type="dxa"/>
            <w:vAlign w:val="center"/>
          </w:tcPr>
          <w:p w:rsidR="00054193" w:rsidRPr="00610BA4" w:rsidRDefault="00054193" w:rsidP="00054193">
            <w:pPr>
              <w:pStyle w:val="acctmergecolhdg"/>
              <w:spacing w:line="240" w:lineRule="atLeast"/>
              <w:rPr>
                <w:b w:val="0"/>
                <w:bCs/>
              </w:rPr>
            </w:pPr>
            <w:r>
              <w:rPr>
                <w:b w:val="0"/>
                <w:bCs/>
              </w:rPr>
              <w:t>2019</w:t>
            </w:r>
          </w:p>
        </w:tc>
        <w:tc>
          <w:tcPr>
            <w:tcW w:w="270" w:type="dxa"/>
            <w:vAlign w:val="center"/>
          </w:tcPr>
          <w:p w:rsidR="00054193" w:rsidRPr="00610BA4" w:rsidRDefault="00054193" w:rsidP="00054193">
            <w:pPr>
              <w:pStyle w:val="acctmergecolhdg"/>
              <w:spacing w:line="240" w:lineRule="atLeast"/>
              <w:rPr>
                <w:b w:val="0"/>
                <w:bCs/>
              </w:rPr>
            </w:pPr>
          </w:p>
        </w:tc>
        <w:tc>
          <w:tcPr>
            <w:tcW w:w="1350" w:type="dxa"/>
            <w:vAlign w:val="center"/>
          </w:tcPr>
          <w:p w:rsidR="00054193" w:rsidRPr="00610BA4" w:rsidRDefault="00054193" w:rsidP="00054193">
            <w:pPr>
              <w:pStyle w:val="acctmergecolhdg"/>
              <w:spacing w:line="240" w:lineRule="atLeast"/>
              <w:rPr>
                <w:b w:val="0"/>
                <w:bCs/>
              </w:rPr>
            </w:pPr>
            <w:r>
              <w:rPr>
                <w:b w:val="0"/>
                <w:bCs/>
              </w:rPr>
              <w:t xml:space="preserve">2018 </w:t>
            </w:r>
            <w:r w:rsidRPr="00610BA4">
              <w:rPr>
                <w:b w:val="0"/>
                <w:bCs/>
              </w:rPr>
              <w:t xml:space="preserve"> </w:t>
            </w:r>
          </w:p>
        </w:tc>
      </w:tr>
      <w:tr w:rsidR="00054193" w:rsidRPr="009D1429" w:rsidTr="00096E3B">
        <w:trPr>
          <w:cantSplit/>
        </w:trPr>
        <w:tc>
          <w:tcPr>
            <w:tcW w:w="6480" w:type="dxa"/>
          </w:tcPr>
          <w:p w:rsidR="00054193" w:rsidRPr="00647034" w:rsidRDefault="00054193" w:rsidP="00054193">
            <w:pPr>
              <w:pStyle w:val="acctfourfigures"/>
              <w:tabs>
                <w:tab w:val="clear" w:pos="765"/>
              </w:tabs>
              <w:spacing w:line="240" w:lineRule="atLeast"/>
              <w:rPr>
                <w:b/>
                <w:bCs/>
                <w:i/>
                <w:iCs/>
                <w:szCs w:val="22"/>
              </w:rPr>
            </w:pPr>
          </w:p>
        </w:tc>
        <w:tc>
          <w:tcPr>
            <w:tcW w:w="2970" w:type="dxa"/>
            <w:gridSpan w:val="3"/>
            <w:vAlign w:val="center"/>
          </w:tcPr>
          <w:p w:rsidR="00054193" w:rsidRPr="00054193" w:rsidRDefault="00054193" w:rsidP="00054193">
            <w:pPr>
              <w:pStyle w:val="acctmergecolhdg"/>
              <w:spacing w:line="240" w:lineRule="atLeast"/>
              <w:rPr>
                <w:b w:val="0"/>
                <w:bCs/>
                <w:i/>
                <w:iCs/>
              </w:rPr>
            </w:pPr>
            <w:r w:rsidRPr="00054193">
              <w:rPr>
                <w:b w:val="0"/>
                <w:bCs/>
                <w:i/>
                <w:iCs/>
                <w:lang w:val="en-US"/>
              </w:rPr>
              <w:t>(in thousand Baht)</w:t>
            </w:r>
          </w:p>
        </w:tc>
      </w:tr>
      <w:tr w:rsidR="00054193" w:rsidRPr="00647034" w:rsidTr="00096E3B">
        <w:trPr>
          <w:cantSplit/>
        </w:trPr>
        <w:tc>
          <w:tcPr>
            <w:tcW w:w="6480" w:type="dxa"/>
          </w:tcPr>
          <w:p w:rsidR="00054193" w:rsidRPr="00913E4A" w:rsidRDefault="00054193" w:rsidP="00FC728F">
            <w:pPr>
              <w:rPr>
                <w:b/>
                <w:bCs/>
                <w:i/>
                <w:iCs/>
                <w:szCs w:val="22"/>
              </w:rPr>
            </w:pPr>
            <w:r>
              <w:rPr>
                <w:b/>
                <w:bCs/>
                <w:i/>
                <w:iCs/>
                <w:szCs w:val="22"/>
              </w:rPr>
              <w:t xml:space="preserve">Accrued interest income </w:t>
            </w:r>
          </w:p>
        </w:tc>
        <w:tc>
          <w:tcPr>
            <w:tcW w:w="2970" w:type="dxa"/>
            <w:gridSpan w:val="3"/>
          </w:tcPr>
          <w:p w:rsidR="00054193" w:rsidRPr="00647034" w:rsidRDefault="00054193" w:rsidP="00F779E9">
            <w:pPr>
              <w:pStyle w:val="3"/>
              <w:tabs>
                <w:tab w:val="clear" w:pos="360"/>
                <w:tab w:val="clear" w:pos="720"/>
              </w:tabs>
              <w:spacing w:line="240" w:lineRule="atLeast"/>
              <w:jc w:val="center"/>
              <w:rPr>
                <w:rFonts w:ascii="Times New Roman" w:hAnsi="Times New Roman" w:cs="Times New Roman"/>
                <w:lang w:val="en-US"/>
              </w:rPr>
            </w:pPr>
          </w:p>
        </w:tc>
      </w:tr>
      <w:tr w:rsidR="00054193" w:rsidRPr="002D30BE" w:rsidTr="00096E3B">
        <w:trPr>
          <w:cantSplit/>
        </w:trPr>
        <w:tc>
          <w:tcPr>
            <w:tcW w:w="6480" w:type="dxa"/>
          </w:tcPr>
          <w:p w:rsidR="00054193" w:rsidRPr="00913E4A" w:rsidRDefault="00054193" w:rsidP="00F779E9">
            <w:pPr>
              <w:tabs>
                <w:tab w:val="left" w:pos="540"/>
              </w:tabs>
              <w:jc w:val="both"/>
              <w:rPr>
                <w:szCs w:val="22"/>
              </w:rPr>
            </w:pPr>
            <w:r>
              <w:t>Joint ventures</w:t>
            </w:r>
          </w:p>
        </w:tc>
        <w:tc>
          <w:tcPr>
            <w:tcW w:w="1350" w:type="dxa"/>
            <w:tcBorders>
              <w:bottom w:val="double" w:sz="4" w:space="0" w:color="auto"/>
            </w:tcBorders>
          </w:tcPr>
          <w:p w:rsidR="00054193" w:rsidRPr="00787B9D" w:rsidRDefault="00787B9D" w:rsidP="00054193">
            <w:pPr>
              <w:tabs>
                <w:tab w:val="decimal" w:pos="1060"/>
              </w:tabs>
              <w:ind w:right="-114"/>
              <w:rPr>
                <w:b/>
                <w:bCs/>
                <w:szCs w:val="22"/>
              </w:rPr>
            </w:pPr>
            <w:r w:rsidRPr="00787B9D">
              <w:rPr>
                <w:b/>
                <w:bCs/>
                <w:szCs w:val="22"/>
              </w:rPr>
              <w:t>260,645</w:t>
            </w:r>
          </w:p>
        </w:tc>
        <w:tc>
          <w:tcPr>
            <w:tcW w:w="270" w:type="dxa"/>
          </w:tcPr>
          <w:p w:rsidR="00054193" w:rsidRPr="00647034" w:rsidRDefault="00054193" w:rsidP="00F779E9">
            <w:pPr>
              <w:tabs>
                <w:tab w:val="decimal" w:pos="702"/>
              </w:tabs>
              <w:rPr>
                <w:b/>
                <w:bCs/>
                <w:szCs w:val="22"/>
              </w:rPr>
            </w:pPr>
          </w:p>
        </w:tc>
        <w:tc>
          <w:tcPr>
            <w:tcW w:w="1350" w:type="dxa"/>
            <w:tcBorders>
              <w:bottom w:val="double" w:sz="4" w:space="0" w:color="auto"/>
            </w:tcBorders>
          </w:tcPr>
          <w:p w:rsidR="00054193" w:rsidRPr="002D30BE" w:rsidRDefault="00054193" w:rsidP="00F779E9">
            <w:pPr>
              <w:tabs>
                <w:tab w:val="decimal" w:pos="1062"/>
              </w:tabs>
              <w:ind w:right="-114"/>
              <w:rPr>
                <w:b/>
                <w:bCs/>
                <w:szCs w:val="22"/>
              </w:rPr>
            </w:pPr>
            <w:r w:rsidRPr="00913E4A">
              <w:rPr>
                <w:b/>
                <w:bCs/>
                <w:szCs w:val="22"/>
              </w:rPr>
              <w:t>129,957</w:t>
            </w:r>
          </w:p>
        </w:tc>
      </w:tr>
    </w:tbl>
    <w:p w:rsidR="004B3E80" w:rsidRDefault="004B3E80" w:rsidP="004B3E80">
      <w:pPr>
        <w:spacing w:line="240" w:lineRule="auto"/>
        <w:ind w:left="540"/>
        <w:jc w:val="both"/>
        <w:rPr>
          <w:szCs w:val="22"/>
          <w:lang w:val="en-US"/>
        </w:rPr>
      </w:pPr>
    </w:p>
    <w:p w:rsidR="00054193" w:rsidRDefault="004B3E80" w:rsidP="004B3E80">
      <w:pPr>
        <w:spacing w:line="240" w:lineRule="auto"/>
        <w:ind w:left="540"/>
        <w:jc w:val="both"/>
        <w:rPr>
          <w:szCs w:val="22"/>
          <w:lang w:val="en-US"/>
        </w:rPr>
      </w:pPr>
      <w:r w:rsidRPr="004B3E80">
        <w:rPr>
          <w:szCs w:val="22"/>
          <w:lang w:val="en-US"/>
        </w:rPr>
        <w:t>Movements during the six-month periods ended 30 June 2019 of loans to related parties were as follows:</w:t>
      </w:r>
    </w:p>
    <w:p w:rsidR="004B3E80" w:rsidRPr="004B3E80" w:rsidRDefault="004B3E80" w:rsidP="004B3E80">
      <w:pPr>
        <w:spacing w:line="240" w:lineRule="auto"/>
        <w:ind w:left="540"/>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260"/>
        <w:gridCol w:w="180"/>
        <w:gridCol w:w="1080"/>
        <w:gridCol w:w="180"/>
        <w:gridCol w:w="990"/>
        <w:gridCol w:w="181"/>
        <w:gridCol w:w="1169"/>
      </w:tblGrid>
      <w:tr w:rsidR="00787B9D" w:rsidRPr="00787B9D" w:rsidTr="00620749">
        <w:trPr>
          <w:cantSplit/>
          <w:tblHeader/>
        </w:trPr>
        <w:tc>
          <w:tcPr>
            <w:tcW w:w="1710" w:type="dxa"/>
            <w:vAlign w:val="bottom"/>
          </w:tcPr>
          <w:p w:rsidR="00787B9D" w:rsidRPr="00787B9D" w:rsidRDefault="00787B9D" w:rsidP="00787B9D">
            <w:pPr>
              <w:spacing w:line="240" w:lineRule="atLeast"/>
              <w:jc w:val="center"/>
              <w:rPr>
                <w:b/>
                <w:bCs/>
                <w:i/>
                <w:iCs/>
              </w:rPr>
            </w:pPr>
          </w:p>
        </w:tc>
        <w:tc>
          <w:tcPr>
            <w:tcW w:w="2700" w:type="dxa"/>
            <w:gridSpan w:val="3"/>
            <w:vAlign w:val="bottom"/>
          </w:tcPr>
          <w:p w:rsidR="00787B9D" w:rsidRPr="00787B9D" w:rsidRDefault="00787B9D" w:rsidP="00787B9D">
            <w:pPr>
              <w:spacing w:line="240" w:lineRule="atLeast"/>
              <w:jc w:val="center"/>
              <w:rPr>
                <w:b/>
                <w:bCs/>
              </w:rPr>
            </w:pPr>
            <w:r w:rsidRPr="00787B9D">
              <w:rPr>
                <w:b/>
                <w:bCs/>
              </w:rPr>
              <w:t>Interest rate</w:t>
            </w:r>
          </w:p>
        </w:tc>
        <w:tc>
          <w:tcPr>
            <w:tcW w:w="180" w:type="dxa"/>
          </w:tcPr>
          <w:p w:rsidR="00787B9D" w:rsidRPr="00787B9D" w:rsidRDefault="00787B9D" w:rsidP="00787B9D">
            <w:pPr>
              <w:spacing w:line="240" w:lineRule="atLeast"/>
              <w:ind w:left="-83" w:right="-79" w:firstLine="4"/>
              <w:jc w:val="center"/>
              <w:rPr>
                <w:bCs/>
              </w:rPr>
            </w:pPr>
          </w:p>
        </w:tc>
        <w:tc>
          <w:tcPr>
            <w:tcW w:w="5040" w:type="dxa"/>
            <w:gridSpan w:val="7"/>
            <w:vAlign w:val="bottom"/>
          </w:tcPr>
          <w:p w:rsidR="00787B9D" w:rsidRPr="00787B9D" w:rsidRDefault="00787B9D" w:rsidP="00787B9D">
            <w:pPr>
              <w:spacing w:line="240" w:lineRule="atLeast"/>
              <w:jc w:val="center"/>
              <w:rPr>
                <w:bCs/>
              </w:rPr>
            </w:pPr>
            <w:r w:rsidRPr="00787B9D">
              <w:rPr>
                <w:b/>
              </w:rPr>
              <w:t>Consolidated financial statements</w:t>
            </w:r>
          </w:p>
        </w:tc>
      </w:tr>
      <w:tr w:rsidR="00787B9D" w:rsidRPr="00787B9D" w:rsidTr="00620749">
        <w:trPr>
          <w:cantSplit/>
          <w:tblHeader/>
        </w:trPr>
        <w:tc>
          <w:tcPr>
            <w:tcW w:w="1710" w:type="dxa"/>
            <w:shd w:val="clear" w:color="auto" w:fill="auto"/>
            <w:vAlign w:val="bottom"/>
          </w:tcPr>
          <w:p w:rsidR="00787B9D" w:rsidRPr="00787B9D" w:rsidRDefault="00787B9D" w:rsidP="00787B9D">
            <w:pPr>
              <w:spacing w:line="240" w:lineRule="atLeast"/>
              <w:rPr>
                <w:b/>
                <w:bCs/>
                <w:i/>
                <w:iCs/>
              </w:rPr>
            </w:pPr>
          </w:p>
        </w:tc>
        <w:tc>
          <w:tcPr>
            <w:tcW w:w="1350" w:type="dxa"/>
            <w:vAlign w:val="bottom"/>
          </w:tcPr>
          <w:p w:rsidR="00787B9D" w:rsidRPr="00787B9D" w:rsidRDefault="00787B9D" w:rsidP="00787B9D">
            <w:pPr>
              <w:spacing w:line="240" w:lineRule="atLeast"/>
              <w:ind w:left="-83" w:right="-79" w:firstLine="4"/>
              <w:jc w:val="center"/>
              <w:rPr>
                <w:bCs/>
              </w:rPr>
            </w:pPr>
            <w:r w:rsidRPr="00787B9D">
              <w:rPr>
                <w:bCs/>
              </w:rPr>
              <w:t>31 December 2018</w:t>
            </w:r>
          </w:p>
        </w:tc>
        <w:tc>
          <w:tcPr>
            <w:tcW w:w="180" w:type="dxa"/>
            <w:vAlign w:val="bottom"/>
          </w:tcPr>
          <w:p w:rsidR="00787B9D" w:rsidRPr="00787B9D" w:rsidRDefault="00787B9D" w:rsidP="00787B9D">
            <w:pPr>
              <w:spacing w:line="240" w:lineRule="atLeast"/>
              <w:ind w:left="-83" w:firstLine="4"/>
              <w:jc w:val="center"/>
              <w:rPr>
                <w:bCs/>
              </w:rPr>
            </w:pPr>
          </w:p>
        </w:tc>
        <w:tc>
          <w:tcPr>
            <w:tcW w:w="1170" w:type="dxa"/>
            <w:vAlign w:val="bottom"/>
          </w:tcPr>
          <w:p w:rsidR="00787B9D" w:rsidRPr="00787B9D" w:rsidRDefault="00787B9D" w:rsidP="00832600">
            <w:pPr>
              <w:spacing w:line="240" w:lineRule="atLeast"/>
              <w:ind w:left="-83" w:firstLine="4"/>
              <w:jc w:val="center"/>
              <w:rPr>
                <w:bCs/>
              </w:rPr>
            </w:pPr>
            <w:r w:rsidRPr="00787B9D">
              <w:rPr>
                <w:bCs/>
              </w:rPr>
              <w:t>30</w:t>
            </w:r>
            <w:r w:rsidR="00832600">
              <w:rPr>
                <w:bCs/>
              </w:rPr>
              <w:t xml:space="preserve"> </w:t>
            </w:r>
            <w:r w:rsidRPr="00787B9D">
              <w:rPr>
                <w:bCs/>
              </w:rPr>
              <w:t xml:space="preserve">June </w:t>
            </w:r>
          </w:p>
          <w:p w:rsidR="00787B9D" w:rsidRPr="00787B9D" w:rsidRDefault="00787B9D" w:rsidP="00787B9D">
            <w:pPr>
              <w:spacing w:line="240" w:lineRule="atLeast"/>
              <w:ind w:left="-83" w:firstLine="4"/>
              <w:jc w:val="center"/>
              <w:rPr>
                <w:bCs/>
              </w:rPr>
            </w:pPr>
            <w:r w:rsidRPr="00787B9D">
              <w:rPr>
                <w:bCs/>
              </w:rPr>
              <w:t>2019</w:t>
            </w:r>
          </w:p>
        </w:tc>
        <w:tc>
          <w:tcPr>
            <w:tcW w:w="180" w:type="dxa"/>
          </w:tcPr>
          <w:p w:rsidR="00787B9D" w:rsidRPr="00787B9D" w:rsidRDefault="00787B9D" w:rsidP="00787B9D">
            <w:pPr>
              <w:spacing w:line="240" w:lineRule="atLeast"/>
              <w:ind w:left="-83" w:right="-79" w:firstLine="4"/>
              <w:jc w:val="center"/>
              <w:rPr>
                <w:bCs/>
              </w:rPr>
            </w:pPr>
          </w:p>
        </w:tc>
        <w:tc>
          <w:tcPr>
            <w:tcW w:w="1260" w:type="dxa"/>
            <w:vAlign w:val="bottom"/>
          </w:tcPr>
          <w:p w:rsidR="00787B9D" w:rsidRPr="00787B9D" w:rsidRDefault="00787B9D" w:rsidP="00787B9D">
            <w:pPr>
              <w:spacing w:line="240" w:lineRule="atLeast"/>
              <w:ind w:left="-83" w:right="-79" w:firstLine="4"/>
              <w:jc w:val="center"/>
              <w:rPr>
                <w:bCs/>
              </w:rPr>
            </w:pPr>
            <w:r w:rsidRPr="00787B9D">
              <w:rPr>
                <w:bCs/>
              </w:rPr>
              <w:t>31</w:t>
            </w:r>
            <w:r w:rsidR="007D4084">
              <w:rPr>
                <w:bCs/>
              </w:rPr>
              <w:t xml:space="preserve"> </w:t>
            </w:r>
            <w:r w:rsidRPr="00787B9D">
              <w:rPr>
                <w:bCs/>
              </w:rPr>
              <w:t>December 2018</w:t>
            </w:r>
          </w:p>
        </w:tc>
        <w:tc>
          <w:tcPr>
            <w:tcW w:w="180" w:type="dxa"/>
            <w:vAlign w:val="bottom"/>
          </w:tcPr>
          <w:p w:rsidR="00787B9D" w:rsidRPr="00787B9D" w:rsidRDefault="00787B9D" w:rsidP="00787B9D">
            <w:pPr>
              <w:spacing w:line="240" w:lineRule="atLeast"/>
              <w:jc w:val="center"/>
              <w:rPr>
                <w:bCs/>
              </w:rPr>
            </w:pPr>
          </w:p>
        </w:tc>
        <w:tc>
          <w:tcPr>
            <w:tcW w:w="1080" w:type="dxa"/>
            <w:vAlign w:val="bottom"/>
          </w:tcPr>
          <w:p w:rsidR="00787B9D" w:rsidRPr="00787B9D" w:rsidRDefault="00787B9D" w:rsidP="00787B9D">
            <w:pPr>
              <w:spacing w:line="240" w:lineRule="atLeast"/>
              <w:ind w:left="-83" w:right="-79" w:firstLine="4"/>
              <w:jc w:val="center"/>
              <w:rPr>
                <w:bCs/>
              </w:rPr>
            </w:pPr>
            <w:r w:rsidRPr="00787B9D">
              <w:rPr>
                <w:bCs/>
              </w:rPr>
              <w:t>Increase</w:t>
            </w:r>
          </w:p>
        </w:tc>
        <w:tc>
          <w:tcPr>
            <w:tcW w:w="180" w:type="dxa"/>
            <w:vAlign w:val="bottom"/>
          </w:tcPr>
          <w:p w:rsidR="00787B9D" w:rsidRPr="00787B9D" w:rsidRDefault="00787B9D" w:rsidP="00787B9D">
            <w:pPr>
              <w:spacing w:line="240" w:lineRule="atLeast"/>
              <w:jc w:val="center"/>
              <w:rPr>
                <w:bCs/>
                <w:highlight w:val="yellow"/>
              </w:rPr>
            </w:pPr>
          </w:p>
        </w:tc>
        <w:tc>
          <w:tcPr>
            <w:tcW w:w="990" w:type="dxa"/>
            <w:vAlign w:val="bottom"/>
          </w:tcPr>
          <w:p w:rsidR="00787B9D" w:rsidRPr="00787B9D" w:rsidRDefault="00787B9D" w:rsidP="00787B9D">
            <w:pPr>
              <w:spacing w:line="240" w:lineRule="atLeast"/>
              <w:ind w:left="-83" w:right="-79" w:firstLine="4"/>
              <w:jc w:val="center"/>
              <w:rPr>
                <w:bCs/>
              </w:rPr>
            </w:pPr>
            <w:r w:rsidRPr="00787B9D">
              <w:rPr>
                <w:bCs/>
              </w:rPr>
              <w:t>Decrease</w:t>
            </w:r>
          </w:p>
        </w:tc>
        <w:tc>
          <w:tcPr>
            <w:tcW w:w="181" w:type="dxa"/>
            <w:vAlign w:val="bottom"/>
          </w:tcPr>
          <w:p w:rsidR="00787B9D" w:rsidRPr="00787B9D" w:rsidRDefault="00787B9D" w:rsidP="00787B9D">
            <w:pPr>
              <w:spacing w:line="240" w:lineRule="atLeast"/>
              <w:jc w:val="center"/>
              <w:rPr>
                <w:bCs/>
              </w:rPr>
            </w:pPr>
          </w:p>
        </w:tc>
        <w:tc>
          <w:tcPr>
            <w:tcW w:w="1169" w:type="dxa"/>
            <w:vAlign w:val="bottom"/>
          </w:tcPr>
          <w:p w:rsidR="00787B9D" w:rsidRPr="00787B9D" w:rsidRDefault="00787B9D" w:rsidP="007D4084">
            <w:pPr>
              <w:spacing w:line="240" w:lineRule="atLeast"/>
              <w:ind w:left="-83" w:firstLine="4"/>
              <w:jc w:val="center"/>
              <w:rPr>
                <w:bCs/>
              </w:rPr>
            </w:pPr>
            <w:r w:rsidRPr="00787B9D">
              <w:rPr>
                <w:bCs/>
              </w:rPr>
              <w:t>30</w:t>
            </w:r>
            <w:r w:rsidR="007D4084">
              <w:rPr>
                <w:bCs/>
              </w:rPr>
              <w:t xml:space="preserve"> </w:t>
            </w:r>
            <w:r w:rsidRPr="00787B9D">
              <w:rPr>
                <w:bCs/>
              </w:rPr>
              <w:t xml:space="preserve">June </w:t>
            </w:r>
          </w:p>
          <w:p w:rsidR="00787B9D" w:rsidRPr="00787B9D" w:rsidRDefault="00787B9D" w:rsidP="00787B9D">
            <w:pPr>
              <w:spacing w:line="240" w:lineRule="atLeast"/>
              <w:ind w:left="-83" w:right="-79" w:firstLine="4"/>
              <w:jc w:val="center"/>
              <w:rPr>
                <w:bCs/>
              </w:rPr>
            </w:pPr>
            <w:r w:rsidRPr="00787B9D">
              <w:rPr>
                <w:bCs/>
              </w:rPr>
              <w:t>2019</w:t>
            </w:r>
          </w:p>
        </w:tc>
      </w:tr>
      <w:tr w:rsidR="00787B9D" w:rsidRPr="00787B9D" w:rsidTr="00620749">
        <w:trPr>
          <w:cantSplit/>
          <w:tblHeader/>
        </w:trPr>
        <w:tc>
          <w:tcPr>
            <w:tcW w:w="1710" w:type="dxa"/>
            <w:vAlign w:val="bottom"/>
          </w:tcPr>
          <w:p w:rsidR="00787B9D" w:rsidRPr="00787B9D" w:rsidRDefault="00787B9D" w:rsidP="00787B9D">
            <w:pPr>
              <w:spacing w:line="240" w:lineRule="atLeast"/>
              <w:jc w:val="center"/>
              <w:rPr>
                <w:b/>
                <w:bCs/>
                <w:i/>
                <w:iCs/>
              </w:rPr>
            </w:pPr>
          </w:p>
        </w:tc>
        <w:tc>
          <w:tcPr>
            <w:tcW w:w="2700" w:type="dxa"/>
            <w:gridSpan w:val="3"/>
            <w:vAlign w:val="bottom"/>
          </w:tcPr>
          <w:p w:rsidR="00787B9D" w:rsidRPr="00787B9D" w:rsidRDefault="00787B9D" w:rsidP="00787B9D">
            <w:pPr>
              <w:spacing w:line="240" w:lineRule="atLeast"/>
              <w:ind w:left="-83" w:firstLine="4"/>
              <w:jc w:val="center"/>
              <w:rPr>
                <w:bCs/>
                <w:i/>
                <w:iCs/>
              </w:rPr>
            </w:pPr>
            <w:r w:rsidRPr="00787B9D">
              <w:rPr>
                <w:bCs/>
                <w:i/>
                <w:iCs/>
              </w:rPr>
              <w:t>(% per annum)</w:t>
            </w:r>
          </w:p>
        </w:tc>
        <w:tc>
          <w:tcPr>
            <w:tcW w:w="180" w:type="dxa"/>
          </w:tcPr>
          <w:p w:rsidR="00787B9D" w:rsidRPr="00787B9D" w:rsidRDefault="00787B9D" w:rsidP="00787B9D">
            <w:pPr>
              <w:spacing w:line="240" w:lineRule="atLeast"/>
              <w:ind w:left="-83" w:right="-79" w:firstLine="4"/>
              <w:jc w:val="center"/>
              <w:rPr>
                <w:bCs/>
                <w:i/>
                <w:iCs/>
              </w:rPr>
            </w:pPr>
          </w:p>
        </w:tc>
        <w:tc>
          <w:tcPr>
            <w:tcW w:w="5040" w:type="dxa"/>
            <w:gridSpan w:val="7"/>
            <w:vAlign w:val="bottom"/>
          </w:tcPr>
          <w:p w:rsidR="00787B9D" w:rsidRPr="00787B9D" w:rsidRDefault="00787B9D" w:rsidP="00787B9D">
            <w:pPr>
              <w:spacing w:line="240" w:lineRule="atLeast"/>
              <w:ind w:left="-83" w:firstLine="4"/>
              <w:jc w:val="center"/>
              <w:rPr>
                <w:bCs/>
                <w:i/>
                <w:iCs/>
              </w:rPr>
            </w:pPr>
            <w:r w:rsidRPr="00787B9D">
              <w:rPr>
                <w:bCs/>
                <w:i/>
                <w:iCs/>
              </w:rPr>
              <w:t xml:space="preserve">(in </w:t>
            </w:r>
            <w:r w:rsidR="00832600">
              <w:rPr>
                <w:bCs/>
                <w:i/>
                <w:iCs/>
              </w:rPr>
              <w:t>thousand</w:t>
            </w:r>
            <w:r w:rsidRPr="00787B9D">
              <w:rPr>
                <w:bCs/>
                <w:i/>
                <w:iCs/>
              </w:rPr>
              <w:t xml:space="preserve"> Baht)</w:t>
            </w:r>
          </w:p>
        </w:tc>
      </w:tr>
      <w:tr w:rsidR="00787B9D" w:rsidRPr="00787B9D" w:rsidTr="00620749">
        <w:trPr>
          <w:cantSplit/>
        </w:trPr>
        <w:tc>
          <w:tcPr>
            <w:tcW w:w="1710" w:type="dxa"/>
          </w:tcPr>
          <w:p w:rsidR="00787B9D" w:rsidRPr="00787B9D" w:rsidRDefault="00832600" w:rsidP="00787B9D">
            <w:pPr>
              <w:spacing w:line="240" w:lineRule="atLeast"/>
            </w:pPr>
            <w:r w:rsidRPr="00DC56F8">
              <w:rPr>
                <w:b/>
                <w:bCs/>
                <w:i/>
                <w:iCs/>
                <w:szCs w:val="22"/>
              </w:rPr>
              <w:t>Long-term loans</w:t>
            </w:r>
          </w:p>
        </w:tc>
        <w:tc>
          <w:tcPr>
            <w:tcW w:w="1350" w:type="dxa"/>
          </w:tcPr>
          <w:p w:rsidR="00787B9D" w:rsidRPr="00787B9D" w:rsidRDefault="00787B9D" w:rsidP="00787B9D">
            <w:pPr>
              <w:tabs>
                <w:tab w:val="decimal" w:pos="731"/>
              </w:tabs>
              <w:spacing w:line="240" w:lineRule="atLeast"/>
              <w:ind w:left="-83" w:right="11" w:firstLine="4"/>
            </w:pPr>
          </w:p>
        </w:tc>
        <w:tc>
          <w:tcPr>
            <w:tcW w:w="180" w:type="dxa"/>
          </w:tcPr>
          <w:p w:rsidR="00787B9D" w:rsidRPr="00787B9D" w:rsidRDefault="00787B9D" w:rsidP="00787B9D">
            <w:pPr>
              <w:tabs>
                <w:tab w:val="decimal" w:pos="731"/>
              </w:tabs>
              <w:spacing w:line="240" w:lineRule="atLeast"/>
              <w:ind w:left="-83" w:right="11" w:firstLine="4"/>
            </w:pPr>
          </w:p>
        </w:tc>
        <w:tc>
          <w:tcPr>
            <w:tcW w:w="1170" w:type="dxa"/>
          </w:tcPr>
          <w:p w:rsidR="00787B9D" w:rsidRPr="00787B9D" w:rsidRDefault="00787B9D" w:rsidP="00787B9D">
            <w:pPr>
              <w:tabs>
                <w:tab w:val="decimal" w:pos="731"/>
              </w:tabs>
              <w:spacing w:line="240" w:lineRule="atLeast"/>
              <w:ind w:left="-83" w:right="11" w:firstLine="4"/>
            </w:pPr>
          </w:p>
        </w:tc>
        <w:tc>
          <w:tcPr>
            <w:tcW w:w="180" w:type="dxa"/>
          </w:tcPr>
          <w:p w:rsidR="00787B9D" w:rsidRPr="00787B9D" w:rsidRDefault="00787B9D" w:rsidP="00787B9D">
            <w:pPr>
              <w:tabs>
                <w:tab w:val="decimal" w:pos="731"/>
              </w:tabs>
              <w:spacing w:line="240" w:lineRule="atLeast"/>
              <w:ind w:left="-79" w:right="-72"/>
            </w:pPr>
          </w:p>
        </w:tc>
        <w:tc>
          <w:tcPr>
            <w:tcW w:w="1260" w:type="dxa"/>
          </w:tcPr>
          <w:p w:rsidR="00787B9D" w:rsidRPr="00787B9D" w:rsidRDefault="00787B9D" w:rsidP="00787B9D">
            <w:pPr>
              <w:tabs>
                <w:tab w:val="decimal" w:pos="731"/>
              </w:tabs>
              <w:spacing w:line="240" w:lineRule="atLeast"/>
              <w:ind w:left="-79" w:right="-72"/>
            </w:pPr>
          </w:p>
        </w:tc>
        <w:tc>
          <w:tcPr>
            <w:tcW w:w="180" w:type="dxa"/>
          </w:tcPr>
          <w:p w:rsidR="00787B9D" w:rsidRPr="00787B9D" w:rsidRDefault="00787B9D" w:rsidP="00787B9D">
            <w:pPr>
              <w:tabs>
                <w:tab w:val="decimal" w:pos="765"/>
              </w:tabs>
              <w:spacing w:line="240" w:lineRule="atLeast"/>
            </w:pPr>
          </w:p>
        </w:tc>
        <w:tc>
          <w:tcPr>
            <w:tcW w:w="1080" w:type="dxa"/>
          </w:tcPr>
          <w:p w:rsidR="00787B9D" w:rsidRPr="00787B9D" w:rsidRDefault="00787B9D" w:rsidP="00787B9D">
            <w:pPr>
              <w:tabs>
                <w:tab w:val="decimal" w:pos="911"/>
              </w:tabs>
              <w:spacing w:line="240" w:lineRule="atLeast"/>
              <w:ind w:right="11"/>
            </w:pPr>
          </w:p>
        </w:tc>
        <w:tc>
          <w:tcPr>
            <w:tcW w:w="180" w:type="dxa"/>
          </w:tcPr>
          <w:p w:rsidR="00787B9D" w:rsidRPr="00787B9D" w:rsidRDefault="00787B9D" w:rsidP="00787B9D">
            <w:pPr>
              <w:tabs>
                <w:tab w:val="decimal" w:pos="765"/>
              </w:tabs>
              <w:spacing w:line="240" w:lineRule="atLeast"/>
            </w:pPr>
          </w:p>
        </w:tc>
        <w:tc>
          <w:tcPr>
            <w:tcW w:w="990" w:type="dxa"/>
          </w:tcPr>
          <w:p w:rsidR="00787B9D" w:rsidRPr="00787B9D" w:rsidRDefault="00787B9D" w:rsidP="00787B9D">
            <w:pPr>
              <w:tabs>
                <w:tab w:val="decimal" w:pos="731"/>
              </w:tabs>
              <w:spacing w:line="240" w:lineRule="atLeast"/>
              <w:ind w:right="11"/>
            </w:pPr>
          </w:p>
        </w:tc>
        <w:tc>
          <w:tcPr>
            <w:tcW w:w="181" w:type="dxa"/>
          </w:tcPr>
          <w:p w:rsidR="00787B9D" w:rsidRPr="00787B9D" w:rsidRDefault="00787B9D" w:rsidP="00787B9D">
            <w:pPr>
              <w:tabs>
                <w:tab w:val="decimal" w:pos="765"/>
              </w:tabs>
              <w:spacing w:line="240" w:lineRule="atLeast"/>
            </w:pPr>
          </w:p>
        </w:tc>
        <w:tc>
          <w:tcPr>
            <w:tcW w:w="1169" w:type="dxa"/>
          </w:tcPr>
          <w:p w:rsidR="00787B9D" w:rsidRPr="00787B9D" w:rsidRDefault="00787B9D" w:rsidP="00787B9D">
            <w:pPr>
              <w:tabs>
                <w:tab w:val="decimal" w:pos="821"/>
              </w:tabs>
              <w:spacing w:line="240" w:lineRule="atLeast"/>
              <w:ind w:right="11"/>
            </w:pPr>
          </w:p>
        </w:tc>
      </w:tr>
      <w:tr w:rsidR="00832600" w:rsidRPr="00787B9D" w:rsidTr="00620749">
        <w:trPr>
          <w:cantSplit/>
        </w:trPr>
        <w:tc>
          <w:tcPr>
            <w:tcW w:w="1710" w:type="dxa"/>
          </w:tcPr>
          <w:p w:rsidR="00832600" w:rsidRPr="00787B9D" w:rsidRDefault="00832600" w:rsidP="00832600">
            <w:pPr>
              <w:spacing w:line="240" w:lineRule="atLeast"/>
            </w:pPr>
            <w:r w:rsidRPr="00DC56F8">
              <w:rPr>
                <w:szCs w:val="22"/>
              </w:rPr>
              <w:t>Joint ventures</w:t>
            </w:r>
          </w:p>
        </w:tc>
        <w:tc>
          <w:tcPr>
            <w:tcW w:w="1350" w:type="dxa"/>
          </w:tcPr>
          <w:p w:rsidR="00832600" w:rsidRPr="006306E4" w:rsidRDefault="00832600" w:rsidP="00832600">
            <w:pPr>
              <w:jc w:val="center"/>
            </w:pPr>
            <w:r w:rsidRPr="006306E4">
              <w:t>MLR - 0.5</w:t>
            </w:r>
          </w:p>
        </w:tc>
        <w:tc>
          <w:tcPr>
            <w:tcW w:w="180" w:type="dxa"/>
          </w:tcPr>
          <w:p w:rsidR="00832600" w:rsidRPr="006306E4" w:rsidRDefault="00832600" w:rsidP="00832600">
            <w:pPr>
              <w:jc w:val="center"/>
            </w:pPr>
          </w:p>
        </w:tc>
        <w:tc>
          <w:tcPr>
            <w:tcW w:w="1170" w:type="dxa"/>
          </w:tcPr>
          <w:p w:rsidR="00832600" w:rsidRDefault="00832600" w:rsidP="00832600">
            <w:pPr>
              <w:jc w:val="center"/>
            </w:pPr>
            <w:r w:rsidRPr="006306E4">
              <w:t>MLR - 0.5</w:t>
            </w:r>
          </w:p>
        </w:tc>
        <w:tc>
          <w:tcPr>
            <w:tcW w:w="180" w:type="dxa"/>
          </w:tcPr>
          <w:p w:rsidR="00832600" w:rsidRPr="00787B9D" w:rsidRDefault="00832600" w:rsidP="00832600">
            <w:pPr>
              <w:tabs>
                <w:tab w:val="decimal" w:pos="731"/>
              </w:tabs>
              <w:spacing w:line="240" w:lineRule="atLeast"/>
              <w:ind w:left="-79" w:right="-72"/>
            </w:pPr>
          </w:p>
        </w:tc>
        <w:tc>
          <w:tcPr>
            <w:tcW w:w="1260" w:type="dxa"/>
            <w:tcBorders>
              <w:bottom w:val="single" w:sz="4" w:space="0" w:color="auto"/>
            </w:tcBorders>
          </w:tcPr>
          <w:p w:rsidR="00832600" w:rsidRPr="00787B9D" w:rsidRDefault="00832600" w:rsidP="00FF7586">
            <w:pPr>
              <w:tabs>
                <w:tab w:val="decimal" w:pos="1005"/>
              </w:tabs>
              <w:spacing w:line="240" w:lineRule="atLeast"/>
              <w:ind w:left="-79" w:right="-72"/>
            </w:pPr>
            <w:r w:rsidRPr="00832600">
              <w:t>4,583,000</w:t>
            </w: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620749">
            <w:pPr>
              <w:tabs>
                <w:tab w:val="decimal" w:pos="820"/>
              </w:tabs>
              <w:spacing w:line="240" w:lineRule="atLeast"/>
              <w:ind w:right="11"/>
            </w:pPr>
            <w:r w:rsidRPr="00832600">
              <w:t>1,504</w:t>
            </w: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465"/>
              </w:tabs>
              <w:spacing w:line="240" w:lineRule="atLeast"/>
              <w:ind w:right="11"/>
            </w:pPr>
            <w:r w:rsidRPr="00832600">
              <w:t>-</w:t>
            </w:r>
          </w:p>
        </w:tc>
        <w:tc>
          <w:tcPr>
            <w:tcW w:w="181" w:type="dxa"/>
          </w:tcPr>
          <w:p w:rsidR="00832600" w:rsidRPr="00787B9D" w:rsidRDefault="00832600" w:rsidP="00832600">
            <w:pPr>
              <w:tabs>
                <w:tab w:val="decimal" w:pos="765"/>
              </w:tabs>
              <w:spacing w:line="240" w:lineRule="atLeast"/>
            </w:pPr>
          </w:p>
        </w:tc>
        <w:tc>
          <w:tcPr>
            <w:tcW w:w="1169" w:type="dxa"/>
            <w:tcBorders>
              <w:bottom w:val="single" w:sz="4" w:space="0" w:color="auto"/>
            </w:tcBorders>
          </w:tcPr>
          <w:p w:rsidR="00832600" w:rsidRPr="00787B9D" w:rsidRDefault="00832600" w:rsidP="00620749">
            <w:pPr>
              <w:tabs>
                <w:tab w:val="decimal" w:pos="1002"/>
              </w:tabs>
              <w:spacing w:line="240" w:lineRule="atLeast"/>
              <w:ind w:right="11"/>
            </w:pPr>
            <w:r w:rsidRPr="00832600">
              <w:t>4,584,504</w:t>
            </w:r>
          </w:p>
        </w:tc>
      </w:tr>
      <w:tr w:rsidR="00832600" w:rsidRPr="00787B9D" w:rsidTr="00620749">
        <w:trPr>
          <w:cantSplit/>
        </w:trPr>
        <w:tc>
          <w:tcPr>
            <w:tcW w:w="1710" w:type="dxa"/>
          </w:tcPr>
          <w:p w:rsidR="00832600" w:rsidRPr="00787B9D" w:rsidRDefault="00832600" w:rsidP="00832600">
            <w:pPr>
              <w:spacing w:line="240" w:lineRule="atLeast"/>
              <w:rPr>
                <w:b/>
                <w:bCs/>
              </w:rPr>
            </w:pPr>
            <w:r w:rsidRPr="00832600">
              <w:rPr>
                <w:b/>
                <w:bCs/>
              </w:rPr>
              <w:t>Total</w:t>
            </w:r>
          </w:p>
        </w:tc>
        <w:tc>
          <w:tcPr>
            <w:tcW w:w="1350" w:type="dxa"/>
          </w:tcPr>
          <w:p w:rsidR="00832600" w:rsidRPr="00787B9D"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83" w:right="11" w:firstLine="4"/>
            </w:pPr>
          </w:p>
        </w:tc>
        <w:tc>
          <w:tcPr>
            <w:tcW w:w="1170" w:type="dxa"/>
          </w:tcPr>
          <w:p w:rsidR="00832600" w:rsidRPr="00787B9D"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79" w:right="-72"/>
            </w:pPr>
          </w:p>
        </w:tc>
        <w:tc>
          <w:tcPr>
            <w:tcW w:w="1260" w:type="dxa"/>
            <w:tcBorders>
              <w:top w:val="single" w:sz="4" w:space="0" w:color="auto"/>
              <w:bottom w:val="single" w:sz="4" w:space="0" w:color="auto"/>
            </w:tcBorders>
          </w:tcPr>
          <w:p w:rsidR="00832600" w:rsidRPr="00787B9D" w:rsidRDefault="00832600" w:rsidP="00FF7586">
            <w:pPr>
              <w:tabs>
                <w:tab w:val="decimal" w:pos="1005"/>
              </w:tabs>
              <w:spacing w:line="240" w:lineRule="atLeast"/>
              <w:ind w:left="-79" w:right="-72"/>
              <w:rPr>
                <w:b/>
                <w:bCs/>
              </w:rPr>
            </w:pPr>
            <w:r w:rsidRPr="00832600">
              <w:rPr>
                <w:b/>
                <w:bCs/>
              </w:rPr>
              <w:t>4,583,000</w:t>
            </w: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Borders>
              <w:top w:val="single" w:sz="4" w:space="0" w:color="auto"/>
            </w:tcBorders>
          </w:tcPr>
          <w:p w:rsidR="00832600" w:rsidRPr="00787B9D" w:rsidRDefault="00832600" w:rsidP="00620749">
            <w:pPr>
              <w:tabs>
                <w:tab w:val="decimal" w:pos="1002"/>
              </w:tabs>
              <w:spacing w:line="240" w:lineRule="atLeast"/>
              <w:ind w:right="11"/>
              <w:rPr>
                <w:b/>
                <w:bCs/>
              </w:rPr>
            </w:pPr>
            <w:r w:rsidRPr="00832600">
              <w:rPr>
                <w:b/>
                <w:bCs/>
              </w:rPr>
              <w:t>4,584,504</w:t>
            </w:r>
          </w:p>
        </w:tc>
      </w:tr>
      <w:tr w:rsidR="00832600" w:rsidRPr="00787B9D" w:rsidTr="00620749">
        <w:trPr>
          <w:cantSplit/>
        </w:trPr>
        <w:tc>
          <w:tcPr>
            <w:tcW w:w="4410" w:type="dxa"/>
            <w:gridSpan w:val="4"/>
            <w:vMerge w:val="restart"/>
          </w:tcPr>
          <w:p w:rsidR="00832600" w:rsidRPr="00832600" w:rsidRDefault="00832600" w:rsidP="00832600">
            <w:pPr>
              <w:spacing w:line="240" w:lineRule="atLeast"/>
              <w:rPr>
                <w:szCs w:val="22"/>
              </w:rPr>
            </w:pPr>
            <w:r w:rsidRPr="000A5DDA">
              <w:rPr>
                <w:i/>
                <w:iCs/>
                <w:szCs w:val="22"/>
              </w:rPr>
              <w:t>Less</w:t>
            </w:r>
            <w:r w:rsidRPr="00832600">
              <w:rPr>
                <w:szCs w:val="22"/>
              </w:rPr>
              <w:t xml:space="preserve"> The excess of accumulated share of  </w:t>
            </w:r>
          </w:p>
          <w:p w:rsidR="00832600" w:rsidRPr="00832600" w:rsidRDefault="00832600" w:rsidP="00832600">
            <w:pPr>
              <w:spacing w:line="240" w:lineRule="atLeast"/>
              <w:rPr>
                <w:szCs w:val="22"/>
              </w:rPr>
            </w:pPr>
            <w:r w:rsidRPr="00832600">
              <w:rPr>
                <w:szCs w:val="22"/>
              </w:rPr>
              <w:t xml:space="preserve">         loss from investment in joint venture </w:t>
            </w:r>
          </w:p>
          <w:p w:rsidR="00832600" w:rsidRPr="00787B9D" w:rsidRDefault="00832600" w:rsidP="00832600">
            <w:pPr>
              <w:spacing w:line="240" w:lineRule="atLeast"/>
            </w:pPr>
            <w:r w:rsidRPr="00832600">
              <w:rPr>
                <w:szCs w:val="22"/>
              </w:rPr>
              <w:t xml:space="preserve">         over cost of investment</w:t>
            </w:r>
          </w:p>
        </w:tc>
        <w:tc>
          <w:tcPr>
            <w:tcW w:w="180" w:type="dxa"/>
          </w:tcPr>
          <w:p w:rsidR="00832600" w:rsidRPr="00787B9D" w:rsidRDefault="00832600" w:rsidP="00832600">
            <w:pPr>
              <w:tabs>
                <w:tab w:val="decimal" w:pos="731"/>
              </w:tabs>
              <w:spacing w:line="240" w:lineRule="atLeast"/>
              <w:ind w:left="-79" w:right="-72"/>
            </w:pPr>
          </w:p>
        </w:tc>
        <w:tc>
          <w:tcPr>
            <w:tcW w:w="1260" w:type="dxa"/>
            <w:tcBorders>
              <w:top w:val="single" w:sz="4" w:space="0" w:color="auto"/>
            </w:tcBorders>
          </w:tcPr>
          <w:p w:rsidR="00832600" w:rsidRPr="00787B9D" w:rsidRDefault="00832600" w:rsidP="00832600">
            <w:pPr>
              <w:tabs>
                <w:tab w:val="decimal" w:pos="731"/>
              </w:tabs>
              <w:spacing w:line="240" w:lineRule="atLeast"/>
              <w:ind w:left="-79" w:right="-72"/>
            </w:pP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Borders>
              <w:top w:val="single" w:sz="4" w:space="0" w:color="auto"/>
            </w:tcBorders>
          </w:tcPr>
          <w:p w:rsidR="00832600" w:rsidRPr="00787B9D" w:rsidRDefault="00832600" w:rsidP="00620749">
            <w:pPr>
              <w:tabs>
                <w:tab w:val="decimal" w:pos="821"/>
                <w:tab w:val="decimal" w:pos="1002"/>
              </w:tabs>
              <w:spacing w:line="240" w:lineRule="atLeast"/>
              <w:ind w:right="11"/>
            </w:pPr>
          </w:p>
        </w:tc>
      </w:tr>
      <w:tr w:rsidR="00832600" w:rsidRPr="00787B9D" w:rsidTr="00620749">
        <w:trPr>
          <w:cantSplit/>
        </w:trPr>
        <w:tc>
          <w:tcPr>
            <w:tcW w:w="4410" w:type="dxa"/>
            <w:gridSpan w:val="4"/>
            <w:vMerge/>
          </w:tcPr>
          <w:p w:rsidR="00832600" w:rsidRPr="00787B9D"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79" w:right="-72"/>
            </w:pPr>
          </w:p>
        </w:tc>
        <w:tc>
          <w:tcPr>
            <w:tcW w:w="1260" w:type="dxa"/>
          </w:tcPr>
          <w:p w:rsidR="00832600" w:rsidRPr="00787B9D" w:rsidRDefault="00832600" w:rsidP="00832600">
            <w:pPr>
              <w:tabs>
                <w:tab w:val="decimal" w:pos="731"/>
              </w:tabs>
              <w:spacing w:line="240" w:lineRule="atLeast"/>
              <w:ind w:left="-79" w:right="-72"/>
            </w:pP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Pr>
          <w:p w:rsidR="00832600" w:rsidRPr="00787B9D" w:rsidRDefault="00832600" w:rsidP="00620749">
            <w:pPr>
              <w:tabs>
                <w:tab w:val="decimal" w:pos="821"/>
                <w:tab w:val="decimal" w:pos="1002"/>
              </w:tabs>
              <w:spacing w:line="240" w:lineRule="atLeast"/>
              <w:ind w:right="11"/>
            </w:pPr>
          </w:p>
        </w:tc>
      </w:tr>
      <w:tr w:rsidR="00832600" w:rsidRPr="00787B9D" w:rsidTr="00620749">
        <w:trPr>
          <w:cantSplit/>
        </w:trPr>
        <w:tc>
          <w:tcPr>
            <w:tcW w:w="4410" w:type="dxa"/>
            <w:gridSpan w:val="4"/>
            <w:vMerge/>
          </w:tcPr>
          <w:p w:rsidR="00832600" w:rsidRPr="00787B9D" w:rsidRDefault="00832600" w:rsidP="00832600">
            <w:pPr>
              <w:tabs>
                <w:tab w:val="decimal" w:pos="731"/>
              </w:tabs>
              <w:spacing w:line="240" w:lineRule="atLeast"/>
              <w:ind w:left="-83" w:right="11" w:firstLine="4"/>
              <w:rPr>
                <w:b/>
                <w:bCs/>
              </w:rPr>
            </w:pPr>
          </w:p>
        </w:tc>
        <w:tc>
          <w:tcPr>
            <w:tcW w:w="180" w:type="dxa"/>
          </w:tcPr>
          <w:p w:rsidR="00832600" w:rsidRPr="00787B9D" w:rsidRDefault="00832600" w:rsidP="00832600">
            <w:pPr>
              <w:tabs>
                <w:tab w:val="decimal" w:pos="731"/>
              </w:tabs>
              <w:spacing w:line="240" w:lineRule="atLeast"/>
              <w:ind w:left="-79" w:right="-72"/>
              <w:rPr>
                <w:b/>
                <w:bCs/>
              </w:rPr>
            </w:pPr>
          </w:p>
        </w:tc>
        <w:tc>
          <w:tcPr>
            <w:tcW w:w="1260" w:type="dxa"/>
            <w:tcBorders>
              <w:bottom w:val="single" w:sz="4" w:space="0" w:color="auto"/>
            </w:tcBorders>
          </w:tcPr>
          <w:p w:rsidR="00832600" w:rsidRPr="00787B9D" w:rsidRDefault="00832600" w:rsidP="00620749">
            <w:pPr>
              <w:tabs>
                <w:tab w:val="decimal" w:pos="1005"/>
              </w:tabs>
              <w:spacing w:line="240" w:lineRule="atLeast"/>
              <w:ind w:left="-79" w:right="-72"/>
            </w:pPr>
            <w:r w:rsidRPr="00832600">
              <w:t>(409,765)</w:t>
            </w: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r w:rsidRPr="00832600">
              <w:t>(</w:t>
            </w:r>
            <w:r w:rsidR="000F782C">
              <w:t>3,819</w:t>
            </w:r>
            <w:r w:rsidRPr="00832600">
              <w:t>)</w:t>
            </w: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465"/>
              </w:tabs>
              <w:spacing w:line="240" w:lineRule="atLeast"/>
              <w:ind w:right="11"/>
            </w:pPr>
            <w:r w:rsidRPr="00832600">
              <w:t>-</w:t>
            </w:r>
          </w:p>
        </w:tc>
        <w:tc>
          <w:tcPr>
            <w:tcW w:w="181" w:type="dxa"/>
          </w:tcPr>
          <w:p w:rsidR="00832600" w:rsidRPr="00787B9D" w:rsidRDefault="00832600" w:rsidP="00832600">
            <w:pPr>
              <w:tabs>
                <w:tab w:val="decimal" w:pos="765"/>
              </w:tabs>
              <w:spacing w:line="240" w:lineRule="atLeast"/>
            </w:pPr>
          </w:p>
        </w:tc>
        <w:tc>
          <w:tcPr>
            <w:tcW w:w="1169" w:type="dxa"/>
            <w:tcBorders>
              <w:bottom w:val="single" w:sz="4" w:space="0" w:color="auto"/>
            </w:tcBorders>
          </w:tcPr>
          <w:p w:rsidR="00832600" w:rsidRPr="00787B9D" w:rsidRDefault="00832600" w:rsidP="00620749">
            <w:pPr>
              <w:tabs>
                <w:tab w:val="decimal" w:pos="1002"/>
              </w:tabs>
              <w:spacing w:line="240" w:lineRule="atLeast"/>
              <w:ind w:right="11"/>
            </w:pPr>
            <w:r w:rsidRPr="00832600">
              <w:t>(</w:t>
            </w:r>
            <w:r w:rsidR="000F782C">
              <w:t>413,584</w:t>
            </w:r>
            <w:r w:rsidRPr="00832600">
              <w:t>)</w:t>
            </w:r>
          </w:p>
        </w:tc>
      </w:tr>
      <w:tr w:rsidR="00832600" w:rsidRPr="00787B9D" w:rsidTr="00620749">
        <w:trPr>
          <w:cantSplit/>
        </w:trPr>
        <w:tc>
          <w:tcPr>
            <w:tcW w:w="1710" w:type="dxa"/>
          </w:tcPr>
          <w:p w:rsidR="00832600" w:rsidRPr="00787B9D" w:rsidRDefault="00832600" w:rsidP="00832600">
            <w:pPr>
              <w:spacing w:line="240" w:lineRule="atLeast"/>
              <w:ind w:left="191" w:hanging="191"/>
              <w:rPr>
                <w:b/>
                <w:bCs/>
              </w:rPr>
            </w:pPr>
            <w:r w:rsidRPr="00832600">
              <w:rPr>
                <w:b/>
                <w:bCs/>
              </w:rPr>
              <w:t>Net</w:t>
            </w:r>
          </w:p>
        </w:tc>
        <w:tc>
          <w:tcPr>
            <w:tcW w:w="1350" w:type="dxa"/>
          </w:tcPr>
          <w:p w:rsidR="00832600" w:rsidRPr="00787B9D"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83" w:right="11" w:firstLine="4"/>
            </w:pPr>
          </w:p>
        </w:tc>
        <w:tc>
          <w:tcPr>
            <w:tcW w:w="1170" w:type="dxa"/>
          </w:tcPr>
          <w:p w:rsidR="00832600" w:rsidRPr="00787B9D" w:rsidRDefault="00832600" w:rsidP="00832600">
            <w:pPr>
              <w:tabs>
                <w:tab w:val="decimal" w:pos="731"/>
              </w:tabs>
              <w:spacing w:line="240" w:lineRule="atLeast"/>
              <w:ind w:left="-83" w:right="11" w:firstLine="4"/>
            </w:pPr>
          </w:p>
        </w:tc>
        <w:tc>
          <w:tcPr>
            <w:tcW w:w="180" w:type="dxa"/>
          </w:tcPr>
          <w:p w:rsidR="00832600" w:rsidRPr="00787B9D" w:rsidRDefault="00832600" w:rsidP="00832600">
            <w:pPr>
              <w:tabs>
                <w:tab w:val="decimal" w:pos="731"/>
              </w:tabs>
              <w:spacing w:line="240" w:lineRule="atLeast"/>
              <w:ind w:left="-79" w:right="-72"/>
            </w:pPr>
          </w:p>
        </w:tc>
        <w:tc>
          <w:tcPr>
            <w:tcW w:w="1260" w:type="dxa"/>
            <w:tcBorders>
              <w:top w:val="single" w:sz="4" w:space="0" w:color="auto"/>
              <w:bottom w:val="double" w:sz="4" w:space="0" w:color="auto"/>
            </w:tcBorders>
          </w:tcPr>
          <w:p w:rsidR="00832600" w:rsidRPr="00787B9D" w:rsidRDefault="00832600" w:rsidP="00FF7586">
            <w:pPr>
              <w:tabs>
                <w:tab w:val="decimal" w:pos="1005"/>
              </w:tabs>
              <w:spacing w:line="240" w:lineRule="atLeast"/>
              <w:ind w:left="-79" w:right="-72"/>
              <w:rPr>
                <w:b/>
                <w:bCs/>
              </w:rPr>
            </w:pPr>
            <w:r w:rsidRPr="00832600">
              <w:rPr>
                <w:b/>
                <w:bCs/>
              </w:rPr>
              <w:t>4,173,235</w:t>
            </w:r>
          </w:p>
        </w:tc>
        <w:tc>
          <w:tcPr>
            <w:tcW w:w="180" w:type="dxa"/>
          </w:tcPr>
          <w:p w:rsidR="00832600" w:rsidRPr="00787B9D" w:rsidRDefault="00832600" w:rsidP="00832600">
            <w:pPr>
              <w:tabs>
                <w:tab w:val="decimal" w:pos="765"/>
              </w:tabs>
              <w:spacing w:line="240" w:lineRule="atLeast"/>
            </w:pPr>
          </w:p>
        </w:tc>
        <w:tc>
          <w:tcPr>
            <w:tcW w:w="1080" w:type="dxa"/>
          </w:tcPr>
          <w:p w:rsidR="00832600" w:rsidRPr="00787B9D" w:rsidRDefault="00832600" w:rsidP="00832600">
            <w:pPr>
              <w:tabs>
                <w:tab w:val="decimal" w:pos="911"/>
              </w:tabs>
              <w:spacing w:line="240" w:lineRule="atLeast"/>
              <w:ind w:right="11"/>
            </w:pPr>
          </w:p>
        </w:tc>
        <w:tc>
          <w:tcPr>
            <w:tcW w:w="180" w:type="dxa"/>
          </w:tcPr>
          <w:p w:rsidR="00832600" w:rsidRPr="00787B9D" w:rsidRDefault="00832600" w:rsidP="00832600">
            <w:pPr>
              <w:tabs>
                <w:tab w:val="decimal" w:pos="765"/>
              </w:tabs>
              <w:spacing w:line="240" w:lineRule="atLeast"/>
            </w:pPr>
          </w:p>
        </w:tc>
        <w:tc>
          <w:tcPr>
            <w:tcW w:w="990" w:type="dxa"/>
          </w:tcPr>
          <w:p w:rsidR="00832600" w:rsidRPr="00787B9D" w:rsidRDefault="00832600" w:rsidP="00832600">
            <w:pPr>
              <w:tabs>
                <w:tab w:val="decimal" w:pos="731"/>
              </w:tabs>
              <w:spacing w:line="240" w:lineRule="atLeast"/>
              <w:ind w:right="11"/>
            </w:pPr>
          </w:p>
        </w:tc>
        <w:tc>
          <w:tcPr>
            <w:tcW w:w="181" w:type="dxa"/>
          </w:tcPr>
          <w:p w:rsidR="00832600" w:rsidRPr="00787B9D" w:rsidRDefault="00832600" w:rsidP="00832600">
            <w:pPr>
              <w:tabs>
                <w:tab w:val="decimal" w:pos="765"/>
              </w:tabs>
              <w:spacing w:line="240" w:lineRule="atLeast"/>
            </w:pPr>
          </w:p>
        </w:tc>
        <w:tc>
          <w:tcPr>
            <w:tcW w:w="1169" w:type="dxa"/>
            <w:tcBorders>
              <w:top w:val="single" w:sz="4" w:space="0" w:color="auto"/>
              <w:bottom w:val="double" w:sz="4" w:space="0" w:color="auto"/>
            </w:tcBorders>
          </w:tcPr>
          <w:p w:rsidR="00832600" w:rsidRPr="00620749" w:rsidRDefault="00832600" w:rsidP="00620749">
            <w:pPr>
              <w:tabs>
                <w:tab w:val="decimal" w:pos="1002"/>
              </w:tabs>
              <w:spacing w:line="240" w:lineRule="atLeast"/>
              <w:ind w:right="11"/>
              <w:rPr>
                <w:b/>
                <w:bCs/>
              </w:rPr>
            </w:pPr>
            <w:r w:rsidRPr="00620749">
              <w:rPr>
                <w:b/>
                <w:bCs/>
              </w:rPr>
              <w:t>4,</w:t>
            </w:r>
            <w:r w:rsidR="000F782C">
              <w:rPr>
                <w:b/>
                <w:bCs/>
              </w:rPr>
              <w:t>170,920</w:t>
            </w:r>
          </w:p>
        </w:tc>
      </w:tr>
      <w:tr w:rsidR="00832600" w:rsidRPr="00787B9D" w:rsidTr="00620749">
        <w:trPr>
          <w:cantSplit/>
        </w:trPr>
        <w:tc>
          <w:tcPr>
            <w:tcW w:w="1710" w:type="dxa"/>
          </w:tcPr>
          <w:p w:rsidR="00832600" w:rsidRPr="00787B9D" w:rsidRDefault="00832600" w:rsidP="00832600">
            <w:pPr>
              <w:spacing w:line="240" w:lineRule="atLeast"/>
              <w:rPr>
                <w:b/>
                <w:bCs/>
              </w:rPr>
            </w:pPr>
          </w:p>
        </w:tc>
        <w:tc>
          <w:tcPr>
            <w:tcW w:w="1350" w:type="dxa"/>
          </w:tcPr>
          <w:p w:rsidR="00832600" w:rsidRPr="00787B9D" w:rsidRDefault="00832600" w:rsidP="00832600">
            <w:pPr>
              <w:tabs>
                <w:tab w:val="decimal" w:pos="731"/>
              </w:tabs>
              <w:spacing w:line="240" w:lineRule="atLeast"/>
              <w:ind w:left="-83" w:right="11" w:firstLine="4"/>
              <w:rPr>
                <w:b/>
                <w:bCs/>
              </w:rPr>
            </w:pPr>
          </w:p>
        </w:tc>
        <w:tc>
          <w:tcPr>
            <w:tcW w:w="180" w:type="dxa"/>
          </w:tcPr>
          <w:p w:rsidR="00832600" w:rsidRPr="00787B9D" w:rsidRDefault="00832600" w:rsidP="00832600">
            <w:pPr>
              <w:tabs>
                <w:tab w:val="decimal" w:pos="731"/>
              </w:tabs>
              <w:spacing w:line="240" w:lineRule="atLeast"/>
              <w:ind w:left="-83" w:right="11" w:firstLine="4"/>
              <w:rPr>
                <w:b/>
                <w:bCs/>
              </w:rPr>
            </w:pPr>
          </w:p>
        </w:tc>
        <w:tc>
          <w:tcPr>
            <w:tcW w:w="1170" w:type="dxa"/>
          </w:tcPr>
          <w:p w:rsidR="00832600" w:rsidRPr="00787B9D" w:rsidRDefault="00832600" w:rsidP="00832600">
            <w:pPr>
              <w:tabs>
                <w:tab w:val="decimal" w:pos="731"/>
              </w:tabs>
              <w:spacing w:line="240" w:lineRule="atLeast"/>
              <w:ind w:left="-83" w:right="11" w:firstLine="4"/>
              <w:rPr>
                <w:b/>
                <w:bCs/>
              </w:rPr>
            </w:pPr>
          </w:p>
        </w:tc>
        <w:tc>
          <w:tcPr>
            <w:tcW w:w="180" w:type="dxa"/>
          </w:tcPr>
          <w:p w:rsidR="00832600" w:rsidRPr="00787B9D" w:rsidRDefault="00832600" w:rsidP="00832600">
            <w:pPr>
              <w:tabs>
                <w:tab w:val="decimal" w:pos="731"/>
              </w:tabs>
              <w:spacing w:line="240" w:lineRule="atLeast"/>
              <w:ind w:left="-79" w:right="-72"/>
              <w:rPr>
                <w:b/>
                <w:bCs/>
              </w:rPr>
            </w:pPr>
          </w:p>
        </w:tc>
        <w:tc>
          <w:tcPr>
            <w:tcW w:w="1260" w:type="dxa"/>
            <w:tcBorders>
              <w:top w:val="double" w:sz="4" w:space="0" w:color="auto"/>
              <w:bottom w:val="nil"/>
            </w:tcBorders>
          </w:tcPr>
          <w:p w:rsidR="00832600" w:rsidRPr="00787B9D" w:rsidRDefault="00832600" w:rsidP="00832600">
            <w:pPr>
              <w:tabs>
                <w:tab w:val="decimal" w:pos="731"/>
              </w:tabs>
              <w:spacing w:line="240" w:lineRule="atLeast"/>
              <w:ind w:left="-79" w:right="-72"/>
              <w:rPr>
                <w:b/>
                <w:bCs/>
              </w:rPr>
            </w:pPr>
          </w:p>
        </w:tc>
        <w:tc>
          <w:tcPr>
            <w:tcW w:w="180" w:type="dxa"/>
          </w:tcPr>
          <w:p w:rsidR="00832600" w:rsidRPr="00787B9D" w:rsidRDefault="00832600" w:rsidP="00832600">
            <w:pPr>
              <w:tabs>
                <w:tab w:val="decimal" w:pos="765"/>
              </w:tabs>
              <w:spacing w:line="240" w:lineRule="atLeast"/>
              <w:rPr>
                <w:b/>
                <w:bCs/>
              </w:rPr>
            </w:pPr>
          </w:p>
        </w:tc>
        <w:tc>
          <w:tcPr>
            <w:tcW w:w="1080" w:type="dxa"/>
          </w:tcPr>
          <w:p w:rsidR="00832600" w:rsidRPr="00787B9D" w:rsidRDefault="00832600" w:rsidP="00832600">
            <w:pPr>
              <w:tabs>
                <w:tab w:val="decimal" w:pos="911"/>
              </w:tabs>
              <w:spacing w:line="240" w:lineRule="atLeast"/>
              <w:ind w:right="11"/>
              <w:rPr>
                <w:b/>
                <w:bCs/>
              </w:rPr>
            </w:pPr>
          </w:p>
        </w:tc>
        <w:tc>
          <w:tcPr>
            <w:tcW w:w="180" w:type="dxa"/>
          </w:tcPr>
          <w:p w:rsidR="00832600" w:rsidRPr="00787B9D" w:rsidRDefault="00832600" w:rsidP="00832600">
            <w:pPr>
              <w:tabs>
                <w:tab w:val="decimal" w:pos="765"/>
              </w:tabs>
              <w:spacing w:line="240" w:lineRule="atLeast"/>
              <w:rPr>
                <w:b/>
                <w:bCs/>
              </w:rPr>
            </w:pPr>
          </w:p>
        </w:tc>
        <w:tc>
          <w:tcPr>
            <w:tcW w:w="990" w:type="dxa"/>
          </w:tcPr>
          <w:p w:rsidR="00832600" w:rsidRPr="00787B9D" w:rsidRDefault="00832600" w:rsidP="00832600">
            <w:pPr>
              <w:tabs>
                <w:tab w:val="decimal" w:pos="731"/>
              </w:tabs>
              <w:spacing w:line="240" w:lineRule="atLeast"/>
              <w:ind w:right="11"/>
              <w:rPr>
                <w:b/>
                <w:bCs/>
              </w:rPr>
            </w:pPr>
          </w:p>
        </w:tc>
        <w:tc>
          <w:tcPr>
            <w:tcW w:w="181" w:type="dxa"/>
          </w:tcPr>
          <w:p w:rsidR="00832600" w:rsidRPr="00787B9D" w:rsidRDefault="00832600" w:rsidP="00832600">
            <w:pPr>
              <w:tabs>
                <w:tab w:val="decimal" w:pos="765"/>
              </w:tabs>
              <w:spacing w:line="240" w:lineRule="atLeast"/>
              <w:rPr>
                <w:b/>
                <w:bCs/>
              </w:rPr>
            </w:pPr>
          </w:p>
        </w:tc>
        <w:tc>
          <w:tcPr>
            <w:tcW w:w="1169" w:type="dxa"/>
            <w:tcBorders>
              <w:top w:val="double" w:sz="4" w:space="0" w:color="auto"/>
              <w:bottom w:val="nil"/>
            </w:tcBorders>
          </w:tcPr>
          <w:p w:rsidR="00832600" w:rsidRPr="00787B9D" w:rsidRDefault="00832600" w:rsidP="00832600">
            <w:pPr>
              <w:tabs>
                <w:tab w:val="decimal" w:pos="821"/>
              </w:tabs>
              <w:spacing w:line="240" w:lineRule="atLeast"/>
              <w:ind w:right="11"/>
              <w:rPr>
                <w:b/>
                <w:bCs/>
              </w:rPr>
            </w:pPr>
          </w:p>
        </w:tc>
      </w:tr>
    </w:tbl>
    <w:p w:rsidR="00832600" w:rsidRDefault="00832600" w:rsidP="00F6108D">
      <w:pPr>
        <w:jc w:val="both"/>
        <w:rPr>
          <w:lang w:val="en-US" w:bidi="th-TH"/>
        </w:rPr>
      </w:pPr>
    </w:p>
    <w:tbl>
      <w:tblPr>
        <w:tblW w:w="9643"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78"/>
        <w:gridCol w:w="1262"/>
        <w:gridCol w:w="180"/>
        <w:gridCol w:w="1080"/>
        <w:gridCol w:w="187"/>
        <w:gridCol w:w="990"/>
        <w:gridCol w:w="178"/>
        <w:gridCol w:w="1178"/>
      </w:tblGrid>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jc w:val="center"/>
              <w:rPr>
                <w:b/>
                <w:bCs/>
              </w:rPr>
            </w:pPr>
            <w:r w:rsidRPr="00787B9D">
              <w:rPr>
                <w:b/>
                <w:bCs/>
              </w:rPr>
              <w:t>Interest rate</w:t>
            </w:r>
          </w:p>
        </w:tc>
        <w:tc>
          <w:tcPr>
            <w:tcW w:w="178" w:type="dxa"/>
          </w:tcPr>
          <w:p w:rsidR="00832600" w:rsidRPr="00787B9D" w:rsidRDefault="00832600" w:rsidP="00973BDB">
            <w:pPr>
              <w:spacing w:line="240" w:lineRule="atLeast"/>
              <w:ind w:left="-83" w:right="-79" w:firstLine="4"/>
              <w:jc w:val="center"/>
              <w:rPr>
                <w:bCs/>
              </w:rPr>
            </w:pPr>
          </w:p>
        </w:tc>
        <w:tc>
          <w:tcPr>
            <w:tcW w:w="5055" w:type="dxa"/>
            <w:gridSpan w:val="7"/>
            <w:vAlign w:val="bottom"/>
          </w:tcPr>
          <w:p w:rsidR="00832600" w:rsidRPr="00787B9D" w:rsidRDefault="00832600" w:rsidP="00973BDB">
            <w:pPr>
              <w:spacing w:line="240" w:lineRule="atLeast"/>
              <w:jc w:val="center"/>
              <w:rPr>
                <w:bCs/>
              </w:rPr>
            </w:pPr>
            <w:r w:rsidRPr="00832600">
              <w:rPr>
                <w:b/>
              </w:rPr>
              <w:t>Separate financial statements</w:t>
            </w:r>
          </w:p>
        </w:tc>
      </w:tr>
      <w:tr w:rsidR="00832600" w:rsidRPr="00787B9D" w:rsidTr="00620749">
        <w:trPr>
          <w:cantSplit/>
          <w:tblHeader/>
        </w:trPr>
        <w:tc>
          <w:tcPr>
            <w:tcW w:w="1710" w:type="dxa"/>
            <w:shd w:val="clear" w:color="auto" w:fill="auto"/>
            <w:vAlign w:val="bottom"/>
          </w:tcPr>
          <w:p w:rsidR="00832600" w:rsidRPr="00787B9D" w:rsidRDefault="00832600" w:rsidP="00973BDB">
            <w:pPr>
              <w:spacing w:line="240" w:lineRule="atLeast"/>
              <w:rPr>
                <w:b/>
                <w:bCs/>
                <w:i/>
                <w:iCs/>
              </w:rPr>
            </w:pPr>
          </w:p>
        </w:tc>
        <w:tc>
          <w:tcPr>
            <w:tcW w:w="1350" w:type="dxa"/>
            <w:vAlign w:val="bottom"/>
          </w:tcPr>
          <w:p w:rsidR="00832600" w:rsidRPr="00787B9D" w:rsidRDefault="00832600" w:rsidP="00973BDB">
            <w:pPr>
              <w:spacing w:line="240" w:lineRule="atLeast"/>
              <w:ind w:left="-83" w:right="-79" w:firstLine="4"/>
              <w:jc w:val="center"/>
              <w:rPr>
                <w:bCs/>
              </w:rPr>
            </w:pPr>
            <w:r w:rsidRPr="00787B9D">
              <w:rPr>
                <w:bCs/>
              </w:rPr>
              <w:t>31 December 2018</w:t>
            </w:r>
          </w:p>
        </w:tc>
        <w:tc>
          <w:tcPr>
            <w:tcW w:w="180" w:type="dxa"/>
            <w:vAlign w:val="bottom"/>
          </w:tcPr>
          <w:p w:rsidR="00832600" w:rsidRPr="00787B9D" w:rsidRDefault="00832600" w:rsidP="00973BDB">
            <w:pPr>
              <w:spacing w:line="240" w:lineRule="atLeast"/>
              <w:ind w:left="-83" w:firstLine="4"/>
              <w:jc w:val="center"/>
              <w:rPr>
                <w:bCs/>
              </w:rPr>
            </w:pPr>
          </w:p>
        </w:tc>
        <w:tc>
          <w:tcPr>
            <w:tcW w:w="1170" w:type="dxa"/>
            <w:vAlign w:val="bottom"/>
          </w:tcPr>
          <w:p w:rsidR="00832600" w:rsidRPr="00787B9D" w:rsidRDefault="00832600" w:rsidP="00973BDB">
            <w:pPr>
              <w:spacing w:line="240" w:lineRule="atLeast"/>
              <w:ind w:left="-83" w:firstLine="4"/>
              <w:jc w:val="center"/>
              <w:rPr>
                <w:bCs/>
              </w:rPr>
            </w:pPr>
            <w:r w:rsidRPr="00787B9D">
              <w:rPr>
                <w:bCs/>
              </w:rPr>
              <w:t>30</w:t>
            </w:r>
            <w:r>
              <w:rPr>
                <w:bCs/>
              </w:rPr>
              <w:t xml:space="preserve"> </w:t>
            </w:r>
            <w:r w:rsidRPr="00787B9D">
              <w:rPr>
                <w:bCs/>
              </w:rPr>
              <w:t xml:space="preserve">June </w:t>
            </w:r>
          </w:p>
          <w:p w:rsidR="00832600" w:rsidRPr="00787B9D" w:rsidRDefault="00832600" w:rsidP="00973BDB">
            <w:pPr>
              <w:spacing w:line="240" w:lineRule="atLeast"/>
              <w:ind w:left="-83" w:firstLine="4"/>
              <w:jc w:val="center"/>
              <w:rPr>
                <w:bCs/>
              </w:rPr>
            </w:pPr>
            <w:r w:rsidRPr="00787B9D">
              <w:rPr>
                <w:bCs/>
              </w:rPr>
              <w:t>2019</w:t>
            </w:r>
          </w:p>
        </w:tc>
        <w:tc>
          <w:tcPr>
            <w:tcW w:w="178" w:type="dxa"/>
          </w:tcPr>
          <w:p w:rsidR="00832600" w:rsidRPr="00787B9D" w:rsidRDefault="00832600" w:rsidP="00973BDB">
            <w:pPr>
              <w:spacing w:line="240" w:lineRule="atLeast"/>
              <w:ind w:left="-83" w:right="-79" w:firstLine="4"/>
              <w:jc w:val="center"/>
              <w:rPr>
                <w:bCs/>
              </w:rPr>
            </w:pPr>
          </w:p>
        </w:tc>
        <w:tc>
          <w:tcPr>
            <w:tcW w:w="1262" w:type="dxa"/>
            <w:vAlign w:val="bottom"/>
          </w:tcPr>
          <w:p w:rsidR="00832600" w:rsidRPr="00787B9D" w:rsidRDefault="00832600" w:rsidP="00973BDB">
            <w:pPr>
              <w:spacing w:line="240" w:lineRule="atLeast"/>
              <w:ind w:left="-83" w:right="-79" w:firstLine="4"/>
              <w:jc w:val="center"/>
              <w:rPr>
                <w:bCs/>
              </w:rPr>
            </w:pPr>
            <w:r w:rsidRPr="00787B9D">
              <w:rPr>
                <w:bCs/>
              </w:rPr>
              <w:t>31 December 2018</w:t>
            </w:r>
          </w:p>
        </w:tc>
        <w:tc>
          <w:tcPr>
            <w:tcW w:w="180" w:type="dxa"/>
            <w:vAlign w:val="bottom"/>
          </w:tcPr>
          <w:p w:rsidR="00832600" w:rsidRPr="00787B9D" w:rsidRDefault="00832600" w:rsidP="00973BDB">
            <w:pPr>
              <w:spacing w:line="240" w:lineRule="atLeast"/>
              <w:jc w:val="center"/>
              <w:rPr>
                <w:bCs/>
              </w:rPr>
            </w:pPr>
          </w:p>
        </w:tc>
        <w:tc>
          <w:tcPr>
            <w:tcW w:w="1080" w:type="dxa"/>
            <w:vAlign w:val="bottom"/>
          </w:tcPr>
          <w:p w:rsidR="00832600" w:rsidRPr="00787B9D" w:rsidRDefault="00832600" w:rsidP="00973BDB">
            <w:pPr>
              <w:spacing w:line="240" w:lineRule="atLeast"/>
              <w:ind w:left="-83" w:right="-79" w:firstLine="4"/>
              <w:jc w:val="center"/>
              <w:rPr>
                <w:bCs/>
              </w:rPr>
            </w:pPr>
            <w:r w:rsidRPr="00787B9D">
              <w:rPr>
                <w:bCs/>
              </w:rPr>
              <w:t>Increase</w:t>
            </w:r>
          </w:p>
        </w:tc>
        <w:tc>
          <w:tcPr>
            <w:tcW w:w="187" w:type="dxa"/>
            <w:vAlign w:val="bottom"/>
          </w:tcPr>
          <w:p w:rsidR="00832600" w:rsidRPr="00787B9D" w:rsidRDefault="00832600" w:rsidP="00973BDB">
            <w:pPr>
              <w:spacing w:line="240" w:lineRule="atLeast"/>
              <w:jc w:val="center"/>
              <w:rPr>
                <w:bCs/>
                <w:highlight w:val="yellow"/>
              </w:rPr>
            </w:pPr>
          </w:p>
        </w:tc>
        <w:tc>
          <w:tcPr>
            <w:tcW w:w="990" w:type="dxa"/>
            <w:vAlign w:val="bottom"/>
          </w:tcPr>
          <w:p w:rsidR="00832600" w:rsidRPr="00787B9D" w:rsidRDefault="00832600" w:rsidP="00973BDB">
            <w:pPr>
              <w:spacing w:line="240" w:lineRule="atLeast"/>
              <w:ind w:left="-83" w:right="-79" w:firstLine="4"/>
              <w:jc w:val="center"/>
              <w:rPr>
                <w:bCs/>
              </w:rPr>
            </w:pPr>
            <w:r w:rsidRPr="00787B9D">
              <w:rPr>
                <w:bCs/>
              </w:rPr>
              <w:t>Decrease</w:t>
            </w:r>
          </w:p>
        </w:tc>
        <w:tc>
          <w:tcPr>
            <w:tcW w:w="178" w:type="dxa"/>
            <w:vAlign w:val="bottom"/>
          </w:tcPr>
          <w:p w:rsidR="00832600" w:rsidRPr="00787B9D" w:rsidRDefault="00832600" w:rsidP="00973BDB">
            <w:pPr>
              <w:spacing w:line="240" w:lineRule="atLeast"/>
              <w:jc w:val="center"/>
              <w:rPr>
                <w:bCs/>
              </w:rPr>
            </w:pPr>
          </w:p>
        </w:tc>
        <w:tc>
          <w:tcPr>
            <w:tcW w:w="1178" w:type="dxa"/>
            <w:vAlign w:val="bottom"/>
          </w:tcPr>
          <w:p w:rsidR="00832600" w:rsidRPr="00787B9D" w:rsidRDefault="00832600" w:rsidP="00FF7586">
            <w:pPr>
              <w:spacing w:line="240" w:lineRule="atLeast"/>
              <w:ind w:left="-83" w:firstLine="4"/>
              <w:jc w:val="center"/>
              <w:rPr>
                <w:bCs/>
              </w:rPr>
            </w:pPr>
            <w:r w:rsidRPr="00787B9D">
              <w:rPr>
                <w:bCs/>
              </w:rPr>
              <w:t>30</w:t>
            </w:r>
            <w:r w:rsidR="00FF7586">
              <w:rPr>
                <w:bCs/>
              </w:rPr>
              <w:t xml:space="preserve"> </w:t>
            </w:r>
            <w:r w:rsidRPr="00787B9D">
              <w:rPr>
                <w:bCs/>
              </w:rPr>
              <w:t xml:space="preserve">June </w:t>
            </w:r>
          </w:p>
          <w:p w:rsidR="00832600" w:rsidRPr="00787B9D" w:rsidRDefault="00832600" w:rsidP="00973BDB">
            <w:pPr>
              <w:spacing w:line="240" w:lineRule="atLeast"/>
              <w:ind w:left="-83" w:right="-79" w:firstLine="4"/>
              <w:jc w:val="center"/>
              <w:rPr>
                <w:bCs/>
              </w:rPr>
            </w:pPr>
            <w:r w:rsidRPr="00787B9D">
              <w:rPr>
                <w:bCs/>
              </w:rPr>
              <w:t>2019</w:t>
            </w:r>
          </w:p>
        </w:tc>
      </w:tr>
      <w:tr w:rsidR="00832600" w:rsidRPr="00787B9D" w:rsidTr="00620749">
        <w:trPr>
          <w:cantSplit/>
          <w:tblHeader/>
        </w:trPr>
        <w:tc>
          <w:tcPr>
            <w:tcW w:w="1710" w:type="dxa"/>
            <w:vAlign w:val="bottom"/>
          </w:tcPr>
          <w:p w:rsidR="00832600" w:rsidRPr="00787B9D" w:rsidRDefault="00832600" w:rsidP="00973BDB">
            <w:pPr>
              <w:spacing w:line="240" w:lineRule="atLeast"/>
              <w:jc w:val="center"/>
              <w:rPr>
                <w:b/>
                <w:bCs/>
                <w:i/>
                <w:iCs/>
              </w:rPr>
            </w:pPr>
          </w:p>
        </w:tc>
        <w:tc>
          <w:tcPr>
            <w:tcW w:w="2700" w:type="dxa"/>
            <w:gridSpan w:val="3"/>
            <w:vAlign w:val="bottom"/>
          </w:tcPr>
          <w:p w:rsidR="00832600" w:rsidRPr="00787B9D" w:rsidRDefault="00832600" w:rsidP="00973BDB">
            <w:pPr>
              <w:spacing w:line="240" w:lineRule="atLeast"/>
              <w:ind w:left="-83" w:firstLine="4"/>
              <w:jc w:val="center"/>
              <w:rPr>
                <w:bCs/>
                <w:i/>
                <w:iCs/>
              </w:rPr>
            </w:pPr>
            <w:r w:rsidRPr="00787B9D">
              <w:rPr>
                <w:bCs/>
                <w:i/>
                <w:iCs/>
              </w:rPr>
              <w:t>(% per annum)</w:t>
            </w:r>
          </w:p>
        </w:tc>
        <w:tc>
          <w:tcPr>
            <w:tcW w:w="178" w:type="dxa"/>
          </w:tcPr>
          <w:p w:rsidR="00832600" w:rsidRPr="00787B9D" w:rsidRDefault="00832600" w:rsidP="00973BDB">
            <w:pPr>
              <w:spacing w:line="240" w:lineRule="atLeast"/>
              <w:ind w:left="-83" w:right="-79" w:firstLine="4"/>
              <w:jc w:val="center"/>
              <w:rPr>
                <w:bCs/>
                <w:i/>
                <w:iCs/>
              </w:rPr>
            </w:pPr>
          </w:p>
        </w:tc>
        <w:tc>
          <w:tcPr>
            <w:tcW w:w="5055" w:type="dxa"/>
            <w:gridSpan w:val="7"/>
            <w:vAlign w:val="bottom"/>
          </w:tcPr>
          <w:p w:rsidR="00832600" w:rsidRPr="00787B9D" w:rsidRDefault="0083260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832600" w:rsidRPr="00787B9D" w:rsidTr="00620749">
        <w:trPr>
          <w:cantSplit/>
        </w:trPr>
        <w:tc>
          <w:tcPr>
            <w:tcW w:w="1710" w:type="dxa"/>
          </w:tcPr>
          <w:p w:rsidR="00832600" w:rsidRPr="00787B9D" w:rsidRDefault="004B3E80" w:rsidP="00973BDB">
            <w:pPr>
              <w:spacing w:line="240" w:lineRule="atLeast"/>
            </w:pPr>
            <w:r w:rsidRPr="004B3E80">
              <w:rPr>
                <w:b/>
                <w:bCs/>
                <w:i/>
                <w:iCs/>
                <w:szCs w:val="22"/>
              </w:rPr>
              <w:t>Short-term loans</w:t>
            </w:r>
          </w:p>
        </w:tc>
        <w:tc>
          <w:tcPr>
            <w:tcW w:w="1350" w:type="dxa"/>
          </w:tcPr>
          <w:p w:rsidR="00832600" w:rsidRPr="00787B9D" w:rsidRDefault="00832600" w:rsidP="00973BDB">
            <w:pPr>
              <w:tabs>
                <w:tab w:val="decimal" w:pos="731"/>
              </w:tabs>
              <w:spacing w:line="240" w:lineRule="atLeast"/>
              <w:ind w:left="-83" w:right="11" w:firstLine="4"/>
            </w:pPr>
          </w:p>
        </w:tc>
        <w:tc>
          <w:tcPr>
            <w:tcW w:w="180" w:type="dxa"/>
          </w:tcPr>
          <w:p w:rsidR="00832600" w:rsidRPr="00787B9D" w:rsidRDefault="00832600" w:rsidP="00973BDB">
            <w:pPr>
              <w:tabs>
                <w:tab w:val="decimal" w:pos="731"/>
              </w:tabs>
              <w:spacing w:line="240" w:lineRule="atLeast"/>
              <w:ind w:left="-83" w:right="11" w:firstLine="4"/>
            </w:pPr>
          </w:p>
        </w:tc>
        <w:tc>
          <w:tcPr>
            <w:tcW w:w="1170" w:type="dxa"/>
          </w:tcPr>
          <w:p w:rsidR="00832600" w:rsidRPr="00787B9D" w:rsidRDefault="00832600" w:rsidP="00973BDB">
            <w:pPr>
              <w:tabs>
                <w:tab w:val="decimal" w:pos="731"/>
              </w:tabs>
              <w:spacing w:line="240" w:lineRule="atLeast"/>
              <w:ind w:left="-83" w:right="11" w:firstLine="4"/>
            </w:pPr>
          </w:p>
        </w:tc>
        <w:tc>
          <w:tcPr>
            <w:tcW w:w="178" w:type="dxa"/>
          </w:tcPr>
          <w:p w:rsidR="00832600" w:rsidRPr="00787B9D" w:rsidRDefault="00832600" w:rsidP="00973BDB">
            <w:pPr>
              <w:tabs>
                <w:tab w:val="decimal" w:pos="731"/>
              </w:tabs>
              <w:spacing w:line="240" w:lineRule="atLeast"/>
              <w:ind w:left="-79" w:right="-72"/>
            </w:pPr>
          </w:p>
        </w:tc>
        <w:tc>
          <w:tcPr>
            <w:tcW w:w="1262" w:type="dxa"/>
          </w:tcPr>
          <w:p w:rsidR="00832600" w:rsidRPr="00787B9D" w:rsidRDefault="00832600" w:rsidP="00973BDB">
            <w:pPr>
              <w:tabs>
                <w:tab w:val="decimal" w:pos="731"/>
              </w:tabs>
              <w:spacing w:line="240" w:lineRule="atLeast"/>
              <w:ind w:left="-79" w:right="-72"/>
            </w:pPr>
          </w:p>
        </w:tc>
        <w:tc>
          <w:tcPr>
            <w:tcW w:w="180" w:type="dxa"/>
          </w:tcPr>
          <w:p w:rsidR="00832600" w:rsidRPr="00787B9D" w:rsidRDefault="00832600" w:rsidP="00973BDB">
            <w:pPr>
              <w:tabs>
                <w:tab w:val="decimal" w:pos="765"/>
              </w:tabs>
              <w:spacing w:line="240" w:lineRule="atLeast"/>
            </w:pPr>
          </w:p>
        </w:tc>
        <w:tc>
          <w:tcPr>
            <w:tcW w:w="1080" w:type="dxa"/>
          </w:tcPr>
          <w:p w:rsidR="00832600" w:rsidRPr="00787B9D" w:rsidRDefault="00832600" w:rsidP="00973BDB">
            <w:pPr>
              <w:tabs>
                <w:tab w:val="decimal" w:pos="911"/>
              </w:tabs>
              <w:spacing w:line="240" w:lineRule="atLeast"/>
              <w:ind w:right="11"/>
            </w:pPr>
          </w:p>
        </w:tc>
        <w:tc>
          <w:tcPr>
            <w:tcW w:w="187" w:type="dxa"/>
          </w:tcPr>
          <w:p w:rsidR="00832600" w:rsidRPr="00787B9D" w:rsidRDefault="00832600" w:rsidP="00973BDB">
            <w:pPr>
              <w:tabs>
                <w:tab w:val="decimal" w:pos="765"/>
              </w:tabs>
              <w:spacing w:line="240" w:lineRule="atLeast"/>
            </w:pPr>
          </w:p>
        </w:tc>
        <w:tc>
          <w:tcPr>
            <w:tcW w:w="990" w:type="dxa"/>
          </w:tcPr>
          <w:p w:rsidR="00832600" w:rsidRPr="00787B9D" w:rsidRDefault="00832600" w:rsidP="00973BDB">
            <w:pPr>
              <w:tabs>
                <w:tab w:val="decimal" w:pos="731"/>
              </w:tabs>
              <w:spacing w:line="240" w:lineRule="atLeast"/>
              <w:ind w:right="11"/>
            </w:pPr>
          </w:p>
        </w:tc>
        <w:tc>
          <w:tcPr>
            <w:tcW w:w="178" w:type="dxa"/>
          </w:tcPr>
          <w:p w:rsidR="00832600" w:rsidRPr="00787B9D" w:rsidRDefault="00832600" w:rsidP="00973BDB">
            <w:pPr>
              <w:tabs>
                <w:tab w:val="decimal" w:pos="765"/>
              </w:tabs>
              <w:spacing w:line="240" w:lineRule="atLeast"/>
            </w:pPr>
          </w:p>
        </w:tc>
        <w:tc>
          <w:tcPr>
            <w:tcW w:w="1178" w:type="dxa"/>
          </w:tcPr>
          <w:p w:rsidR="00832600" w:rsidRPr="00787B9D" w:rsidRDefault="00832600" w:rsidP="00973BDB">
            <w:pPr>
              <w:tabs>
                <w:tab w:val="decimal" w:pos="821"/>
              </w:tabs>
              <w:spacing w:line="240" w:lineRule="atLeast"/>
              <w:ind w:right="11"/>
            </w:pPr>
          </w:p>
        </w:tc>
      </w:tr>
      <w:tr w:rsidR="004B3E80" w:rsidRPr="00787B9D" w:rsidTr="00620749">
        <w:trPr>
          <w:cantSplit/>
        </w:trPr>
        <w:tc>
          <w:tcPr>
            <w:tcW w:w="1710" w:type="dxa"/>
          </w:tcPr>
          <w:p w:rsidR="004B3E80" w:rsidRPr="00787B9D" w:rsidRDefault="004B3E80" w:rsidP="004B3E80">
            <w:pPr>
              <w:spacing w:line="240" w:lineRule="atLeast"/>
            </w:pPr>
            <w:r w:rsidRPr="004B3E80">
              <w:rPr>
                <w:szCs w:val="22"/>
              </w:rPr>
              <w:t>Subsidiaries</w:t>
            </w:r>
          </w:p>
        </w:tc>
        <w:tc>
          <w:tcPr>
            <w:tcW w:w="1350" w:type="dxa"/>
          </w:tcPr>
          <w:p w:rsidR="004B3E80" w:rsidRPr="006306E4" w:rsidRDefault="004B3E80" w:rsidP="004B3E80">
            <w:pPr>
              <w:jc w:val="center"/>
            </w:pPr>
            <w:r w:rsidRPr="006306E4">
              <w:t>MLR - 0.5</w:t>
            </w:r>
            <w:r>
              <w:t>,</w:t>
            </w:r>
          </w:p>
        </w:tc>
        <w:tc>
          <w:tcPr>
            <w:tcW w:w="180" w:type="dxa"/>
          </w:tcPr>
          <w:p w:rsidR="004B3E80" w:rsidRPr="006306E4" w:rsidRDefault="004B3E80" w:rsidP="004B3E80">
            <w:pPr>
              <w:jc w:val="center"/>
            </w:pPr>
          </w:p>
        </w:tc>
        <w:tc>
          <w:tcPr>
            <w:tcW w:w="1170" w:type="dxa"/>
          </w:tcPr>
          <w:p w:rsidR="004B3E80" w:rsidRDefault="004B3E80" w:rsidP="004B3E80">
            <w:pPr>
              <w:jc w:val="center"/>
            </w:pPr>
          </w:p>
        </w:tc>
        <w:tc>
          <w:tcPr>
            <w:tcW w:w="178" w:type="dxa"/>
          </w:tcPr>
          <w:p w:rsidR="004B3E80" w:rsidRPr="00787B9D" w:rsidRDefault="004B3E80" w:rsidP="004B3E80">
            <w:pPr>
              <w:tabs>
                <w:tab w:val="decimal" w:pos="731"/>
              </w:tabs>
              <w:spacing w:line="240" w:lineRule="atLeast"/>
              <w:ind w:left="-79" w:right="-72"/>
            </w:pPr>
          </w:p>
        </w:tc>
        <w:tc>
          <w:tcPr>
            <w:tcW w:w="1262" w:type="dxa"/>
          </w:tcPr>
          <w:p w:rsidR="004B3E80" w:rsidRPr="00832600" w:rsidRDefault="004B3E80" w:rsidP="004B3E80">
            <w:pPr>
              <w:tabs>
                <w:tab w:val="decimal" w:pos="855"/>
              </w:tabs>
              <w:spacing w:line="240" w:lineRule="atLeast"/>
              <w:ind w:left="-79" w:right="-72"/>
            </w:pPr>
          </w:p>
        </w:tc>
        <w:tc>
          <w:tcPr>
            <w:tcW w:w="180" w:type="dxa"/>
          </w:tcPr>
          <w:p w:rsidR="004B3E80" w:rsidRPr="00787B9D" w:rsidRDefault="004B3E80" w:rsidP="004B3E80">
            <w:pPr>
              <w:tabs>
                <w:tab w:val="decimal" w:pos="765"/>
              </w:tabs>
              <w:spacing w:line="240" w:lineRule="atLeast"/>
            </w:pPr>
          </w:p>
        </w:tc>
        <w:tc>
          <w:tcPr>
            <w:tcW w:w="1080" w:type="dxa"/>
          </w:tcPr>
          <w:p w:rsidR="004B3E80" w:rsidRPr="00832600" w:rsidRDefault="004B3E80" w:rsidP="004B3E80">
            <w:pPr>
              <w:tabs>
                <w:tab w:val="decimal" w:pos="911"/>
              </w:tabs>
              <w:spacing w:line="240" w:lineRule="atLeast"/>
              <w:ind w:right="11"/>
            </w:pPr>
          </w:p>
        </w:tc>
        <w:tc>
          <w:tcPr>
            <w:tcW w:w="187" w:type="dxa"/>
          </w:tcPr>
          <w:p w:rsidR="004B3E80" w:rsidRPr="00787B9D" w:rsidRDefault="004B3E80" w:rsidP="004B3E80">
            <w:pPr>
              <w:tabs>
                <w:tab w:val="decimal" w:pos="765"/>
              </w:tabs>
              <w:spacing w:line="240" w:lineRule="atLeast"/>
            </w:pPr>
          </w:p>
        </w:tc>
        <w:tc>
          <w:tcPr>
            <w:tcW w:w="990" w:type="dxa"/>
          </w:tcPr>
          <w:p w:rsidR="004B3E80" w:rsidRPr="00832600" w:rsidRDefault="004B3E80" w:rsidP="004B3E80">
            <w:pPr>
              <w:tabs>
                <w:tab w:val="decimal" w:pos="465"/>
              </w:tabs>
              <w:spacing w:line="240" w:lineRule="atLeast"/>
              <w:ind w:right="11"/>
            </w:pPr>
          </w:p>
        </w:tc>
        <w:tc>
          <w:tcPr>
            <w:tcW w:w="178" w:type="dxa"/>
          </w:tcPr>
          <w:p w:rsidR="004B3E80" w:rsidRPr="00787B9D" w:rsidRDefault="004B3E80" w:rsidP="004B3E80">
            <w:pPr>
              <w:tabs>
                <w:tab w:val="decimal" w:pos="765"/>
              </w:tabs>
              <w:spacing w:line="240" w:lineRule="atLeast"/>
            </w:pPr>
          </w:p>
        </w:tc>
        <w:tc>
          <w:tcPr>
            <w:tcW w:w="1178" w:type="dxa"/>
          </w:tcPr>
          <w:p w:rsidR="004B3E80" w:rsidRPr="00832600" w:rsidRDefault="004B3E80" w:rsidP="004B3E80">
            <w:pPr>
              <w:tabs>
                <w:tab w:val="decimal" w:pos="1140"/>
              </w:tabs>
              <w:spacing w:line="240" w:lineRule="atLeast"/>
              <w:ind w:right="11"/>
            </w:pPr>
          </w:p>
        </w:tc>
      </w:tr>
      <w:tr w:rsidR="004B3E80" w:rsidRPr="00787B9D" w:rsidTr="00620749">
        <w:trPr>
          <w:cantSplit/>
        </w:trPr>
        <w:tc>
          <w:tcPr>
            <w:tcW w:w="1710" w:type="dxa"/>
          </w:tcPr>
          <w:p w:rsidR="004B3E80" w:rsidRPr="00787B9D" w:rsidRDefault="004B3E80" w:rsidP="004B3E80">
            <w:pPr>
              <w:spacing w:line="240" w:lineRule="atLeast"/>
            </w:pPr>
          </w:p>
        </w:tc>
        <w:tc>
          <w:tcPr>
            <w:tcW w:w="1350" w:type="dxa"/>
          </w:tcPr>
          <w:p w:rsidR="004B3E80" w:rsidRPr="006306E4" w:rsidRDefault="004B3E80" w:rsidP="004B3E80">
            <w:pPr>
              <w:jc w:val="center"/>
            </w:pPr>
            <w:r>
              <w:t>5.25</w:t>
            </w:r>
          </w:p>
        </w:tc>
        <w:tc>
          <w:tcPr>
            <w:tcW w:w="180" w:type="dxa"/>
          </w:tcPr>
          <w:p w:rsidR="004B3E80" w:rsidRPr="006306E4" w:rsidRDefault="004B3E80" w:rsidP="004B3E80">
            <w:pPr>
              <w:jc w:val="center"/>
            </w:pPr>
          </w:p>
        </w:tc>
        <w:tc>
          <w:tcPr>
            <w:tcW w:w="1170" w:type="dxa"/>
          </w:tcPr>
          <w:p w:rsidR="004B3E80" w:rsidRDefault="004B3E80" w:rsidP="004B3E80">
            <w:pPr>
              <w:jc w:val="center"/>
            </w:pPr>
            <w:r>
              <w:t>4.76</w:t>
            </w:r>
          </w:p>
        </w:tc>
        <w:tc>
          <w:tcPr>
            <w:tcW w:w="178" w:type="dxa"/>
          </w:tcPr>
          <w:p w:rsidR="004B3E80" w:rsidRPr="00787B9D" w:rsidRDefault="004B3E80" w:rsidP="004B3E80">
            <w:pPr>
              <w:tabs>
                <w:tab w:val="decimal" w:pos="731"/>
              </w:tabs>
              <w:spacing w:line="240" w:lineRule="atLeast"/>
              <w:ind w:left="-79" w:right="-72"/>
            </w:pPr>
          </w:p>
        </w:tc>
        <w:tc>
          <w:tcPr>
            <w:tcW w:w="1262" w:type="dxa"/>
            <w:tcBorders>
              <w:bottom w:val="single" w:sz="4" w:space="0" w:color="auto"/>
            </w:tcBorders>
          </w:tcPr>
          <w:p w:rsidR="004B3E80" w:rsidRPr="00B636DE" w:rsidRDefault="004B3E80" w:rsidP="00620749">
            <w:pPr>
              <w:tabs>
                <w:tab w:val="decimal" w:pos="1000"/>
              </w:tabs>
            </w:pPr>
            <w:r w:rsidRPr="00B636DE">
              <w:t>1,280,000</w:t>
            </w:r>
          </w:p>
        </w:tc>
        <w:tc>
          <w:tcPr>
            <w:tcW w:w="180" w:type="dxa"/>
          </w:tcPr>
          <w:p w:rsidR="004B3E80" w:rsidRPr="00B636DE" w:rsidRDefault="004B3E80" w:rsidP="004B3E80"/>
        </w:tc>
        <w:tc>
          <w:tcPr>
            <w:tcW w:w="1080" w:type="dxa"/>
          </w:tcPr>
          <w:p w:rsidR="004B3E80" w:rsidRPr="00B636DE" w:rsidRDefault="004B3E80" w:rsidP="00620749">
            <w:pPr>
              <w:tabs>
                <w:tab w:val="decimal" w:pos="825"/>
              </w:tabs>
            </w:pPr>
            <w:r w:rsidRPr="00B636DE">
              <w:t>126,814</w:t>
            </w:r>
          </w:p>
        </w:tc>
        <w:tc>
          <w:tcPr>
            <w:tcW w:w="187" w:type="dxa"/>
          </w:tcPr>
          <w:p w:rsidR="004B3E80" w:rsidRPr="00B636DE" w:rsidRDefault="004B3E80" w:rsidP="004B3E80"/>
        </w:tc>
        <w:tc>
          <w:tcPr>
            <w:tcW w:w="990" w:type="dxa"/>
          </w:tcPr>
          <w:p w:rsidR="004B3E80" w:rsidRPr="00B636DE" w:rsidRDefault="004B3E80" w:rsidP="004B3E80">
            <w:pPr>
              <w:tabs>
                <w:tab w:val="decimal" w:pos="750"/>
              </w:tabs>
            </w:pPr>
            <w:r w:rsidRPr="00B636DE">
              <w:t>(543)</w:t>
            </w:r>
          </w:p>
        </w:tc>
        <w:tc>
          <w:tcPr>
            <w:tcW w:w="178" w:type="dxa"/>
          </w:tcPr>
          <w:p w:rsidR="004B3E80" w:rsidRPr="00B636DE" w:rsidRDefault="004B3E80" w:rsidP="004B3E80"/>
        </w:tc>
        <w:tc>
          <w:tcPr>
            <w:tcW w:w="1178" w:type="dxa"/>
            <w:tcBorders>
              <w:bottom w:val="single" w:sz="4" w:space="0" w:color="auto"/>
            </w:tcBorders>
          </w:tcPr>
          <w:p w:rsidR="004B3E80" w:rsidRPr="00B636DE" w:rsidRDefault="004B3E80" w:rsidP="00620749">
            <w:pPr>
              <w:tabs>
                <w:tab w:val="decimal" w:pos="990"/>
              </w:tabs>
            </w:pPr>
            <w:r w:rsidRPr="00B636DE">
              <w:t>1,406,271</w:t>
            </w:r>
          </w:p>
        </w:tc>
      </w:tr>
      <w:tr w:rsidR="004B3E80" w:rsidRPr="00787B9D" w:rsidTr="00620749">
        <w:trPr>
          <w:cantSplit/>
        </w:trPr>
        <w:tc>
          <w:tcPr>
            <w:tcW w:w="1710" w:type="dxa"/>
          </w:tcPr>
          <w:p w:rsidR="004B3E80" w:rsidRPr="00787B9D" w:rsidRDefault="004B3E80" w:rsidP="004B3E80">
            <w:pPr>
              <w:spacing w:line="240" w:lineRule="atLeast"/>
              <w:rPr>
                <w:b/>
                <w:bCs/>
              </w:rPr>
            </w:pPr>
            <w:r w:rsidRPr="00832600">
              <w:rPr>
                <w:b/>
                <w:bCs/>
              </w:rPr>
              <w:t>Total</w:t>
            </w:r>
          </w:p>
        </w:tc>
        <w:tc>
          <w:tcPr>
            <w:tcW w:w="1350" w:type="dxa"/>
          </w:tcPr>
          <w:p w:rsidR="004B3E80" w:rsidRPr="00787B9D" w:rsidRDefault="004B3E80" w:rsidP="004B3E80">
            <w:pPr>
              <w:tabs>
                <w:tab w:val="decimal" w:pos="731"/>
              </w:tabs>
              <w:spacing w:line="240" w:lineRule="atLeast"/>
              <w:ind w:left="-83" w:right="11" w:firstLine="4"/>
            </w:pPr>
          </w:p>
        </w:tc>
        <w:tc>
          <w:tcPr>
            <w:tcW w:w="180" w:type="dxa"/>
          </w:tcPr>
          <w:p w:rsidR="004B3E80" w:rsidRPr="00787B9D" w:rsidRDefault="004B3E80" w:rsidP="004B3E80">
            <w:pPr>
              <w:tabs>
                <w:tab w:val="decimal" w:pos="731"/>
              </w:tabs>
              <w:spacing w:line="240" w:lineRule="atLeast"/>
              <w:ind w:left="-83" w:right="11" w:firstLine="4"/>
            </w:pPr>
          </w:p>
        </w:tc>
        <w:tc>
          <w:tcPr>
            <w:tcW w:w="1170" w:type="dxa"/>
          </w:tcPr>
          <w:p w:rsidR="004B3E80" w:rsidRPr="00787B9D" w:rsidRDefault="004B3E80" w:rsidP="004B3E80">
            <w:pPr>
              <w:tabs>
                <w:tab w:val="decimal" w:pos="731"/>
              </w:tabs>
              <w:spacing w:line="240" w:lineRule="atLeast"/>
              <w:ind w:left="-83" w:right="11" w:firstLine="4"/>
            </w:pPr>
          </w:p>
        </w:tc>
        <w:tc>
          <w:tcPr>
            <w:tcW w:w="178" w:type="dxa"/>
          </w:tcPr>
          <w:p w:rsidR="004B3E80" w:rsidRPr="00787B9D" w:rsidRDefault="004B3E80" w:rsidP="004B3E80">
            <w:pPr>
              <w:tabs>
                <w:tab w:val="decimal" w:pos="731"/>
              </w:tabs>
              <w:spacing w:line="240" w:lineRule="atLeast"/>
              <w:ind w:left="-79" w:right="-72"/>
            </w:pPr>
          </w:p>
        </w:tc>
        <w:tc>
          <w:tcPr>
            <w:tcW w:w="1262" w:type="dxa"/>
            <w:tcBorders>
              <w:top w:val="single" w:sz="4" w:space="0" w:color="auto"/>
              <w:bottom w:val="double" w:sz="4" w:space="0" w:color="auto"/>
            </w:tcBorders>
          </w:tcPr>
          <w:p w:rsidR="004B3E80" w:rsidRPr="004B3E80" w:rsidRDefault="004B3E80" w:rsidP="00620749">
            <w:pPr>
              <w:tabs>
                <w:tab w:val="decimal" w:pos="1000"/>
              </w:tabs>
              <w:rPr>
                <w:b/>
                <w:bCs/>
              </w:rPr>
            </w:pPr>
            <w:r w:rsidRPr="004B3E80">
              <w:rPr>
                <w:b/>
                <w:bCs/>
              </w:rPr>
              <w:t>1,280,000</w:t>
            </w:r>
          </w:p>
        </w:tc>
        <w:tc>
          <w:tcPr>
            <w:tcW w:w="180" w:type="dxa"/>
          </w:tcPr>
          <w:p w:rsidR="004B3E80" w:rsidRPr="00B636DE" w:rsidRDefault="004B3E80" w:rsidP="004B3E80"/>
        </w:tc>
        <w:tc>
          <w:tcPr>
            <w:tcW w:w="1080" w:type="dxa"/>
          </w:tcPr>
          <w:p w:rsidR="004B3E80" w:rsidRPr="00B636DE" w:rsidRDefault="004B3E80" w:rsidP="00620749">
            <w:pPr>
              <w:tabs>
                <w:tab w:val="decimal" w:pos="825"/>
              </w:tabs>
            </w:pPr>
          </w:p>
        </w:tc>
        <w:tc>
          <w:tcPr>
            <w:tcW w:w="187" w:type="dxa"/>
          </w:tcPr>
          <w:p w:rsidR="004B3E80" w:rsidRPr="00B636DE" w:rsidRDefault="004B3E80" w:rsidP="004B3E80"/>
        </w:tc>
        <w:tc>
          <w:tcPr>
            <w:tcW w:w="990" w:type="dxa"/>
          </w:tcPr>
          <w:p w:rsidR="004B3E80" w:rsidRPr="00B636DE" w:rsidRDefault="004B3E80" w:rsidP="004B3E80">
            <w:pPr>
              <w:tabs>
                <w:tab w:val="decimal" w:pos="750"/>
              </w:tabs>
            </w:pPr>
          </w:p>
        </w:tc>
        <w:tc>
          <w:tcPr>
            <w:tcW w:w="178" w:type="dxa"/>
          </w:tcPr>
          <w:p w:rsidR="004B3E80" w:rsidRPr="00B636DE" w:rsidRDefault="004B3E80" w:rsidP="004B3E80"/>
        </w:tc>
        <w:tc>
          <w:tcPr>
            <w:tcW w:w="1178" w:type="dxa"/>
            <w:tcBorders>
              <w:top w:val="single" w:sz="4" w:space="0" w:color="auto"/>
              <w:bottom w:val="double" w:sz="4" w:space="0" w:color="auto"/>
            </w:tcBorders>
          </w:tcPr>
          <w:p w:rsidR="004B3E80" w:rsidRPr="004B3E80" w:rsidRDefault="004B3E80" w:rsidP="00620749">
            <w:pPr>
              <w:tabs>
                <w:tab w:val="decimal" w:pos="990"/>
              </w:tabs>
              <w:rPr>
                <w:b/>
                <w:bCs/>
              </w:rPr>
            </w:pPr>
            <w:r w:rsidRPr="004B3E80">
              <w:rPr>
                <w:b/>
                <w:bCs/>
              </w:rPr>
              <w:t>1,406,271</w:t>
            </w:r>
          </w:p>
        </w:tc>
      </w:tr>
      <w:tr w:rsidR="004B3E80" w:rsidRPr="00787B9D" w:rsidTr="00620749">
        <w:trPr>
          <w:cantSplit/>
        </w:trPr>
        <w:tc>
          <w:tcPr>
            <w:tcW w:w="1710" w:type="dxa"/>
          </w:tcPr>
          <w:p w:rsidR="004B3E80" w:rsidRPr="004B3E80" w:rsidRDefault="004B3E80" w:rsidP="004B3E80">
            <w:pPr>
              <w:spacing w:line="240" w:lineRule="atLeast"/>
              <w:rPr>
                <w:b/>
                <w:bCs/>
                <w:i/>
                <w:iCs/>
              </w:rPr>
            </w:pPr>
            <w:r w:rsidRPr="004B3E80">
              <w:rPr>
                <w:b/>
                <w:bCs/>
                <w:i/>
                <w:iCs/>
              </w:rPr>
              <w:t>Long-term loans</w:t>
            </w: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Pr>
          <w:p w:rsidR="004B3E80" w:rsidRPr="00787B9D" w:rsidRDefault="004B3E80" w:rsidP="00620749">
            <w:pPr>
              <w:tabs>
                <w:tab w:val="decimal" w:pos="731"/>
                <w:tab w:val="decimal" w:pos="1000"/>
              </w:tabs>
              <w:spacing w:line="240" w:lineRule="atLeast"/>
              <w:ind w:left="-79" w:right="-72"/>
              <w:rPr>
                <w:b/>
                <w:bCs/>
              </w:rPr>
            </w:pPr>
          </w:p>
        </w:tc>
        <w:tc>
          <w:tcPr>
            <w:tcW w:w="180" w:type="dxa"/>
          </w:tcPr>
          <w:p w:rsidR="004B3E80" w:rsidRPr="00787B9D" w:rsidRDefault="004B3E80" w:rsidP="004B3E80">
            <w:pPr>
              <w:tabs>
                <w:tab w:val="decimal" w:pos="765"/>
              </w:tabs>
              <w:spacing w:line="240" w:lineRule="atLeast"/>
              <w:rPr>
                <w:b/>
                <w:bCs/>
              </w:rPr>
            </w:pPr>
          </w:p>
        </w:tc>
        <w:tc>
          <w:tcPr>
            <w:tcW w:w="1080" w:type="dxa"/>
          </w:tcPr>
          <w:p w:rsidR="004B3E80" w:rsidRPr="00787B9D" w:rsidRDefault="004B3E80" w:rsidP="00620749">
            <w:pPr>
              <w:tabs>
                <w:tab w:val="decimal" w:pos="825"/>
                <w:tab w:val="decimal" w:pos="911"/>
              </w:tabs>
              <w:spacing w:line="240" w:lineRule="atLeast"/>
              <w:ind w:right="11"/>
              <w:rPr>
                <w:b/>
                <w:bCs/>
              </w:rPr>
            </w:pPr>
          </w:p>
        </w:tc>
        <w:tc>
          <w:tcPr>
            <w:tcW w:w="187" w:type="dxa"/>
          </w:tcPr>
          <w:p w:rsidR="004B3E80" w:rsidRPr="00787B9D" w:rsidRDefault="004B3E80" w:rsidP="004B3E80">
            <w:pPr>
              <w:tabs>
                <w:tab w:val="decimal" w:pos="765"/>
              </w:tabs>
              <w:spacing w:line="240" w:lineRule="atLeast"/>
              <w:rPr>
                <w:b/>
                <w:bCs/>
              </w:rPr>
            </w:pPr>
          </w:p>
        </w:tc>
        <w:tc>
          <w:tcPr>
            <w:tcW w:w="990" w:type="dxa"/>
          </w:tcPr>
          <w:p w:rsidR="004B3E80" w:rsidRPr="00787B9D" w:rsidRDefault="004B3E80" w:rsidP="004B3E80">
            <w:pPr>
              <w:tabs>
                <w:tab w:val="decimal" w:pos="731"/>
              </w:tabs>
              <w:spacing w:line="240" w:lineRule="atLeast"/>
              <w:ind w:right="11"/>
              <w:rPr>
                <w:b/>
                <w:bCs/>
              </w:rPr>
            </w:pPr>
          </w:p>
        </w:tc>
        <w:tc>
          <w:tcPr>
            <w:tcW w:w="178" w:type="dxa"/>
          </w:tcPr>
          <w:p w:rsidR="004B3E80" w:rsidRPr="00787B9D" w:rsidRDefault="004B3E80" w:rsidP="004B3E80">
            <w:pPr>
              <w:tabs>
                <w:tab w:val="decimal" w:pos="765"/>
              </w:tabs>
              <w:spacing w:line="240" w:lineRule="atLeast"/>
              <w:rPr>
                <w:b/>
                <w:bCs/>
              </w:rPr>
            </w:pPr>
          </w:p>
        </w:tc>
        <w:tc>
          <w:tcPr>
            <w:tcW w:w="1178" w:type="dxa"/>
            <w:tcBorders>
              <w:top w:val="double" w:sz="4" w:space="0" w:color="auto"/>
            </w:tcBorders>
          </w:tcPr>
          <w:p w:rsidR="004B3E80" w:rsidRPr="00787B9D" w:rsidRDefault="004B3E80" w:rsidP="00620749">
            <w:pPr>
              <w:tabs>
                <w:tab w:val="decimal" w:pos="821"/>
                <w:tab w:val="decimal" w:pos="990"/>
              </w:tabs>
              <w:spacing w:line="240" w:lineRule="atLeast"/>
              <w:ind w:right="11"/>
              <w:rPr>
                <w:b/>
                <w:bCs/>
              </w:rPr>
            </w:pPr>
          </w:p>
        </w:tc>
      </w:tr>
      <w:tr w:rsidR="004B3E80" w:rsidRPr="00787B9D" w:rsidTr="00620749">
        <w:trPr>
          <w:cantSplit/>
        </w:trPr>
        <w:tc>
          <w:tcPr>
            <w:tcW w:w="1710" w:type="dxa"/>
          </w:tcPr>
          <w:p w:rsidR="004B3E80" w:rsidRPr="00787B9D" w:rsidRDefault="004B3E80" w:rsidP="004B3E80">
            <w:pPr>
              <w:spacing w:line="240" w:lineRule="atLeast"/>
              <w:rPr>
                <w:b/>
                <w:bCs/>
              </w:rPr>
            </w:pPr>
            <w:r w:rsidRPr="004B3E80">
              <w:rPr>
                <w:szCs w:val="22"/>
              </w:rPr>
              <w:t>Subsidiaries</w:t>
            </w:r>
          </w:p>
        </w:tc>
        <w:tc>
          <w:tcPr>
            <w:tcW w:w="1350" w:type="dxa"/>
          </w:tcPr>
          <w:p w:rsidR="004B3E80" w:rsidRPr="006306E4" w:rsidRDefault="004B3E80" w:rsidP="004B3E80">
            <w:pPr>
              <w:jc w:val="center"/>
            </w:pPr>
            <w:r w:rsidRPr="006306E4">
              <w:t>MLR - 0.</w:t>
            </w:r>
            <w:r>
              <w:t>75</w:t>
            </w: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r w:rsidRPr="006306E4">
              <w:t>MLR - 0.5</w:t>
            </w: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Borders>
              <w:bottom w:val="single" w:sz="4" w:space="0" w:color="auto"/>
            </w:tcBorders>
          </w:tcPr>
          <w:p w:rsidR="004B3E80" w:rsidRPr="008B2B8A" w:rsidRDefault="004B3E80" w:rsidP="00620749">
            <w:pPr>
              <w:tabs>
                <w:tab w:val="decimal" w:pos="1000"/>
              </w:tabs>
            </w:pPr>
            <w:r w:rsidRPr="008B2B8A">
              <w:t>4,583,000</w:t>
            </w:r>
          </w:p>
        </w:tc>
        <w:tc>
          <w:tcPr>
            <w:tcW w:w="180" w:type="dxa"/>
          </w:tcPr>
          <w:p w:rsidR="004B3E80" w:rsidRPr="008B2B8A" w:rsidRDefault="004B3E80" w:rsidP="004B3E80"/>
        </w:tc>
        <w:tc>
          <w:tcPr>
            <w:tcW w:w="1080" w:type="dxa"/>
          </w:tcPr>
          <w:p w:rsidR="004B3E80" w:rsidRPr="008B2B8A" w:rsidRDefault="004B3E80" w:rsidP="00620749">
            <w:pPr>
              <w:tabs>
                <w:tab w:val="decimal" w:pos="825"/>
              </w:tabs>
            </w:pPr>
            <w:r w:rsidRPr="008B2B8A">
              <w:t>252,739</w:t>
            </w:r>
          </w:p>
        </w:tc>
        <w:tc>
          <w:tcPr>
            <w:tcW w:w="187" w:type="dxa"/>
          </w:tcPr>
          <w:p w:rsidR="004B3E80" w:rsidRPr="008B2B8A" w:rsidRDefault="004B3E80" w:rsidP="004B3E80"/>
        </w:tc>
        <w:tc>
          <w:tcPr>
            <w:tcW w:w="990" w:type="dxa"/>
          </w:tcPr>
          <w:p w:rsidR="004B3E80" w:rsidRPr="008B2B8A" w:rsidRDefault="004B3E80" w:rsidP="004B3E80">
            <w:pPr>
              <w:tabs>
                <w:tab w:val="decimal" w:pos="750"/>
              </w:tabs>
            </w:pPr>
            <w:r w:rsidRPr="008B2B8A">
              <w:t>(1,376)</w:t>
            </w:r>
          </w:p>
        </w:tc>
        <w:tc>
          <w:tcPr>
            <w:tcW w:w="178" w:type="dxa"/>
          </w:tcPr>
          <w:p w:rsidR="004B3E80" w:rsidRPr="008B2B8A" w:rsidRDefault="004B3E80" w:rsidP="004B3E80"/>
        </w:tc>
        <w:tc>
          <w:tcPr>
            <w:tcW w:w="1178" w:type="dxa"/>
            <w:tcBorders>
              <w:bottom w:val="single" w:sz="4" w:space="0" w:color="auto"/>
            </w:tcBorders>
          </w:tcPr>
          <w:p w:rsidR="004B3E80" w:rsidRPr="008B2B8A" w:rsidRDefault="004B3E80" w:rsidP="00620749">
            <w:pPr>
              <w:tabs>
                <w:tab w:val="decimal" w:pos="990"/>
              </w:tabs>
            </w:pPr>
            <w:r w:rsidRPr="008B2B8A">
              <w:t>4,834,363</w:t>
            </w:r>
          </w:p>
        </w:tc>
      </w:tr>
      <w:tr w:rsidR="004B3E80" w:rsidRPr="00787B9D" w:rsidTr="00620749">
        <w:trPr>
          <w:cantSplit/>
        </w:trPr>
        <w:tc>
          <w:tcPr>
            <w:tcW w:w="1710" w:type="dxa"/>
          </w:tcPr>
          <w:p w:rsidR="004B3E80" w:rsidRPr="00787B9D" w:rsidRDefault="004B3E80" w:rsidP="004B3E80">
            <w:pPr>
              <w:spacing w:line="240" w:lineRule="atLeast"/>
              <w:rPr>
                <w:b/>
                <w:bCs/>
              </w:rPr>
            </w:pPr>
            <w:r>
              <w:rPr>
                <w:b/>
                <w:bCs/>
              </w:rPr>
              <w:t>Total</w:t>
            </w: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Borders>
              <w:top w:val="single" w:sz="4" w:space="0" w:color="auto"/>
              <w:bottom w:val="double" w:sz="4" w:space="0" w:color="auto"/>
            </w:tcBorders>
          </w:tcPr>
          <w:p w:rsidR="004B3E80" w:rsidRPr="004B3E80" w:rsidRDefault="004B3E80" w:rsidP="00620749">
            <w:pPr>
              <w:tabs>
                <w:tab w:val="decimal" w:pos="1000"/>
              </w:tabs>
              <w:rPr>
                <w:b/>
                <w:bCs/>
              </w:rPr>
            </w:pPr>
            <w:r w:rsidRPr="004B3E80">
              <w:rPr>
                <w:b/>
                <w:bCs/>
              </w:rPr>
              <w:t>4,583,000</w:t>
            </w:r>
          </w:p>
        </w:tc>
        <w:tc>
          <w:tcPr>
            <w:tcW w:w="180" w:type="dxa"/>
          </w:tcPr>
          <w:p w:rsidR="004B3E80" w:rsidRPr="008B2B8A" w:rsidRDefault="004B3E80" w:rsidP="004B3E80"/>
        </w:tc>
        <w:tc>
          <w:tcPr>
            <w:tcW w:w="1080" w:type="dxa"/>
          </w:tcPr>
          <w:p w:rsidR="004B3E80" w:rsidRPr="008B2B8A" w:rsidRDefault="004B3E80" w:rsidP="004B3E80"/>
        </w:tc>
        <w:tc>
          <w:tcPr>
            <w:tcW w:w="187" w:type="dxa"/>
          </w:tcPr>
          <w:p w:rsidR="004B3E80" w:rsidRPr="008B2B8A" w:rsidRDefault="004B3E80" w:rsidP="004B3E80"/>
        </w:tc>
        <w:tc>
          <w:tcPr>
            <w:tcW w:w="990" w:type="dxa"/>
          </w:tcPr>
          <w:p w:rsidR="004B3E80" w:rsidRPr="008B2B8A" w:rsidRDefault="004B3E80" w:rsidP="004B3E80"/>
        </w:tc>
        <w:tc>
          <w:tcPr>
            <w:tcW w:w="178" w:type="dxa"/>
          </w:tcPr>
          <w:p w:rsidR="004B3E80" w:rsidRPr="008B2B8A" w:rsidRDefault="004B3E80" w:rsidP="004B3E80"/>
        </w:tc>
        <w:tc>
          <w:tcPr>
            <w:tcW w:w="1178" w:type="dxa"/>
            <w:tcBorders>
              <w:top w:val="single" w:sz="4" w:space="0" w:color="auto"/>
              <w:bottom w:val="double" w:sz="4" w:space="0" w:color="auto"/>
            </w:tcBorders>
          </w:tcPr>
          <w:p w:rsidR="004B3E80" w:rsidRPr="004B3E80" w:rsidRDefault="004B3E80" w:rsidP="00620749">
            <w:pPr>
              <w:tabs>
                <w:tab w:val="decimal" w:pos="990"/>
              </w:tabs>
              <w:rPr>
                <w:b/>
                <w:bCs/>
              </w:rPr>
            </w:pPr>
            <w:r w:rsidRPr="004B3E80">
              <w:rPr>
                <w:b/>
                <w:bCs/>
              </w:rPr>
              <w:t>4,834,363</w:t>
            </w:r>
          </w:p>
        </w:tc>
      </w:tr>
      <w:tr w:rsidR="004B3E80" w:rsidRPr="00787B9D" w:rsidTr="00620749">
        <w:trPr>
          <w:cantSplit/>
        </w:trPr>
        <w:tc>
          <w:tcPr>
            <w:tcW w:w="1710" w:type="dxa"/>
          </w:tcPr>
          <w:p w:rsidR="004B3E80" w:rsidRPr="00787B9D" w:rsidRDefault="004B3E80" w:rsidP="004B3E80">
            <w:pPr>
              <w:spacing w:line="240" w:lineRule="atLeast"/>
              <w:rPr>
                <w:b/>
                <w:bCs/>
              </w:rPr>
            </w:pPr>
          </w:p>
        </w:tc>
        <w:tc>
          <w:tcPr>
            <w:tcW w:w="1350" w:type="dxa"/>
          </w:tcPr>
          <w:p w:rsidR="004B3E80" w:rsidRPr="00787B9D" w:rsidRDefault="004B3E80" w:rsidP="004B3E80">
            <w:pPr>
              <w:tabs>
                <w:tab w:val="decimal" w:pos="731"/>
              </w:tabs>
              <w:spacing w:line="240" w:lineRule="atLeast"/>
              <w:ind w:left="-83" w:right="11" w:firstLine="4"/>
              <w:rPr>
                <w:b/>
                <w:bCs/>
              </w:rPr>
            </w:pPr>
          </w:p>
        </w:tc>
        <w:tc>
          <w:tcPr>
            <w:tcW w:w="180" w:type="dxa"/>
          </w:tcPr>
          <w:p w:rsidR="004B3E80" w:rsidRPr="00787B9D" w:rsidRDefault="004B3E80" w:rsidP="004B3E80">
            <w:pPr>
              <w:tabs>
                <w:tab w:val="decimal" w:pos="731"/>
              </w:tabs>
              <w:spacing w:line="240" w:lineRule="atLeast"/>
              <w:ind w:left="-83" w:right="11" w:firstLine="4"/>
              <w:rPr>
                <w:b/>
                <w:bCs/>
              </w:rPr>
            </w:pPr>
          </w:p>
        </w:tc>
        <w:tc>
          <w:tcPr>
            <w:tcW w:w="1170" w:type="dxa"/>
          </w:tcPr>
          <w:p w:rsidR="004B3E80" w:rsidRPr="00787B9D" w:rsidRDefault="004B3E80" w:rsidP="004B3E80">
            <w:pPr>
              <w:tabs>
                <w:tab w:val="decimal" w:pos="731"/>
              </w:tabs>
              <w:spacing w:line="240" w:lineRule="atLeast"/>
              <w:ind w:left="-83" w:right="11" w:firstLine="4"/>
              <w:rPr>
                <w:b/>
                <w:bCs/>
              </w:rPr>
            </w:pPr>
          </w:p>
        </w:tc>
        <w:tc>
          <w:tcPr>
            <w:tcW w:w="178" w:type="dxa"/>
          </w:tcPr>
          <w:p w:rsidR="004B3E80" w:rsidRPr="00787B9D" w:rsidRDefault="004B3E80" w:rsidP="004B3E80">
            <w:pPr>
              <w:tabs>
                <w:tab w:val="decimal" w:pos="731"/>
              </w:tabs>
              <w:spacing w:line="240" w:lineRule="atLeast"/>
              <w:ind w:left="-79" w:right="-72"/>
              <w:rPr>
                <w:b/>
                <w:bCs/>
              </w:rPr>
            </w:pPr>
          </w:p>
        </w:tc>
        <w:tc>
          <w:tcPr>
            <w:tcW w:w="1262" w:type="dxa"/>
            <w:tcBorders>
              <w:top w:val="double" w:sz="4" w:space="0" w:color="auto"/>
              <w:bottom w:val="nil"/>
            </w:tcBorders>
          </w:tcPr>
          <w:p w:rsidR="004B3E80" w:rsidRPr="00787B9D" w:rsidRDefault="004B3E80" w:rsidP="004B3E80">
            <w:pPr>
              <w:tabs>
                <w:tab w:val="decimal" w:pos="731"/>
              </w:tabs>
              <w:spacing w:line="240" w:lineRule="atLeast"/>
              <w:ind w:left="-79" w:right="-72"/>
              <w:rPr>
                <w:b/>
                <w:bCs/>
              </w:rPr>
            </w:pPr>
          </w:p>
        </w:tc>
        <w:tc>
          <w:tcPr>
            <w:tcW w:w="180" w:type="dxa"/>
          </w:tcPr>
          <w:p w:rsidR="004B3E80" w:rsidRPr="00787B9D" w:rsidRDefault="004B3E80" w:rsidP="004B3E80">
            <w:pPr>
              <w:tabs>
                <w:tab w:val="decimal" w:pos="765"/>
              </w:tabs>
              <w:spacing w:line="240" w:lineRule="atLeast"/>
              <w:rPr>
                <w:b/>
                <w:bCs/>
              </w:rPr>
            </w:pPr>
          </w:p>
        </w:tc>
        <w:tc>
          <w:tcPr>
            <w:tcW w:w="1080" w:type="dxa"/>
          </w:tcPr>
          <w:p w:rsidR="004B3E80" w:rsidRPr="00787B9D" w:rsidRDefault="004B3E80" w:rsidP="004B3E80">
            <w:pPr>
              <w:tabs>
                <w:tab w:val="decimal" w:pos="911"/>
              </w:tabs>
              <w:spacing w:line="240" w:lineRule="atLeast"/>
              <w:ind w:right="11"/>
              <w:rPr>
                <w:b/>
                <w:bCs/>
              </w:rPr>
            </w:pPr>
          </w:p>
        </w:tc>
        <w:tc>
          <w:tcPr>
            <w:tcW w:w="187" w:type="dxa"/>
          </w:tcPr>
          <w:p w:rsidR="004B3E80" w:rsidRPr="00787B9D" w:rsidRDefault="004B3E80" w:rsidP="004B3E80">
            <w:pPr>
              <w:tabs>
                <w:tab w:val="decimal" w:pos="765"/>
              </w:tabs>
              <w:spacing w:line="240" w:lineRule="atLeast"/>
              <w:rPr>
                <w:b/>
                <w:bCs/>
              </w:rPr>
            </w:pPr>
          </w:p>
        </w:tc>
        <w:tc>
          <w:tcPr>
            <w:tcW w:w="990" w:type="dxa"/>
          </w:tcPr>
          <w:p w:rsidR="004B3E80" w:rsidRPr="00787B9D" w:rsidRDefault="004B3E80" w:rsidP="004B3E80">
            <w:pPr>
              <w:tabs>
                <w:tab w:val="decimal" w:pos="731"/>
              </w:tabs>
              <w:spacing w:line="240" w:lineRule="atLeast"/>
              <w:ind w:right="11"/>
              <w:rPr>
                <w:b/>
                <w:bCs/>
              </w:rPr>
            </w:pPr>
          </w:p>
        </w:tc>
        <w:tc>
          <w:tcPr>
            <w:tcW w:w="178" w:type="dxa"/>
          </w:tcPr>
          <w:p w:rsidR="004B3E80" w:rsidRPr="00787B9D" w:rsidRDefault="004B3E80" w:rsidP="004B3E80">
            <w:pPr>
              <w:tabs>
                <w:tab w:val="decimal" w:pos="765"/>
              </w:tabs>
              <w:spacing w:line="240" w:lineRule="atLeast"/>
              <w:rPr>
                <w:b/>
                <w:bCs/>
              </w:rPr>
            </w:pPr>
          </w:p>
        </w:tc>
        <w:tc>
          <w:tcPr>
            <w:tcW w:w="1178" w:type="dxa"/>
            <w:tcBorders>
              <w:top w:val="double" w:sz="4" w:space="0" w:color="auto"/>
              <w:bottom w:val="nil"/>
            </w:tcBorders>
          </w:tcPr>
          <w:p w:rsidR="004B3E80" w:rsidRPr="00787B9D" w:rsidRDefault="004B3E80" w:rsidP="004B3E80">
            <w:pPr>
              <w:tabs>
                <w:tab w:val="decimal" w:pos="821"/>
              </w:tabs>
              <w:spacing w:line="240" w:lineRule="atLeast"/>
              <w:ind w:right="11"/>
              <w:rPr>
                <w:b/>
                <w:bCs/>
              </w:rPr>
            </w:pPr>
          </w:p>
        </w:tc>
      </w:tr>
    </w:tbl>
    <w:p w:rsidR="00BE0348" w:rsidRDefault="00BE0348" w:rsidP="00973BDB">
      <w:pPr>
        <w:spacing w:line="240" w:lineRule="auto"/>
        <w:ind w:left="540"/>
        <w:jc w:val="both"/>
        <w:rPr>
          <w:lang w:val="en-US" w:bidi="th-TH"/>
        </w:rPr>
      </w:pPr>
    </w:p>
    <w:p w:rsidR="00BE0348" w:rsidRDefault="00BE0348">
      <w:pPr>
        <w:spacing w:line="240" w:lineRule="auto"/>
        <w:rPr>
          <w:lang w:val="en-US" w:bidi="th-TH"/>
        </w:rPr>
      </w:pPr>
      <w:r>
        <w:rPr>
          <w:lang w:val="en-US" w:bidi="th-TH"/>
        </w:rPr>
        <w:br w:type="page"/>
      </w:r>
    </w:p>
    <w:p w:rsidR="004B3E80" w:rsidRDefault="00973BDB" w:rsidP="00973BDB">
      <w:pPr>
        <w:spacing w:line="240" w:lineRule="auto"/>
        <w:ind w:left="540"/>
        <w:jc w:val="both"/>
        <w:rPr>
          <w:spacing w:val="-4"/>
          <w:szCs w:val="22"/>
          <w:lang w:val="en-US"/>
        </w:rPr>
      </w:pPr>
      <w:r w:rsidRPr="00973BDB">
        <w:rPr>
          <w:spacing w:val="-4"/>
          <w:szCs w:val="22"/>
          <w:lang w:val="en-US"/>
        </w:rPr>
        <w:lastRenderedPageBreak/>
        <w:t>Movements during the six-month periods ended 30 June of loans from related parties were as follows:</w:t>
      </w:r>
    </w:p>
    <w:p w:rsidR="00973BDB" w:rsidRPr="00973BDB" w:rsidRDefault="00973BDB" w:rsidP="00973BDB">
      <w:pPr>
        <w:spacing w:line="240" w:lineRule="auto"/>
        <w:ind w:left="540"/>
        <w:jc w:val="both"/>
        <w:rPr>
          <w:spacing w:val="-4"/>
          <w:szCs w:val="22"/>
          <w:lang w:val="en-US"/>
        </w:rPr>
      </w:pPr>
    </w:p>
    <w:tbl>
      <w:tblPr>
        <w:tblW w:w="945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080"/>
        <w:gridCol w:w="178"/>
        <w:gridCol w:w="1352"/>
        <w:gridCol w:w="180"/>
        <w:gridCol w:w="900"/>
        <w:gridCol w:w="180"/>
        <w:gridCol w:w="1079"/>
        <w:gridCol w:w="181"/>
        <w:gridCol w:w="1080"/>
      </w:tblGrid>
      <w:tr w:rsidR="004B3E80" w:rsidRPr="00787B9D" w:rsidTr="00BE0348">
        <w:trPr>
          <w:cantSplit/>
          <w:tblHeader/>
        </w:trPr>
        <w:tc>
          <w:tcPr>
            <w:tcW w:w="1710" w:type="dxa"/>
            <w:vAlign w:val="bottom"/>
          </w:tcPr>
          <w:p w:rsidR="004B3E80" w:rsidRPr="00787B9D" w:rsidRDefault="004B3E80" w:rsidP="00973BDB">
            <w:pPr>
              <w:spacing w:line="240" w:lineRule="atLeast"/>
              <w:jc w:val="center"/>
              <w:rPr>
                <w:b/>
                <w:bCs/>
                <w:i/>
                <w:iCs/>
              </w:rPr>
            </w:pPr>
          </w:p>
        </w:tc>
        <w:tc>
          <w:tcPr>
            <w:tcW w:w="2610" w:type="dxa"/>
            <w:gridSpan w:val="3"/>
            <w:vAlign w:val="bottom"/>
          </w:tcPr>
          <w:p w:rsidR="004B3E80" w:rsidRPr="00787B9D" w:rsidRDefault="004B3E80" w:rsidP="00973BDB">
            <w:pPr>
              <w:spacing w:line="240" w:lineRule="atLeast"/>
              <w:jc w:val="center"/>
              <w:rPr>
                <w:b/>
                <w:bCs/>
              </w:rPr>
            </w:pPr>
            <w:r w:rsidRPr="00787B9D">
              <w:rPr>
                <w:b/>
                <w:bCs/>
              </w:rPr>
              <w:t>Interest rate</w:t>
            </w:r>
          </w:p>
        </w:tc>
        <w:tc>
          <w:tcPr>
            <w:tcW w:w="178" w:type="dxa"/>
          </w:tcPr>
          <w:p w:rsidR="004B3E80" w:rsidRPr="00787B9D" w:rsidRDefault="004B3E80" w:rsidP="00973BDB">
            <w:pPr>
              <w:spacing w:line="240" w:lineRule="atLeast"/>
              <w:ind w:left="-83" w:right="-79" w:firstLine="4"/>
              <w:jc w:val="center"/>
              <w:rPr>
                <w:bCs/>
              </w:rPr>
            </w:pPr>
          </w:p>
        </w:tc>
        <w:tc>
          <w:tcPr>
            <w:tcW w:w="4952" w:type="dxa"/>
            <w:gridSpan w:val="7"/>
            <w:vAlign w:val="bottom"/>
          </w:tcPr>
          <w:p w:rsidR="004B3E80" w:rsidRPr="00787B9D" w:rsidRDefault="004B3E80" w:rsidP="00973BDB">
            <w:pPr>
              <w:spacing w:line="240" w:lineRule="atLeast"/>
              <w:jc w:val="center"/>
              <w:rPr>
                <w:bCs/>
              </w:rPr>
            </w:pPr>
            <w:r w:rsidRPr="004B3E80">
              <w:rPr>
                <w:b/>
              </w:rPr>
              <w:t>Consolidated financial statements</w:t>
            </w:r>
          </w:p>
        </w:tc>
      </w:tr>
      <w:tr w:rsidR="004B3E80" w:rsidRPr="00787B9D" w:rsidTr="006B691A">
        <w:trPr>
          <w:cantSplit/>
          <w:tblHeader/>
        </w:trPr>
        <w:tc>
          <w:tcPr>
            <w:tcW w:w="1710" w:type="dxa"/>
            <w:shd w:val="clear" w:color="auto" w:fill="auto"/>
            <w:vAlign w:val="bottom"/>
          </w:tcPr>
          <w:p w:rsidR="004B3E80" w:rsidRPr="00787B9D" w:rsidRDefault="004B3E80" w:rsidP="00973BDB">
            <w:pPr>
              <w:spacing w:line="240" w:lineRule="atLeast"/>
              <w:rPr>
                <w:b/>
                <w:bCs/>
                <w:i/>
                <w:iCs/>
              </w:rPr>
            </w:pPr>
          </w:p>
        </w:tc>
        <w:tc>
          <w:tcPr>
            <w:tcW w:w="1350" w:type="dxa"/>
            <w:vAlign w:val="bottom"/>
          </w:tcPr>
          <w:p w:rsidR="004B3E80" w:rsidRPr="00787B9D" w:rsidRDefault="004B3E80" w:rsidP="00973BDB">
            <w:pPr>
              <w:spacing w:line="240" w:lineRule="atLeast"/>
              <w:ind w:left="-83" w:right="-79" w:firstLine="4"/>
              <w:jc w:val="center"/>
              <w:rPr>
                <w:bCs/>
              </w:rPr>
            </w:pPr>
            <w:r w:rsidRPr="00787B9D">
              <w:rPr>
                <w:bCs/>
              </w:rPr>
              <w:t>31 December 2018</w:t>
            </w:r>
          </w:p>
        </w:tc>
        <w:tc>
          <w:tcPr>
            <w:tcW w:w="180" w:type="dxa"/>
            <w:vAlign w:val="bottom"/>
          </w:tcPr>
          <w:p w:rsidR="004B3E80" w:rsidRPr="00787B9D" w:rsidRDefault="004B3E80" w:rsidP="00973BDB">
            <w:pPr>
              <w:spacing w:line="240" w:lineRule="atLeast"/>
              <w:ind w:left="-83" w:firstLine="4"/>
              <w:jc w:val="center"/>
              <w:rPr>
                <w:bCs/>
              </w:rPr>
            </w:pPr>
          </w:p>
        </w:tc>
        <w:tc>
          <w:tcPr>
            <w:tcW w:w="1080" w:type="dxa"/>
            <w:vAlign w:val="bottom"/>
          </w:tcPr>
          <w:p w:rsidR="004B3E80" w:rsidRPr="00787B9D" w:rsidRDefault="004B3E80" w:rsidP="006B691A">
            <w:pPr>
              <w:spacing w:line="240" w:lineRule="atLeast"/>
              <w:ind w:left="-83" w:right="-84" w:firstLine="4"/>
              <w:jc w:val="center"/>
              <w:rPr>
                <w:bCs/>
              </w:rPr>
            </w:pPr>
            <w:r w:rsidRPr="00787B9D">
              <w:rPr>
                <w:bCs/>
              </w:rPr>
              <w:t>30</w:t>
            </w:r>
            <w:r>
              <w:rPr>
                <w:bCs/>
              </w:rPr>
              <w:t xml:space="preserve"> </w:t>
            </w:r>
            <w:r w:rsidRPr="00787B9D">
              <w:rPr>
                <w:bCs/>
              </w:rPr>
              <w:t xml:space="preserve">June </w:t>
            </w:r>
          </w:p>
          <w:p w:rsidR="004B3E80" w:rsidRPr="00787B9D" w:rsidRDefault="004B3E80" w:rsidP="006B691A">
            <w:pPr>
              <w:spacing w:line="240" w:lineRule="atLeast"/>
              <w:ind w:left="-83" w:right="-84" w:firstLine="4"/>
              <w:jc w:val="center"/>
              <w:rPr>
                <w:bCs/>
              </w:rPr>
            </w:pPr>
            <w:r w:rsidRPr="00787B9D">
              <w:rPr>
                <w:bCs/>
              </w:rPr>
              <w:t>2019</w:t>
            </w:r>
          </w:p>
        </w:tc>
        <w:tc>
          <w:tcPr>
            <w:tcW w:w="178" w:type="dxa"/>
          </w:tcPr>
          <w:p w:rsidR="004B3E80" w:rsidRPr="00787B9D" w:rsidRDefault="004B3E80" w:rsidP="00973BDB">
            <w:pPr>
              <w:spacing w:line="240" w:lineRule="atLeast"/>
              <w:ind w:left="-83" w:right="-79" w:firstLine="4"/>
              <w:jc w:val="center"/>
              <w:rPr>
                <w:bCs/>
              </w:rPr>
            </w:pPr>
          </w:p>
        </w:tc>
        <w:tc>
          <w:tcPr>
            <w:tcW w:w="1352" w:type="dxa"/>
            <w:vAlign w:val="bottom"/>
          </w:tcPr>
          <w:p w:rsidR="004B3E80" w:rsidRPr="00787B9D" w:rsidRDefault="004B3E80" w:rsidP="00973BDB">
            <w:pPr>
              <w:spacing w:line="240" w:lineRule="atLeast"/>
              <w:ind w:left="-83" w:right="-79" w:firstLine="4"/>
              <w:jc w:val="center"/>
              <w:rPr>
                <w:bCs/>
              </w:rPr>
            </w:pPr>
            <w:r w:rsidRPr="00787B9D">
              <w:rPr>
                <w:bCs/>
              </w:rPr>
              <w:t xml:space="preserve">31 </w:t>
            </w:r>
            <w:r w:rsidR="006B691A">
              <w:rPr>
                <w:bCs/>
              </w:rPr>
              <w:t>D</w:t>
            </w:r>
            <w:r w:rsidRPr="00787B9D">
              <w:rPr>
                <w:bCs/>
              </w:rPr>
              <w:t>ecember 2018</w:t>
            </w:r>
          </w:p>
        </w:tc>
        <w:tc>
          <w:tcPr>
            <w:tcW w:w="180" w:type="dxa"/>
            <w:vAlign w:val="bottom"/>
          </w:tcPr>
          <w:p w:rsidR="004B3E80" w:rsidRPr="00787B9D" w:rsidRDefault="004B3E80" w:rsidP="00973BDB">
            <w:pPr>
              <w:spacing w:line="240" w:lineRule="atLeast"/>
              <w:jc w:val="center"/>
              <w:rPr>
                <w:bCs/>
              </w:rPr>
            </w:pPr>
          </w:p>
        </w:tc>
        <w:tc>
          <w:tcPr>
            <w:tcW w:w="900" w:type="dxa"/>
            <w:vAlign w:val="bottom"/>
          </w:tcPr>
          <w:p w:rsidR="004B3E80" w:rsidRPr="00787B9D" w:rsidRDefault="004B3E80" w:rsidP="00973BDB">
            <w:pPr>
              <w:spacing w:line="240" w:lineRule="atLeast"/>
              <w:ind w:left="-83" w:right="-79" w:firstLine="4"/>
              <w:jc w:val="center"/>
              <w:rPr>
                <w:bCs/>
              </w:rPr>
            </w:pPr>
            <w:r w:rsidRPr="00787B9D">
              <w:rPr>
                <w:bCs/>
              </w:rPr>
              <w:t>Increase</w:t>
            </w:r>
          </w:p>
        </w:tc>
        <w:tc>
          <w:tcPr>
            <w:tcW w:w="180" w:type="dxa"/>
            <w:vAlign w:val="bottom"/>
          </w:tcPr>
          <w:p w:rsidR="004B3E80" w:rsidRPr="00787B9D" w:rsidRDefault="004B3E80" w:rsidP="00973BDB">
            <w:pPr>
              <w:spacing w:line="240" w:lineRule="atLeast"/>
              <w:jc w:val="center"/>
              <w:rPr>
                <w:bCs/>
                <w:highlight w:val="yellow"/>
              </w:rPr>
            </w:pPr>
          </w:p>
        </w:tc>
        <w:tc>
          <w:tcPr>
            <w:tcW w:w="1079" w:type="dxa"/>
            <w:vAlign w:val="bottom"/>
          </w:tcPr>
          <w:p w:rsidR="004B3E80" w:rsidRPr="00787B9D" w:rsidRDefault="004B3E80" w:rsidP="00973BDB">
            <w:pPr>
              <w:spacing w:line="240" w:lineRule="atLeast"/>
              <w:ind w:left="-83" w:right="-79" w:firstLine="4"/>
              <w:jc w:val="center"/>
              <w:rPr>
                <w:bCs/>
              </w:rPr>
            </w:pPr>
            <w:r w:rsidRPr="00787B9D">
              <w:rPr>
                <w:bCs/>
              </w:rPr>
              <w:t>Decrease</w:t>
            </w:r>
          </w:p>
        </w:tc>
        <w:tc>
          <w:tcPr>
            <w:tcW w:w="181" w:type="dxa"/>
            <w:vAlign w:val="bottom"/>
          </w:tcPr>
          <w:p w:rsidR="004B3E80" w:rsidRPr="00787B9D" w:rsidRDefault="004B3E80" w:rsidP="00973BDB">
            <w:pPr>
              <w:spacing w:line="240" w:lineRule="atLeast"/>
              <w:jc w:val="center"/>
              <w:rPr>
                <w:bCs/>
              </w:rPr>
            </w:pPr>
          </w:p>
        </w:tc>
        <w:tc>
          <w:tcPr>
            <w:tcW w:w="1080" w:type="dxa"/>
            <w:vAlign w:val="bottom"/>
          </w:tcPr>
          <w:p w:rsidR="004B3E80" w:rsidRPr="00787B9D" w:rsidRDefault="004B3E80" w:rsidP="006B691A">
            <w:pPr>
              <w:spacing w:line="240" w:lineRule="atLeast"/>
              <w:ind w:left="-83" w:firstLine="4"/>
              <w:jc w:val="center"/>
              <w:rPr>
                <w:bCs/>
              </w:rPr>
            </w:pPr>
            <w:r w:rsidRPr="00787B9D">
              <w:rPr>
                <w:bCs/>
              </w:rPr>
              <w:t>30</w:t>
            </w:r>
            <w:r w:rsidR="006B691A">
              <w:rPr>
                <w:bCs/>
              </w:rPr>
              <w:t xml:space="preserve"> </w:t>
            </w:r>
            <w:r w:rsidRPr="00787B9D">
              <w:rPr>
                <w:bCs/>
              </w:rPr>
              <w:t xml:space="preserve">June </w:t>
            </w:r>
          </w:p>
          <w:p w:rsidR="004B3E80" w:rsidRPr="00787B9D" w:rsidRDefault="004B3E80" w:rsidP="00973BDB">
            <w:pPr>
              <w:spacing w:line="240" w:lineRule="atLeast"/>
              <w:ind w:left="-83" w:right="-79" w:firstLine="4"/>
              <w:jc w:val="center"/>
              <w:rPr>
                <w:bCs/>
              </w:rPr>
            </w:pPr>
            <w:r w:rsidRPr="00787B9D">
              <w:rPr>
                <w:bCs/>
              </w:rPr>
              <w:t>2019</w:t>
            </w:r>
          </w:p>
        </w:tc>
      </w:tr>
      <w:tr w:rsidR="004B3E80" w:rsidRPr="00787B9D" w:rsidTr="00BE0348">
        <w:trPr>
          <w:cantSplit/>
          <w:tblHeader/>
        </w:trPr>
        <w:tc>
          <w:tcPr>
            <w:tcW w:w="1710" w:type="dxa"/>
            <w:vAlign w:val="bottom"/>
          </w:tcPr>
          <w:p w:rsidR="004B3E80" w:rsidRPr="00787B9D" w:rsidRDefault="004B3E80" w:rsidP="00973BDB">
            <w:pPr>
              <w:spacing w:line="240" w:lineRule="atLeast"/>
              <w:jc w:val="center"/>
              <w:rPr>
                <w:b/>
                <w:bCs/>
                <w:i/>
                <w:iCs/>
              </w:rPr>
            </w:pPr>
          </w:p>
        </w:tc>
        <w:tc>
          <w:tcPr>
            <w:tcW w:w="2610" w:type="dxa"/>
            <w:gridSpan w:val="3"/>
            <w:vAlign w:val="bottom"/>
          </w:tcPr>
          <w:p w:rsidR="004B3E80" w:rsidRPr="00787B9D" w:rsidRDefault="004B3E80" w:rsidP="00973BDB">
            <w:pPr>
              <w:spacing w:line="240" w:lineRule="atLeast"/>
              <w:ind w:left="-83" w:firstLine="4"/>
              <w:jc w:val="center"/>
              <w:rPr>
                <w:bCs/>
                <w:i/>
                <w:iCs/>
              </w:rPr>
            </w:pPr>
            <w:r w:rsidRPr="00787B9D">
              <w:rPr>
                <w:bCs/>
                <w:i/>
                <w:iCs/>
              </w:rPr>
              <w:t>(% per annum)</w:t>
            </w:r>
          </w:p>
        </w:tc>
        <w:tc>
          <w:tcPr>
            <w:tcW w:w="178" w:type="dxa"/>
          </w:tcPr>
          <w:p w:rsidR="004B3E80" w:rsidRPr="00787B9D" w:rsidRDefault="004B3E80" w:rsidP="00973BDB">
            <w:pPr>
              <w:spacing w:line="240" w:lineRule="atLeast"/>
              <w:ind w:left="-83" w:right="-79" w:firstLine="4"/>
              <w:jc w:val="center"/>
              <w:rPr>
                <w:bCs/>
                <w:i/>
                <w:iCs/>
              </w:rPr>
            </w:pPr>
          </w:p>
        </w:tc>
        <w:tc>
          <w:tcPr>
            <w:tcW w:w="4952" w:type="dxa"/>
            <w:gridSpan w:val="7"/>
            <w:vAlign w:val="bottom"/>
          </w:tcPr>
          <w:p w:rsidR="004B3E80" w:rsidRPr="00787B9D" w:rsidRDefault="004B3E80" w:rsidP="00973BDB">
            <w:pPr>
              <w:spacing w:line="240" w:lineRule="atLeast"/>
              <w:ind w:left="-83" w:firstLine="4"/>
              <w:jc w:val="center"/>
              <w:rPr>
                <w:bCs/>
                <w:i/>
                <w:iCs/>
              </w:rPr>
            </w:pPr>
            <w:r w:rsidRPr="00787B9D">
              <w:rPr>
                <w:bCs/>
                <w:i/>
                <w:iCs/>
              </w:rPr>
              <w:t xml:space="preserve">(in </w:t>
            </w:r>
            <w:r>
              <w:rPr>
                <w:bCs/>
                <w:i/>
                <w:iCs/>
              </w:rPr>
              <w:t>thousand</w:t>
            </w:r>
            <w:r w:rsidRPr="00787B9D">
              <w:rPr>
                <w:bCs/>
                <w:i/>
                <w:iCs/>
              </w:rPr>
              <w:t xml:space="preserve"> Baht)</w:t>
            </w:r>
          </w:p>
        </w:tc>
      </w:tr>
      <w:tr w:rsidR="004B3E80" w:rsidRPr="00787B9D" w:rsidTr="006B691A">
        <w:trPr>
          <w:cantSplit/>
        </w:trPr>
        <w:tc>
          <w:tcPr>
            <w:tcW w:w="1710" w:type="dxa"/>
          </w:tcPr>
          <w:p w:rsidR="004B3E80" w:rsidRPr="00787B9D" w:rsidRDefault="004B3E80" w:rsidP="00973BDB">
            <w:pPr>
              <w:spacing w:line="240" w:lineRule="atLeast"/>
            </w:pPr>
            <w:r w:rsidRPr="004B3E80">
              <w:rPr>
                <w:b/>
                <w:bCs/>
                <w:i/>
                <w:iCs/>
                <w:szCs w:val="22"/>
              </w:rPr>
              <w:t>Short-term loans</w:t>
            </w:r>
          </w:p>
        </w:tc>
        <w:tc>
          <w:tcPr>
            <w:tcW w:w="1350" w:type="dxa"/>
          </w:tcPr>
          <w:p w:rsidR="004B3E80" w:rsidRPr="00787B9D" w:rsidRDefault="004B3E80" w:rsidP="00973BDB">
            <w:pPr>
              <w:tabs>
                <w:tab w:val="decimal" w:pos="731"/>
              </w:tabs>
              <w:spacing w:line="240" w:lineRule="atLeast"/>
              <w:ind w:left="-83" w:right="11" w:firstLine="4"/>
            </w:pPr>
          </w:p>
        </w:tc>
        <w:tc>
          <w:tcPr>
            <w:tcW w:w="180" w:type="dxa"/>
          </w:tcPr>
          <w:p w:rsidR="004B3E80" w:rsidRPr="00787B9D" w:rsidRDefault="004B3E80" w:rsidP="00973BDB">
            <w:pPr>
              <w:tabs>
                <w:tab w:val="decimal" w:pos="731"/>
              </w:tabs>
              <w:spacing w:line="240" w:lineRule="atLeast"/>
              <w:ind w:left="-83" w:right="11" w:firstLine="4"/>
            </w:pPr>
          </w:p>
        </w:tc>
        <w:tc>
          <w:tcPr>
            <w:tcW w:w="1080" w:type="dxa"/>
          </w:tcPr>
          <w:p w:rsidR="004B3E80" w:rsidRPr="00787B9D" w:rsidRDefault="004B3E80" w:rsidP="00973BDB">
            <w:pPr>
              <w:tabs>
                <w:tab w:val="decimal" w:pos="731"/>
              </w:tabs>
              <w:spacing w:line="240" w:lineRule="atLeast"/>
              <w:ind w:left="-83" w:right="11" w:firstLine="4"/>
            </w:pPr>
          </w:p>
        </w:tc>
        <w:tc>
          <w:tcPr>
            <w:tcW w:w="178" w:type="dxa"/>
          </w:tcPr>
          <w:p w:rsidR="004B3E80" w:rsidRPr="00787B9D" w:rsidRDefault="004B3E80" w:rsidP="00973BDB">
            <w:pPr>
              <w:tabs>
                <w:tab w:val="decimal" w:pos="731"/>
              </w:tabs>
              <w:spacing w:line="240" w:lineRule="atLeast"/>
              <w:ind w:left="-79" w:right="-72"/>
            </w:pPr>
          </w:p>
        </w:tc>
        <w:tc>
          <w:tcPr>
            <w:tcW w:w="1352" w:type="dxa"/>
          </w:tcPr>
          <w:p w:rsidR="004B3E80" w:rsidRPr="00787B9D" w:rsidRDefault="004B3E80" w:rsidP="00973BDB">
            <w:pPr>
              <w:tabs>
                <w:tab w:val="decimal" w:pos="731"/>
              </w:tabs>
              <w:spacing w:line="240" w:lineRule="atLeast"/>
              <w:ind w:left="-79" w:right="-72"/>
            </w:pPr>
          </w:p>
        </w:tc>
        <w:tc>
          <w:tcPr>
            <w:tcW w:w="180" w:type="dxa"/>
          </w:tcPr>
          <w:p w:rsidR="004B3E80" w:rsidRPr="00787B9D" w:rsidRDefault="004B3E80" w:rsidP="00973BDB">
            <w:pPr>
              <w:tabs>
                <w:tab w:val="decimal" w:pos="765"/>
              </w:tabs>
              <w:spacing w:line="240" w:lineRule="atLeast"/>
            </w:pPr>
          </w:p>
        </w:tc>
        <w:tc>
          <w:tcPr>
            <w:tcW w:w="900" w:type="dxa"/>
          </w:tcPr>
          <w:p w:rsidR="004B3E80" w:rsidRPr="00787B9D" w:rsidRDefault="004B3E80" w:rsidP="00973BDB">
            <w:pPr>
              <w:tabs>
                <w:tab w:val="decimal" w:pos="911"/>
              </w:tabs>
              <w:spacing w:line="240" w:lineRule="atLeast"/>
              <w:ind w:right="11"/>
            </w:pPr>
          </w:p>
        </w:tc>
        <w:tc>
          <w:tcPr>
            <w:tcW w:w="180" w:type="dxa"/>
          </w:tcPr>
          <w:p w:rsidR="004B3E80" w:rsidRPr="00787B9D" w:rsidRDefault="004B3E80" w:rsidP="00973BDB">
            <w:pPr>
              <w:tabs>
                <w:tab w:val="decimal" w:pos="765"/>
              </w:tabs>
              <w:spacing w:line="240" w:lineRule="atLeast"/>
            </w:pPr>
          </w:p>
        </w:tc>
        <w:tc>
          <w:tcPr>
            <w:tcW w:w="1079" w:type="dxa"/>
          </w:tcPr>
          <w:p w:rsidR="004B3E80" w:rsidRPr="00787B9D" w:rsidRDefault="004B3E80" w:rsidP="00973BDB">
            <w:pPr>
              <w:tabs>
                <w:tab w:val="decimal" w:pos="731"/>
              </w:tabs>
              <w:spacing w:line="240" w:lineRule="atLeast"/>
              <w:ind w:right="11"/>
            </w:pPr>
          </w:p>
        </w:tc>
        <w:tc>
          <w:tcPr>
            <w:tcW w:w="181" w:type="dxa"/>
          </w:tcPr>
          <w:p w:rsidR="004B3E80" w:rsidRPr="00787B9D" w:rsidRDefault="004B3E80" w:rsidP="00973BDB">
            <w:pPr>
              <w:tabs>
                <w:tab w:val="decimal" w:pos="765"/>
              </w:tabs>
              <w:spacing w:line="240" w:lineRule="atLeast"/>
            </w:pPr>
          </w:p>
        </w:tc>
        <w:tc>
          <w:tcPr>
            <w:tcW w:w="1080" w:type="dxa"/>
          </w:tcPr>
          <w:p w:rsidR="004B3E80" w:rsidRPr="00787B9D" w:rsidRDefault="004B3E80" w:rsidP="00973BDB">
            <w:pPr>
              <w:tabs>
                <w:tab w:val="decimal" w:pos="821"/>
              </w:tabs>
              <w:spacing w:line="240" w:lineRule="atLeast"/>
              <w:ind w:right="11"/>
            </w:pPr>
          </w:p>
        </w:tc>
      </w:tr>
      <w:tr w:rsidR="004B3E80" w:rsidRPr="00787B9D" w:rsidTr="006B691A">
        <w:trPr>
          <w:cantSplit/>
        </w:trPr>
        <w:tc>
          <w:tcPr>
            <w:tcW w:w="1710" w:type="dxa"/>
          </w:tcPr>
          <w:p w:rsidR="004B3E80" w:rsidRPr="00787B9D" w:rsidRDefault="004B3E80" w:rsidP="00973BDB">
            <w:pPr>
              <w:spacing w:line="240" w:lineRule="atLeast"/>
            </w:pPr>
            <w:r w:rsidRPr="004B3E80">
              <w:rPr>
                <w:szCs w:val="22"/>
              </w:rPr>
              <w:t>Subsidiaries</w:t>
            </w:r>
          </w:p>
        </w:tc>
        <w:tc>
          <w:tcPr>
            <w:tcW w:w="1350" w:type="dxa"/>
          </w:tcPr>
          <w:p w:rsidR="004B3E80" w:rsidRPr="006306E4" w:rsidRDefault="004B3E80" w:rsidP="00973BDB">
            <w:pPr>
              <w:jc w:val="center"/>
            </w:pPr>
            <w:r w:rsidRPr="006306E4">
              <w:t>MLR - 0.5</w:t>
            </w:r>
            <w:r>
              <w:t>,</w:t>
            </w:r>
          </w:p>
        </w:tc>
        <w:tc>
          <w:tcPr>
            <w:tcW w:w="180" w:type="dxa"/>
          </w:tcPr>
          <w:p w:rsidR="004B3E80" w:rsidRPr="006306E4" w:rsidRDefault="004B3E80" w:rsidP="00973BDB">
            <w:pPr>
              <w:jc w:val="center"/>
            </w:pPr>
          </w:p>
        </w:tc>
        <w:tc>
          <w:tcPr>
            <w:tcW w:w="1080" w:type="dxa"/>
          </w:tcPr>
          <w:p w:rsidR="004B3E80" w:rsidRDefault="00973BDB" w:rsidP="00973BDB">
            <w:pPr>
              <w:jc w:val="center"/>
            </w:pPr>
            <w:r>
              <w:t>MLR - 1,</w:t>
            </w:r>
          </w:p>
        </w:tc>
        <w:tc>
          <w:tcPr>
            <w:tcW w:w="178" w:type="dxa"/>
          </w:tcPr>
          <w:p w:rsidR="004B3E80" w:rsidRPr="00787B9D" w:rsidRDefault="004B3E80" w:rsidP="00973BDB">
            <w:pPr>
              <w:tabs>
                <w:tab w:val="decimal" w:pos="731"/>
              </w:tabs>
              <w:spacing w:line="240" w:lineRule="atLeast"/>
              <w:ind w:left="-79" w:right="-72"/>
            </w:pPr>
          </w:p>
        </w:tc>
        <w:tc>
          <w:tcPr>
            <w:tcW w:w="1352" w:type="dxa"/>
          </w:tcPr>
          <w:p w:rsidR="004B3E80" w:rsidRPr="00832600" w:rsidRDefault="004B3E80" w:rsidP="00973BDB">
            <w:pPr>
              <w:tabs>
                <w:tab w:val="decimal" w:pos="855"/>
              </w:tabs>
              <w:spacing w:line="240" w:lineRule="atLeast"/>
              <w:ind w:left="-79" w:right="-72"/>
            </w:pPr>
          </w:p>
        </w:tc>
        <w:tc>
          <w:tcPr>
            <w:tcW w:w="180" w:type="dxa"/>
          </w:tcPr>
          <w:p w:rsidR="004B3E80" w:rsidRPr="00787B9D" w:rsidRDefault="004B3E80" w:rsidP="00973BDB">
            <w:pPr>
              <w:tabs>
                <w:tab w:val="decimal" w:pos="765"/>
              </w:tabs>
              <w:spacing w:line="240" w:lineRule="atLeast"/>
            </w:pPr>
          </w:p>
        </w:tc>
        <w:tc>
          <w:tcPr>
            <w:tcW w:w="900" w:type="dxa"/>
          </w:tcPr>
          <w:p w:rsidR="004B3E80" w:rsidRPr="00832600" w:rsidRDefault="004B3E80" w:rsidP="00973BDB">
            <w:pPr>
              <w:tabs>
                <w:tab w:val="decimal" w:pos="911"/>
              </w:tabs>
              <w:spacing w:line="240" w:lineRule="atLeast"/>
              <w:ind w:right="11"/>
            </w:pPr>
          </w:p>
        </w:tc>
        <w:tc>
          <w:tcPr>
            <w:tcW w:w="180" w:type="dxa"/>
          </w:tcPr>
          <w:p w:rsidR="004B3E80" w:rsidRPr="00787B9D" w:rsidRDefault="004B3E80" w:rsidP="00973BDB">
            <w:pPr>
              <w:tabs>
                <w:tab w:val="decimal" w:pos="765"/>
              </w:tabs>
              <w:spacing w:line="240" w:lineRule="atLeast"/>
            </w:pPr>
          </w:p>
        </w:tc>
        <w:tc>
          <w:tcPr>
            <w:tcW w:w="1079" w:type="dxa"/>
          </w:tcPr>
          <w:p w:rsidR="004B3E80" w:rsidRPr="00832600" w:rsidRDefault="004B3E80" w:rsidP="00973BDB">
            <w:pPr>
              <w:tabs>
                <w:tab w:val="decimal" w:pos="465"/>
              </w:tabs>
              <w:spacing w:line="240" w:lineRule="atLeast"/>
              <w:ind w:right="11"/>
            </w:pPr>
          </w:p>
        </w:tc>
        <w:tc>
          <w:tcPr>
            <w:tcW w:w="181" w:type="dxa"/>
          </w:tcPr>
          <w:p w:rsidR="004B3E80" w:rsidRPr="00787B9D" w:rsidRDefault="004B3E80" w:rsidP="00973BDB">
            <w:pPr>
              <w:tabs>
                <w:tab w:val="decimal" w:pos="765"/>
              </w:tabs>
              <w:spacing w:line="240" w:lineRule="atLeast"/>
            </w:pPr>
          </w:p>
        </w:tc>
        <w:tc>
          <w:tcPr>
            <w:tcW w:w="1080" w:type="dxa"/>
          </w:tcPr>
          <w:p w:rsidR="004B3E80" w:rsidRPr="00832600" w:rsidRDefault="004B3E80" w:rsidP="00973BDB">
            <w:pPr>
              <w:tabs>
                <w:tab w:val="decimal" w:pos="1140"/>
              </w:tabs>
              <w:spacing w:line="240" w:lineRule="atLeast"/>
              <w:ind w:right="11"/>
            </w:pPr>
          </w:p>
        </w:tc>
      </w:tr>
      <w:tr w:rsidR="00973BDB" w:rsidRPr="00787B9D" w:rsidTr="006B691A">
        <w:trPr>
          <w:cantSplit/>
        </w:trPr>
        <w:tc>
          <w:tcPr>
            <w:tcW w:w="1710" w:type="dxa"/>
          </w:tcPr>
          <w:p w:rsidR="00973BDB" w:rsidRPr="00787B9D" w:rsidRDefault="00973BDB" w:rsidP="00973BDB">
            <w:pPr>
              <w:spacing w:line="240" w:lineRule="atLeast"/>
            </w:pPr>
          </w:p>
        </w:tc>
        <w:tc>
          <w:tcPr>
            <w:tcW w:w="1350" w:type="dxa"/>
          </w:tcPr>
          <w:p w:rsidR="00973BDB" w:rsidRPr="006306E4" w:rsidRDefault="00973BDB" w:rsidP="00973BDB">
            <w:pPr>
              <w:jc w:val="center"/>
            </w:pPr>
            <w:r w:rsidRPr="006306E4">
              <w:t xml:space="preserve">MLR </w:t>
            </w:r>
            <w:r>
              <w:t>-</w:t>
            </w:r>
            <w:r w:rsidRPr="006306E4">
              <w:t xml:space="preserve"> </w:t>
            </w:r>
            <w:r>
              <w:t>1.0, 5</w:t>
            </w:r>
          </w:p>
        </w:tc>
        <w:tc>
          <w:tcPr>
            <w:tcW w:w="180" w:type="dxa"/>
          </w:tcPr>
          <w:p w:rsidR="00973BDB" w:rsidRPr="006306E4" w:rsidRDefault="00973BDB" w:rsidP="00973BDB">
            <w:pPr>
              <w:jc w:val="center"/>
            </w:pPr>
          </w:p>
        </w:tc>
        <w:tc>
          <w:tcPr>
            <w:tcW w:w="1080" w:type="dxa"/>
          </w:tcPr>
          <w:p w:rsidR="006B691A" w:rsidRDefault="006B691A" w:rsidP="006B691A">
            <w:pPr>
              <w:ind w:left="-73" w:right="-84"/>
              <w:jc w:val="center"/>
              <w:rPr>
                <w:spacing w:val="-6"/>
                <w:szCs w:val="22"/>
              </w:rPr>
            </w:pPr>
            <w:r w:rsidRPr="006B691A">
              <w:rPr>
                <w:spacing w:val="-6"/>
                <w:szCs w:val="22"/>
              </w:rPr>
              <w:t xml:space="preserve">Fixed Deposit Rate 6 months </w:t>
            </w:r>
          </w:p>
          <w:p w:rsidR="00973BDB" w:rsidRPr="006B691A" w:rsidRDefault="006B691A" w:rsidP="006B691A">
            <w:pPr>
              <w:ind w:left="-73" w:right="-84"/>
              <w:jc w:val="center"/>
              <w:rPr>
                <w:szCs w:val="22"/>
              </w:rPr>
            </w:pPr>
            <w:r w:rsidRPr="006B691A">
              <w:rPr>
                <w:spacing w:val="-6"/>
                <w:szCs w:val="22"/>
              </w:rPr>
              <w:t>+ 0.25</w:t>
            </w:r>
          </w:p>
        </w:tc>
        <w:tc>
          <w:tcPr>
            <w:tcW w:w="178" w:type="dxa"/>
          </w:tcPr>
          <w:p w:rsidR="00973BDB" w:rsidRPr="00787B9D" w:rsidRDefault="00973BDB" w:rsidP="00973BDB">
            <w:pPr>
              <w:tabs>
                <w:tab w:val="decimal" w:pos="731"/>
              </w:tabs>
              <w:spacing w:line="240" w:lineRule="atLeast"/>
              <w:ind w:left="-79" w:right="-72"/>
            </w:pPr>
          </w:p>
        </w:tc>
        <w:tc>
          <w:tcPr>
            <w:tcW w:w="1352" w:type="dxa"/>
            <w:tcBorders>
              <w:bottom w:val="single" w:sz="4" w:space="0" w:color="auto"/>
            </w:tcBorders>
          </w:tcPr>
          <w:p w:rsidR="00973BDB" w:rsidRDefault="00973BDB" w:rsidP="00973BDB">
            <w:pPr>
              <w:tabs>
                <w:tab w:val="decimal" w:pos="1005"/>
              </w:tabs>
            </w:pPr>
          </w:p>
          <w:p w:rsidR="006B691A" w:rsidRDefault="006B691A" w:rsidP="00973BDB">
            <w:pPr>
              <w:tabs>
                <w:tab w:val="decimal" w:pos="1005"/>
              </w:tabs>
            </w:pPr>
          </w:p>
          <w:p w:rsidR="006B691A" w:rsidRDefault="006B691A" w:rsidP="00973BDB">
            <w:pPr>
              <w:tabs>
                <w:tab w:val="decimal" w:pos="1005"/>
              </w:tabs>
            </w:pPr>
          </w:p>
          <w:p w:rsidR="00973BDB" w:rsidRPr="00B636DE" w:rsidRDefault="00973BDB" w:rsidP="006B691A">
            <w:pPr>
              <w:tabs>
                <w:tab w:val="decimal" w:pos="1095"/>
              </w:tabs>
            </w:pPr>
            <w:r>
              <w:t>2</w:t>
            </w:r>
            <w:r w:rsidRPr="00B636DE">
              <w:t>,8</w:t>
            </w:r>
            <w:r>
              <w:t>6</w:t>
            </w:r>
            <w:r w:rsidRPr="00B636DE">
              <w:t>0,000</w:t>
            </w:r>
          </w:p>
        </w:tc>
        <w:tc>
          <w:tcPr>
            <w:tcW w:w="180" w:type="dxa"/>
          </w:tcPr>
          <w:p w:rsidR="00973BDB" w:rsidRPr="00B636DE" w:rsidRDefault="00973BDB" w:rsidP="00973BDB"/>
        </w:tc>
        <w:tc>
          <w:tcPr>
            <w:tcW w:w="900" w:type="dxa"/>
          </w:tcPr>
          <w:p w:rsidR="00973BDB" w:rsidRDefault="00973BDB" w:rsidP="00973BDB">
            <w:pPr>
              <w:tabs>
                <w:tab w:val="decimal" w:pos="825"/>
              </w:tabs>
            </w:pPr>
          </w:p>
          <w:p w:rsidR="006B691A" w:rsidRDefault="006B691A" w:rsidP="00973BDB">
            <w:pPr>
              <w:tabs>
                <w:tab w:val="decimal" w:pos="825"/>
              </w:tabs>
            </w:pPr>
          </w:p>
          <w:p w:rsidR="006B691A" w:rsidRDefault="006B691A" w:rsidP="00973BDB">
            <w:pPr>
              <w:tabs>
                <w:tab w:val="decimal" w:pos="825"/>
              </w:tabs>
            </w:pPr>
          </w:p>
          <w:p w:rsidR="00973BDB" w:rsidRPr="00B636DE" w:rsidRDefault="00973BDB" w:rsidP="00973BDB">
            <w:pPr>
              <w:tabs>
                <w:tab w:val="decimal" w:pos="825"/>
              </w:tabs>
            </w:pPr>
            <w:r w:rsidRPr="00973BDB">
              <w:t>428,506</w:t>
            </w:r>
          </w:p>
        </w:tc>
        <w:tc>
          <w:tcPr>
            <w:tcW w:w="180" w:type="dxa"/>
          </w:tcPr>
          <w:p w:rsidR="00973BDB" w:rsidRPr="00B636DE" w:rsidRDefault="00973BDB" w:rsidP="00973BDB"/>
        </w:tc>
        <w:tc>
          <w:tcPr>
            <w:tcW w:w="1079" w:type="dxa"/>
          </w:tcPr>
          <w:p w:rsidR="00973BDB" w:rsidRDefault="00973BDB" w:rsidP="00973BDB">
            <w:pPr>
              <w:tabs>
                <w:tab w:val="decimal" w:pos="825"/>
              </w:tabs>
            </w:pPr>
          </w:p>
          <w:p w:rsidR="006B691A" w:rsidRDefault="006B691A" w:rsidP="00973BDB">
            <w:pPr>
              <w:tabs>
                <w:tab w:val="decimal" w:pos="825"/>
              </w:tabs>
            </w:pPr>
          </w:p>
          <w:p w:rsidR="006B691A" w:rsidRDefault="006B691A" w:rsidP="00973BDB">
            <w:pPr>
              <w:tabs>
                <w:tab w:val="decimal" w:pos="825"/>
              </w:tabs>
            </w:pPr>
          </w:p>
          <w:p w:rsidR="00973BDB" w:rsidRPr="00B636DE" w:rsidRDefault="00973BDB" w:rsidP="00973BDB">
            <w:pPr>
              <w:tabs>
                <w:tab w:val="decimal" w:pos="825"/>
              </w:tabs>
            </w:pPr>
            <w:r w:rsidRPr="00973BDB">
              <w:t>(439,367)</w:t>
            </w:r>
          </w:p>
        </w:tc>
        <w:tc>
          <w:tcPr>
            <w:tcW w:w="181" w:type="dxa"/>
          </w:tcPr>
          <w:p w:rsidR="00973BDB" w:rsidRPr="00B636DE" w:rsidRDefault="00973BDB" w:rsidP="00973BDB"/>
        </w:tc>
        <w:tc>
          <w:tcPr>
            <w:tcW w:w="1080" w:type="dxa"/>
            <w:tcBorders>
              <w:bottom w:val="single" w:sz="4" w:space="0" w:color="auto"/>
            </w:tcBorders>
          </w:tcPr>
          <w:p w:rsidR="00973BDB" w:rsidRDefault="00973BDB" w:rsidP="00973BDB">
            <w:pPr>
              <w:tabs>
                <w:tab w:val="decimal" w:pos="1020"/>
              </w:tabs>
            </w:pPr>
          </w:p>
          <w:p w:rsidR="006B691A" w:rsidRDefault="006B691A" w:rsidP="00973BDB">
            <w:pPr>
              <w:tabs>
                <w:tab w:val="decimal" w:pos="1020"/>
              </w:tabs>
            </w:pPr>
          </w:p>
          <w:p w:rsidR="006B691A" w:rsidRDefault="006B691A" w:rsidP="00973BDB">
            <w:pPr>
              <w:tabs>
                <w:tab w:val="decimal" w:pos="1020"/>
              </w:tabs>
            </w:pPr>
          </w:p>
          <w:p w:rsidR="00973BDB" w:rsidRPr="00B636DE" w:rsidRDefault="00973BDB" w:rsidP="00973BDB">
            <w:pPr>
              <w:tabs>
                <w:tab w:val="decimal" w:pos="1020"/>
              </w:tabs>
            </w:pPr>
            <w:r w:rsidRPr="00973BDB">
              <w:t>2,849,139</w:t>
            </w:r>
          </w:p>
        </w:tc>
      </w:tr>
      <w:tr w:rsidR="00973BDB" w:rsidRPr="00787B9D" w:rsidTr="006B691A">
        <w:trPr>
          <w:cantSplit/>
        </w:trPr>
        <w:tc>
          <w:tcPr>
            <w:tcW w:w="1710" w:type="dxa"/>
          </w:tcPr>
          <w:p w:rsidR="00973BDB" w:rsidRPr="00787B9D" w:rsidRDefault="00973BDB" w:rsidP="00973BDB">
            <w:pPr>
              <w:spacing w:line="240" w:lineRule="atLeast"/>
              <w:rPr>
                <w:b/>
                <w:bCs/>
              </w:rPr>
            </w:pPr>
            <w:r w:rsidRPr="00832600">
              <w:rPr>
                <w:b/>
                <w:bCs/>
              </w:rPr>
              <w:t>Total</w:t>
            </w:r>
          </w:p>
        </w:tc>
        <w:tc>
          <w:tcPr>
            <w:tcW w:w="1350" w:type="dxa"/>
          </w:tcPr>
          <w:p w:rsidR="00973BDB" w:rsidRPr="00787B9D" w:rsidRDefault="00973BDB" w:rsidP="00973BDB">
            <w:pPr>
              <w:tabs>
                <w:tab w:val="decimal" w:pos="731"/>
              </w:tabs>
              <w:spacing w:line="240" w:lineRule="atLeast"/>
              <w:ind w:left="-83" w:right="11" w:firstLine="4"/>
            </w:pPr>
          </w:p>
        </w:tc>
        <w:tc>
          <w:tcPr>
            <w:tcW w:w="180" w:type="dxa"/>
          </w:tcPr>
          <w:p w:rsidR="00973BDB" w:rsidRPr="00787B9D" w:rsidRDefault="00973BDB" w:rsidP="00973BDB">
            <w:pPr>
              <w:tabs>
                <w:tab w:val="decimal" w:pos="731"/>
              </w:tabs>
              <w:spacing w:line="240" w:lineRule="atLeast"/>
              <w:ind w:left="-83" w:right="11" w:firstLine="4"/>
            </w:pPr>
          </w:p>
        </w:tc>
        <w:tc>
          <w:tcPr>
            <w:tcW w:w="1080" w:type="dxa"/>
          </w:tcPr>
          <w:p w:rsidR="00973BDB" w:rsidRPr="00787B9D" w:rsidRDefault="00973BDB" w:rsidP="00973BDB">
            <w:pPr>
              <w:tabs>
                <w:tab w:val="decimal" w:pos="731"/>
              </w:tabs>
              <w:spacing w:line="240" w:lineRule="atLeast"/>
              <w:ind w:left="-83" w:right="11" w:firstLine="4"/>
            </w:pPr>
          </w:p>
        </w:tc>
        <w:tc>
          <w:tcPr>
            <w:tcW w:w="178" w:type="dxa"/>
          </w:tcPr>
          <w:p w:rsidR="00973BDB" w:rsidRPr="00787B9D" w:rsidRDefault="00973BDB" w:rsidP="00973BDB">
            <w:pPr>
              <w:tabs>
                <w:tab w:val="decimal" w:pos="731"/>
              </w:tabs>
              <w:spacing w:line="240" w:lineRule="atLeast"/>
              <w:ind w:left="-79" w:right="-72"/>
            </w:pPr>
          </w:p>
        </w:tc>
        <w:tc>
          <w:tcPr>
            <w:tcW w:w="1352" w:type="dxa"/>
            <w:tcBorders>
              <w:top w:val="single" w:sz="4" w:space="0" w:color="auto"/>
              <w:bottom w:val="double" w:sz="4" w:space="0" w:color="auto"/>
            </w:tcBorders>
          </w:tcPr>
          <w:p w:rsidR="00973BDB" w:rsidRPr="004B3E80" w:rsidRDefault="00973BDB" w:rsidP="006B691A">
            <w:pPr>
              <w:tabs>
                <w:tab w:val="decimal" w:pos="1093"/>
              </w:tabs>
              <w:rPr>
                <w:b/>
                <w:bCs/>
              </w:rPr>
            </w:pPr>
            <w:r>
              <w:rPr>
                <w:b/>
                <w:bCs/>
              </w:rPr>
              <w:t>2</w:t>
            </w:r>
            <w:r w:rsidRPr="004B3E80">
              <w:rPr>
                <w:b/>
                <w:bCs/>
              </w:rPr>
              <w:t>,8</w:t>
            </w:r>
            <w:r>
              <w:rPr>
                <w:b/>
                <w:bCs/>
              </w:rPr>
              <w:t>6</w:t>
            </w:r>
            <w:r w:rsidRPr="004B3E80">
              <w:rPr>
                <w:b/>
                <w:bCs/>
              </w:rPr>
              <w:t>0,000</w:t>
            </w:r>
          </w:p>
        </w:tc>
        <w:tc>
          <w:tcPr>
            <w:tcW w:w="180" w:type="dxa"/>
          </w:tcPr>
          <w:p w:rsidR="00973BDB" w:rsidRPr="00B636DE" w:rsidRDefault="00973BDB" w:rsidP="00973BDB"/>
        </w:tc>
        <w:tc>
          <w:tcPr>
            <w:tcW w:w="900" w:type="dxa"/>
          </w:tcPr>
          <w:p w:rsidR="00973BDB" w:rsidRPr="00B636DE" w:rsidRDefault="00973BDB" w:rsidP="00973BDB">
            <w:pPr>
              <w:tabs>
                <w:tab w:val="decimal" w:pos="825"/>
              </w:tabs>
            </w:pPr>
          </w:p>
        </w:tc>
        <w:tc>
          <w:tcPr>
            <w:tcW w:w="180" w:type="dxa"/>
          </w:tcPr>
          <w:p w:rsidR="00973BDB" w:rsidRPr="00B636DE" w:rsidRDefault="00973BDB" w:rsidP="00973BDB"/>
        </w:tc>
        <w:tc>
          <w:tcPr>
            <w:tcW w:w="1079" w:type="dxa"/>
          </w:tcPr>
          <w:p w:rsidR="00973BDB" w:rsidRPr="00B636DE" w:rsidRDefault="00973BDB" w:rsidP="00973BDB">
            <w:pPr>
              <w:tabs>
                <w:tab w:val="decimal" w:pos="750"/>
              </w:tabs>
            </w:pPr>
          </w:p>
        </w:tc>
        <w:tc>
          <w:tcPr>
            <w:tcW w:w="181" w:type="dxa"/>
          </w:tcPr>
          <w:p w:rsidR="00973BDB" w:rsidRPr="00B636DE" w:rsidRDefault="00973BDB" w:rsidP="00973BDB"/>
        </w:tc>
        <w:tc>
          <w:tcPr>
            <w:tcW w:w="1080" w:type="dxa"/>
            <w:tcBorders>
              <w:top w:val="single" w:sz="4" w:space="0" w:color="auto"/>
              <w:bottom w:val="double" w:sz="4" w:space="0" w:color="auto"/>
            </w:tcBorders>
          </w:tcPr>
          <w:p w:rsidR="00973BDB" w:rsidRPr="004B3E80" w:rsidRDefault="00973BDB" w:rsidP="00973BDB">
            <w:pPr>
              <w:tabs>
                <w:tab w:val="decimal" w:pos="1020"/>
              </w:tabs>
              <w:rPr>
                <w:b/>
                <w:bCs/>
              </w:rPr>
            </w:pPr>
            <w:r w:rsidRPr="00973BDB">
              <w:rPr>
                <w:b/>
                <w:bCs/>
              </w:rPr>
              <w:t>2,849,139</w:t>
            </w:r>
          </w:p>
        </w:tc>
      </w:tr>
    </w:tbl>
    <w:p w:rsidR="004B3E80" w:rsidRDefault="004B3E80" w:rsidP="00F6108D">
      <w:pPr>
        <w:jc w:val="both"/>
        <w:rPr>
          <w:lang w:val="en-US" w:bidi="th-TH"/>
        </w:rPr>
      </w:pPr>
    </w:p>
    <w:p w:rsidR="004E7074" w:rsidRPr="00096E3B" w:rsidRDefault="004E7074" w:rsidP="00BE0348">
      <w:pPr>
        <w:spacing w:line="240" w:lineRule="auto"/>
        <w:rPr>
          <w:b/>
          <w:bCs/>
          <w:i/>
          <w:iCs/>
          <w:sz w:val="2"/>
          <w:szCs w:val="2"/>
          <w:lang w:val="en-US"/>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68"/>
        <w:gridCol w:w="180"/>
        <w:gridCol w:w="1262"/>
        <w:gridCol w:w="180"/>
        <w:gridCol w:w="1170"/>
        <w:gridCol w:w="180"/>
        <w:gridCol w:w="1260"/>
      </w:tblGrid>
      <w:tr w:rsidR="00612D20" w:rsidRPr="00610BA4" w:rsidTr="00BE0348">
        <w:trPr>
          <w:cantSplit/>
          <w:tblHeader/>
        </w:trPr>
        <w:tc>
          <w:tcPr>
            <w:tcW w:w="4050" w:type="dxa"/>
            <w:vAlign w:val="bottom"/>
          </w:tcPr>
          <w:p w:rsidR="00612D20" w:rsidRPr="00610BA4" w:rsidRDefault="00612D20" w:rsidP="00335C41">
            <w:pPr>
              <w:spacing w:line="240" w:lineRule="atLeast"/>
              <w:ind w:left="281" w:hanging="281"/>
              <w:rPr>
                <w:b/>
                <w:bCs/>
                <w:i/>
                <w:iCs/>
              </w:rPr>
            </w:pPr>
          </w:p>
        </w:tc>
        <w:tc>
          <w:tcPr>
            <w:tcW w:w="2610" w:type="dxa"/>
            <w:gridSpan w:val="3"/>
          </w:tcPr>
          <w:p w:rsidR="00612D20" w:rsidRPr="00610BA4" w:rsidRDefault="00612D20" w:rsidP="00335C41">
            <w:pPr>
              <w:pStyle w:val="acctmergecolhdg"/>
              <w:spacing w:line="240" w:lineRule="atLeast"/>
            </w:pPr>
            <w:r w:rsidRPr="00610BA4">
              <w:t xml:space="preserve">Consolidated </w:t>
            </w:r>
          </w:p>
          <w:p w:rsidR="00612D20" w:rsidRPr="00610BA4" w:rsidRDefault="00612D20" w:rsidP="00335C41">
            <w:pPr>
              <w:pStyle w:val="acctmergecolhdg"/>
              <w:spacing w:line="240" w:lineRule="atLeast"/>
            </w:pPr>
            <w:r w:rsidRPr="00610BA4">
              <w:t>financial statements</w:t>
            </w:r>
          </w:p>
        </w:tc>
        <w:tc>
          <w:tcPr>
            <w:tcW w:w="180" w:type="dxa"/>
          </w:tcPr>
          <w:p w:rsidR="00612D20" w:rsidRPr="00610BA4" w:rsidRDefault="00612D20" w:rsidP="00335C41">
            <w:pPr>
              <w:pStyle w:val="acctmergecolhdg"/>
              <w:spacing w:line="240" w:lineRule="atLeast"/>
            </w:pPr>
          </w:p>
        </w:tc>
        <w:tc>
          <w:tcPr>
            <w:tcW w:w="2610" w:type="dxa"/>
            <w:gridSpan w:val="3"/>
          </w:tcPr>
          <w:p w:rsidR="00612D20" w:rsidRPr="00610BA4" w:rsidRDefault="00612D20" w:rsidP="00335C41">
            <w:pPr>
              <w:pStyle w:val="acctmergecolhdg"/>
              <w:spacing w:line="240" w:lineRule="atLeast"/>
            </w:pPr>
            <w:r w:rsidRPr="00610BA4">
              <w:t xml:space="preserve">Separate </w:t>
            </w:r>
          </w:p>
          <w:p w:rsidR="00612D20" w:rsidRPr="00610BA4" w:rsidRDefault="00612D20" w:rsidP="00335C41">
            <w:pPr>
              <w:pStyle w:val="acctmergecolhdg"/>
              <w:spacing w:line="240" w:lineRule="atLeast"/>
            </w:pPr>
            <w:r w:rsidRPr="00610BA4">
              <w:t>financial statements</w:t>
            </w:r>
          </w:p>
        </w:tc>
      </w:tr>
      <w:tr w:rsidR="00096E3B" w:rsidRPr="00610BA4" w:rsidTr="00BE0348">
        <w:trPr>
          <w:cantSplit/>
          <w:tblHeader/>
        </w:trPr>
        <w:tc>
          <w:tcPr>
            <w:tcW w:w="4050" w:type="dxa"/>
          </w:tcPr>
          <w:p w:rsidR="00096E3B" w:rsidRPr="00610BA4" w:rsidRDefault="00096E3B" w:rsidP="00096E3B">
            <w:pPr>
              <w:pStyle w:val="acctfourfigures"/>
              <w:spacing w:line="240" w:lineRule="atLeast"/>
            </w:pPr>
          </w:p>
        </w:tc>
        <w:tc>
          <w:tcPr>
            <w:tcW w:w="1168" w:type="dxa"/>
            <w:vAlign w:val="center"/>
          </w:tcPr>
          <w:p w:rsidR="00096E3B" w:rsidRDefault="00096E3B" w:rsidP="00096E3B">
            <w:pPr>
              <w:pStyle w:val="acctmergecolhdg"/>
              <w:spacing w:line="240" w:lineRule="atLeast"/>
              <w:rPr>
                <w:b w:val="0"/>
                <w:bCs/>
              </w:rPr>
            </w:pPr>
            <w:r>
              <w:rPr>
                <w:b w:val="0"/>
                <w:bCs/>
              </w:rPr>
              <w:t>30 June</w:t>
            </w:r>
          </w:p>
        </w:tc>
        <w:tc>
          <w:tcPr>
            <w:tcW w:w="180" w:type="dxa"/>
            <w:vAlign w:val="center"/>
          </w:tcPr>
          <w:p w:rsidR="00096E3B" w:rsidRPr="00610BA4" w:rsidRDefault="00096E3B" w:rsidP="00096E3B">
            <w:pPr>
              <w:pStyle w:val="acctmergecolhdg"/>
              <w:spacing w:line="240" w:lineRule="atLeast"/>
              <w:rPr>
                <w:b w:val="0"/>
                <w:bCs/>
              </w:rPr>
            </w:pPr>
          </w:p>
        </w:tc>
        <w:tc>
          <w:tcPr>
            <w:tcW w:w="1262" w:type="dxa"/>
            <w:vAlign w:val="center"/>
          </w:tcPr>
          <w:p w:rsidR="00096E3B" w:rsidRPr="00441E48" w:rsidRDefault="00096E3B" w:rsidP="00096E3B">
            <w:pPr>
              <w:pStyle w:val="acctmergecolhdg"/>
              <w:spacing w:line="240" w:lineRule="atLeast"/>
              <w:ind w:left="-80" w:right="-60"/>
              <w:rPr>
                <w:b w:val="0"/>
                <w:bCs/>
              </w:rPr>
            </w:pPr>
            <w:r w:rsidRPr="00441E48">
              <w:rPr>
                <w:b w:val="0"/>
                <w:bCs/>
                <w:szCs w:val="22"/>
              </w:rPr>
              <w:t>31 December</w:t>
            </w:r>
          </w:p>
        </w:tc>
        <w:tc>
          <w:tcPr>
            <w:tcW w:w="180" w:type="dxa"/>
            <w:vAlign w:val="center"/>
          </w:tcPr>
          <w:p w:rsidR="00096E3B" w:rsidRPr="00610BA4" w:rsidRDefault="00096E3B" w:rsidP="00096E3B">
            <w:pPr>
              <w:pStyle w:val="acctmergecolhdg"/>
              <w:spacing w:line="240" w:lineRule="atLeast"/>
              <w:rPr>
                <w:b w:val="0"/>
                <w:bCs/>
              </w:rPr>
            </w:pPr>
          </w:p>
        </w:tc>
        <w:tc>
          <w:tcPr>
            <w:tcW w:w="1170" w:type="dxa"/>
            <w:vAlign w:val="center"/>
          </w:tcPr>
          <w:p w:rsidR="00096E3B" w:rsidRDefault="00096E3B" w:rsidP="00096E3B">
            <w:pPr>
              <w:pStyle w:val="acctmergecolhdg"/>
              <w:spacing w:line="240" w:lineRule="atLeast"/>
              <w:rPr>
                <w:b w:val="0"/>
                <w:bCs/>
              </w:rPr>
            </w:pPr>
            <w:r>
              <w:rPr>
                <w:b w:val="0"/>
                <w:bCs/>
              </w:rPr>
              <w:t>30 June</w:t>
            </w:r>
          </w:p>
        </w:tc>
        <w:tc>
          <w:tcPr>
            <w:tcW w:w="180" w:type="dxa"/>
            <w:vAlign w:val="center"/>
          </w:tcPr>
          <w:p w:rsidR="00096E3B" w:rsidRPr="00610BA4" w:rsidRDefault="00096E3B" w:rsidP="00096E3B">
            <w:pPr>
              <w:pStyle w:val="acctmergecolhdg"/>
              <w:spacing w:line="240" w:lineRule="atLeast"/>
              <w:rPr>
                <w:b w:val="0"/>
                <w:bCs/>
              </w:rPr>
            </w:pPr>
          </w:p>
        </w:tc>
        <w:tc>
          <w:tcPr>
            <w:tcW w:w="1260" w:type="dxa"/>
            <w:vAlign w:val="center"/>
          </w:tcPr>
          <w:p w:rsidR="00096E3B" w:rsidRPr="00441E48" w:rsidRDefault="00096E3B" w:rsidP="00096E3B">
            <w:pPr>
              <w:pStyle w:val="acctmergecolhdg"/>
              <w:spacing w:line="240" w:lineRule="atLeast"/>
              <w:ind w:left="-80" w:right="-60"/>
              <w:rPr>
                <w:b w:val="0"/>
                <w:bCs/>
              </w:rPr>
            </w:pPr>
            <w:r w:rsidRPr="00441E48">
              <w:rPr>
                <w:b w:val="0"/>
                <w:bCs/>
                <w:szCs w:val="22"/>
              </w:rPr>
              <w:t>31 December</w:t>
            </w:r>
          </w:p>
        </w:tc>
      </w:tr>
      <w:tr w:rsidR="00096E3B" w:rsidRPr="00610BA4" w:rsidTr="00BE0348">
        <w:trPr>
          <w:cantSplit/>
          <w:tblHeader/>
        </w:trPr>
        <w:tc>
          <w:tcPr>
            <w:tcW w:w="4050" w:type="dxa"/>
          </w:tcPr>
          <w:p w:rsidR="00096E3B" w:rsidRPr="00610BA4" w:rsidRDefault="00096E3B" w:rsidP="00096E3B">
            <w:pPr>
              <w:pStyle w:val="acctfourfigures"/>
              <w:spacing w:line="240" w:lineRule="atLeast"/>
            </w:pPr>
          </w:p>
        </w:tc>
        <w:tc>
          <w:tcPr>
            <w:tcW w:w="1168" w:type="dxa"/>
            <w:vAlign w:val="center"/>
          </w:tcPr>
          <w:p w:rsidR="00096E3B" w:rsidRPr="00610BA4" w:rsidRDefault="00096E3B" w:rsidP="00096E3B">
            <w:pPr>
              <w:pStyle w:val="acctmergecolhdg"/>
              <w:spacing w:line="240" w:lineRule="atLeast"/>
              <w:rPr>
                <w:b w:val="0"/>
                <w:bCs/>
              </w:rPr>
            </w:pPr>
            <w:r>
              <w:rPr>
                <w:b w:val="0"/>
                <w:bCs/>
              </w:rPr>
              <w:t>2019</w:t>
            </w:r>
          </w:p>
        </w:tc>
        <w:tc>
          <w:tcPr>
            <w:tcW w:w="180" w:type="dxa"/>
            <w:vAlign w:val="center"/>
          </w:tcPr>
          <w:p w:rsidR="00096E3B" w:rsidRPr="00610BA4" w:rsidRDefault="00096E3B" w:rsidP="00096E3B">
            <w:pPr>
              <w:pStyle w:val="acctmergecolhdg"/>
              <w:spacing w:line="240" w:lineRule="atLeast"/>
              <w:rPr>
                <w:b w:val="0"/>
                <w:bCs/>
              </w:rPr>
            </w:pPr>
          </w:p>
        </w:tc>
        <w:tc>
          <w:tcPr>
            <w:tcW w:w="1262" w:type="dxa"/>
            <w:vAlign w:val="center"/>
          </w:tcPr>
          <w:p w:rsidR="00096E3B" w:rsidRPr="00610BA4" w:rsidRDefault="00096E3B" w:rsidP="00096E3B">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096E3B" w:rsidRPr="00610BA4" w:rsidRDefault="00096E3B" w:rsidP="00096E3B">
            <w:pPr>
              <w:pStyle w:val="acctmergecolhdg"/>
              <w:spacing w:line="240" w:lineRule="atLeast"/>
              <w:rPr>
                <w:b w:val="0"/>
                <w:bCs/>
              </w:rPr>
            </w:pPr>
          </w:p>
        </w:tc>
        <w:tc>
          <w:tcPr>
            <w:tcW w:w="1170" w:type="dxa"/>
            <w:vAlign w:val="center"/>
          </w:tcPr>
          <w:p w:rsidR="00096E3B" w:rsidRPr="00610BA4" w:rsidRDefault="00096E3B" w:rsidP="00096E3B">
            <w:pPr>
              <w:pStyle w:val="acctmergecolhdg"/>
              <w:spacing w:line="240" w:lineRule="atLeast"/>
              <w:rPr>
                <w:b w:val="0"/>
                <w:bCs/>
              </w:rPr>
            </w:pPr>
            <w:r>
              <w:rPr>
                <w:b w:val="0"/>
                <w:bCs/>
              </w:rPr>
              <w:t>2019</w:t>
            </w:r>
          </w:p>
        </w:tc>
        <w:tc>
          <w:tcPr>
            <w:tcW w:w="180" w:type="dxa"/>
            <w:vAlign w:val="center"/>
          </w:tcPr>
          <w:p w:rsidR="00096E3B" w:rsidRPr="00610BA4" w:rsidRDefault="00096E3B" w:rsidP="00096E3B">
            <w:pPr>
              <w:pStyle w:val="acctmergecolhdg"/>
              <w:spacing w:line="240" w:lineRule="atLeast"/>
              <w:rPr>
                <w:b w:val="0"/>
                <w:bCs/>
              </w:rPr>
            </w:pPr>
          </w:p>
        </w:tc>
        <w:tc>
          <w:tcPr>
            <w:tcW w:w="1260" w:type="dxa"/>
            <w:vAlign w:val="center"/>
          </w:tcPr>
          <w:p w:rsidR="00096E3B" w:rsidRPr="00610BA4" w:rsidRDefault="00096E3B" w:rsidP="00096E3B">
            <w:pPr>
              <w:pStyle w:val="acctmergecolhdg"/>
              <w:spacing w:line="240" w:lineRule="atLeast"/>
              <w:rPr>
                <w:b w:val="0"/>
                <w:bCs/>
              </w:rPr>
            </w:pPr>
            <w:r>
              <w:rPr>
                <w:b w:val="0"/>
                <w:bCs/>
              </w:rPr>
              <w:t xml:space="preserve">2018 </w:t>
            </w:r>
            <w:r w:rsidRPr="00610BA4">
              <w:rPr>
                <w:b w:val="0"/>
                <w:bCs/>
              </w:rPr>
              <w:t xml:space="preserve"> </w:t>
            </w:r>
          </w:p>
        </w:tc>
      </w:tr>
      <w:tr w:rsidR="00096E3B" w:rsidRPr="00610BA4" w:rsidTr="00BE0348">
        <w:trPr>
          <w:cantSplit/>
          <w:tblHeader/>
        </w:trPr>
        <w:tc>
          <w:tcPr>
            <w:tcW w:w="4050" w:type="dxa"/>
          </w:tcPr>
          <w:p w:rsidR="00096E3B" w:rsidRPr="00610BA4" w:rsidRDefault="00096E3B" w:rsidP="00096E3B">
            <w:pPr>
              <w:spacing w:line="240" w:lineRule="atLeast"/>
              <w:rPr>
                <w:b/>
                <w:bCs/>
                <w:i/>
                <w:iCs/>
              </w:rPr>
            </w:pPr>
          </w:p>
        </w:tc>
        <w:tc>
          <w:tcPr>
            <w:tcW w:w="5400" w:type="dxa"/>
            <w:gridSpan w:val="7"/>
          </w:tcPr>
          <w:p w:rsidR="00096E3B" w:rsidRPr="00610BA4" w:rsidRDefault="00096E3B" w:rsidP="00096E3B">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096E3B" w:rsidRPr="00610BA4" w:rsidTr="00BE0348">
        <w:trPr>
          <w:cantSplit/>
        </w:trPr>
        <w:tc>
          <w:tcPr>
            <w:tcW w:w="4050" w:type="dxa"/>
          </w:tcPr>
          <w:p w:rsidR="00096E3B" w:rsidRPr="00610BA4" w:rsidRDefault="00096E3B" w:rsidP="00096E3B">
            <w:pPr>
              <w:spacing w:line="240" w:lineRule="atLeast"/>
              <w:rPr>
                <w:b/>
                <w:bCs/>
                <w:i/>
                <w:iCs/>
                <w:szCs w:val="22"/>
                <w:lang w:val="en-US"/>
              </w:rPr>
            </w:pPr>
            <w:r w:rsidRPr="00610BA4">
              <w:rPr>
                <w:b/>
                <w:bCs/>
                <w:i/>
                <w:iCs/>
                <w:szCs w:val="22"/>
                <w:lang w:val="en-US"/>
              </w:rPr>
              <w:t xml:space="preserve">Trade accounts </w:t>
            </w:r>
            <w:r>
              <w:rPr>
                <w:b/>
                <w:bCs/>
                <w:i/>
                <w:iCs/>
                <w:szCs w:val="22"/>
                <w:lang w:val="en-US"/>
              </w:rPr>
              <w:t>pay</w:t>
            </w:r>
            <w:r w:rsidRPr="00610BA4">
              <w:rPr>
                <w:b/>
                <w:bCs/>
                <w:i/>
                <w:iCs/>
                <w:szCs w:val="22"/>
                <w:lang w:val="en-US"/>
              </w:rPr>
              <w:t xml:space="preserve">able </w:t>
            </w:r>
          </w:p>
        </w:tc>
        <w:tc>
          <w:tcPr>
            <w:tcW w:w="5400" w:type="dxa"/>
            <w:gridSpan w:val="7"/>
          </w:tcPr>
          <w:p w:rsidR="00096E3B" w:rsidRPr="00610BA4" w:rsidRDefault="00096E3B" w:rsidP="00096E3B">
            <w:pPr>
              <w:pStyle w:val="acctfourfigures"/>
              <w:spacing w:line="240" w:lineRule="atLeast"/>
              <w:jc w:val="center"/>
              <w:rPr>
                <w:i/>
                <w:iCs/>
              </w:rPr>
            </w:pPr>
          </w:p>
        </w:tc>
      </w:tr>
      <w:tr w:rsidR="00973BDB" w:rsidRPr="00610BA4" w:rsidTr="00BE0348">
        <w:trPr>
          <w:cantSplit/>
        </w:trPr>
        <w:tc>
          <w:tcPr>
            <w:tcW w:w="4050" w:type="dxa"/>
          </w:tcPr>
          <w:p w:rsidR="00973BDB" w:rsidRPr="00610BA4" w:rsidRDefault="00973BDB" w:rsidP="00973BDB">
            <w:pPr>
              <w:spacing w:line="240" w:lineRule="atLeast"/>
            </w:pPr>
            <w:r w:rsidRPr="00610BA4">
              <w:t>Subsidiaries</w:t>
            </w:r>
          </w:p>
        </w:tc>
        <w:tc>
          <w:tcPr>
            <w:tcW w:w="1168" w:type="dxa"/>
          </w:tcPr>
          <w:p w:rsidR="00973BDB" w:rsidRPr="008A787C" w:rsidRDefault="00973BDB" w:rsidP="0086226A">
            <w:pPr>
              <w:tabs>
                <w:tab w:val="decimal" w:pos="645"/>
              </w:tabs>
            </w:pPr>
            <w:r w:rsidRPr="008A787C">
              <w:t>-</w:t>
            </w:r>
          </w:p>
        </w:tc>
        <w:tc>
          <w:tcPr>
            <w:tcW w:w="180" w:type="dxa"/>
          </w:tcPr>
          <w:p w:rsidR="00973BDB" w:rsidRPr="008A787C" w:rsidRDefault="00973BDB" w:rsidP="00973BDB"/>
        </w:tc>
        <w:tc>
          <w:tcPr>
            <w:tcW w:w="1262" w:type="dxa"/>
          </w:tcPr>
          <w:p w:rsidR="00973BDB" w:rsidRPr="008A787C" w:rsidRDefault="00973BDB" w:rsidP="00973BDB">
            <w:pPr>
              <w:tabs>
                <w:tab w:val="decimal" w:pos="825"/>
              </w:tabs>
            </w:pPr>
            <w:r w:rsidRPr="008A787C">
              <w:t>-</w:t>
            </w:r>
          </w:p>
        </w:tc>
        <w:tc>
          <w:tcPr>
            <w:tcW w:w="180" w:type="dxa"/>
          </w:tcPr>
          <w:p w:rsidR="00973BDB" w:rsidRPr="008A787C" w:rsidRDefault="00973BDB" w:rsidP="00973BDB"/>
        </w:tc>
        <w:tc>
          <w:tcPr>
            <w:tcW w:w="1170" w:type="dxa"/>
          </w:tcPr>
          <w:p w:rsidR="00973BDB" w:rsidRPr="008A787C" w:rsidRDefault="00973BDB" w:rsidP="00973BDB">
            <w:pPr>
              <w:tabs>
                <w:tab w:val="decimal" w:pos="915"/>
              </w:tabs>
            </w:pPr>
            <w:r w:rsidRPr="008A787C">
              <w:t>135,809</w:t>
            </w:r>
          </w:p>
        </w:tc>
        <w:tc>
          <w:tcPr>
            <w:tcW w:w="180" w:type="dxa"/>
          </w:tcPr>
          <w:p w:rsidR="00973BDB" w:rsidRPr="008A787C" w:rsidRDefault="00973BDB" w:rsidP="00973BDB"/>
        </w:tc>
        <w:tc>
          <w:tcPr>
            <w:tcW w:w="1260" w:type="dxa"/>
          </w:tcPr>
          <w:p w:rsidR="00973BDB" w:rsidRPr="008A787C" w:rsidRDefault="00973BDB" w:rsidP="00973BDB">
            <w:pPr>
              <w:tabs>
                <w:tab w:val="decimal" w:pos="1095"/>
              </w:tabs>
            </w:pPr>
            <w:r w:rsidRPr="008A787C">
              <w:t>135,777</w:t>
            </w:r>
          </w:p>
        </w:tc>
      </w:tr>
      <w:tr w:rsidR="00973BDB" w:rsidRPr="00610BA4" w:rsidTr="00BE0348">
        <w:trPr>
          <w:cantSplit/>
        </w:trPr>
        <w:tc>
          <w:tcPr>
            <w:tcW w:w="4050" w:type="dxa"/>
          </w:tcPr>
          <w:p w:rsidR="00973BDB" w:rsidRPr="00610BA4" w:rsidRDefault="00973BDB" w:rsidP="00973BDB">
            <w:pPr>
              <w:spacing w:line="240" w:lineRule="atLeast"/>
            </w:pPr>
            <w:r w:rsidRPr="00610BA4">
              <w:t>Associates</w:t>
            </w:r>
          </w:p>
        </w:tc>
        <w:tc>
          <w:tcPr>
            <w:tcW w:w="1168" w:type="dxa"/>
          </w:tcPr>
          <w:p w:rsidR="00973BDB" w:rsidRPr="008A787C" w:rsidRDefault="00973BDB" w:rsidP="00973BDB">
            <w:pPr>
              <w:tabs>
                <w:tab w:val="decimal" w:pos="1005"/>
              </w:tabs>
            </w:pPr>
            <w:r w:rsidRPr="008A787C">
              <w:t>176</w:t>
            </w:r>
          </w:p>
        </w:tc>
        <w:tc>
          <w:tcPr>
            <w:tcW w:w="180" w:type="dxa"/>
          </w:tcPr>
          <w:p w:rsidR="00973BDB" w:rsidRPr="008A787C" w:rsidRDefault="00973BDB" w:rsidP="00973BDB"/>
        </w:tc>
        <w:tc>
          <w:tcPr>
            <w:tcW w:w="1262" w:type="dxa"/>
          </w:tcPr>
          <w:p w:rsidR="00973BDB" w:rsidRPr="008A787C" w:rsidRDefault="00973BDB" w:rsidP="00973BDB">
            <w:pPr>
              <w:tabs>
                <w:tab w:val="decimal" w:pos="825"/>
              </w:tabs>
            </w:pPr>
            <w:r w:rsidRPr="008A787C">
              <w:t>-</w:t>
            </w:r>
          </w:p>
        </w:tc>
        <w:tc>
          <w:tcPr>
            <w:tcW w:w="180" w:type="dxa"/>
          </w:tcPr>
          <w:p w:rsidR="00973BDB" w:rsidRPr="008A787C" w:rsidRDefault="00973BDB" w:rsidP="00973BDB"/>
        </w:tc>
        <w:tc>
          <w:tcPr>
            <w:tcW w:w="1170" w:type="dxa"/>
          </w:tcPr>
          <w:p w:rsidR="00973BDB" w:rsidRPr="008A787C" w:rsidRDefault="00973BDB" w:rsidP="00973BDB">
            <w:pPr>
              <w:tabs>
                <w:tab w:val="decimal" w:pos="915"/>
              </w:tabs>
            </w:pPr>
            <w:r w:rsidRPr="008A787C">
              <w:t>176</w:t>
            </w:r>
          </w:p>
        </w:tc>
        <w:tc>
          <w:tcPr>
            <w:tcW w:w="180" w:type="dxa"/>
          </w:tcPr>
          <w:p w:rsidR="00973BDB" w:rsidRPr="008A787C" w:rsidRDefault="00973BDB" w:rsidP="00973BDB"/>
        </w:tc>
        <w:tc>
          <w:tcPr>
            <w:tcW w:w="1260" w:type="dxa"/>
          </w:tcPr>
          <w:p w:rsidR="00973BDB" w:rsidRPr="008A787C" w:rsidRDefault="00973BDB" w:rsidP="00973BDB">
            <w:pPr>
              <w:tabs>
                <w:tab w:val="decimal" w:pos="825"/>
              </w:tabs>
            </w:pPr>
            <w:r w:rsidRPr="008A787C">
              <w:t>-</w:t>
            </w:r>
          </w:p>
        </w:tc>
      </w:tr>
      <w:tr w:rsidR="00973BDB" w:rsidRPr="00610BA4" w:rsidTr="00BE0348">
        <w:trPr>
          <w:cantSplit/>
        </w:trPr>
        <w:tc>
          <w:tcPr>
            <w:tcW w:w="4050" w:type="dxa"/>
          </w:tcPr>
          <w:p w:rsidR="00973BDB" w:rsidRPr="00610BA4" w:rsidRDefault="00973BDB" w:rsidP="00973BDB">
            <w:pPr>
              <w:spacing w:line="240" w:lineRule="atLeast"/>
            </w:pPr>
            <w:r w:rsidRPr="00610BA4">
              <w:t>Other related parties</w:t>
            </w:r>
          </w:p>
        </w:tc>
        <w:tc>
          <w:tcPr>
            <w:tcW w:w="1168" w:type="dxa"/>
            <w:tcBorders>
              <w:bottom w:val="single" w:sz="4" w:space="0" w:color="auto"/>
            </w:tcBorders>
          </w:tcPr>
          <w:p w:rsidR="00973BDB" w:rsidRPr="008A787C" w:rsidRDefault="00973BDB" w:rsidP="00973BDB">
            <w:pPr>
              <w:tabs>
                <w:tab w:val="decimal" w:pos="1005"/>
              </w:tabs>
            </w:pPr>
            <w:r w:rsidRPr="008A787C">
              <w:t>77</w:t>
            </w:r>
          </w:p>
        </w:tc>
        <w:tc>
          <w:tcPr>
            <w:tcW w:w="180" w:type="dxa"/>
          </w:tcPr>
          <w:p w:rsidR="00973BDB" w:rsidRPr="008A787C" w:rsidRDefault="00973BDB" w:rsidP="00973BDB"/>
        </w:tc>
        <w:tc>
          <w:tcPr>
            <w:tcW w:w="1262" w:type="dxa"/>
            <w:tcBorders>
              <w:bottom w:val="single" w:sz="4" w:space="0" w:color="auto"/>
            </w:tcBorders>
          </w:tcPr>
          <w:p w:rsidR="00973BDB" w:rsidRPr="008A787C" w:rsidRDefault="00973BDB" w:rsidP="00973BDB">
            <w:pPr>
              <w:tabs>
                <w:tab w:val="decimal" w:pos="1095"/>
              </w:tabs>
            </w:pPr>
            <w:r w:rsidRPr="008A787C">
              <w:t>111,871</w:t>
            </w:r>
          </w:p>
        </w:tc>
        <w:tc>
          <w:tcPr>
            <w:tcW w:w="180" w:type="dxa"/>
          </w:tcPr>
          <w:p w:rsidR="00973BDB" w:rsidRPr="008A787C" w:rsidRDefault="00973BDB" w:rsidP="00973BDB"/>
        </w:tc>
        <w:tc>
          <w:tcPr>
            <w:tcW w:w="1170" w:type="dxa"/>
            <w:tcBorders>
              <w:bottom w:val="single" w:sz="4" w:space="0" w:color="auto"/>
            </w:tcBorders>
          </w:tcPr>
          <w:p w:rsidR="00973BDB" w:rsidRPr="008A787C" w:rsidRDefault="00973BDB" w:rsidP="00973BDB">
            <w:pPr>
              <w:tabs>
                <w:tab w:val="decimal" w:pos="915"/>
              </w:tabs>
            </w:pPr>
            <w:r w:rsidRPr="008A787C">
              <w:t>2</w:t>
            </w:r>
          </w:p>
        </w:tc>
        <w:tc>
          <w:tcPr>
            <w:tcW w:w="180" w:type="dxa"/>
          </w:tcPr>
          <w:p w:rsidR="00973BDB" w:rsidRPr="008A787C" w:rsidRDefault="00973BDB" w:rsidP="00973BDB"/>
        </w:tc>
        <w:tc>
          <w:tcPr>
            <w:tcW w:w="1260" w:type="dxa"/>
            <w:tcBorders>
              <w:bottom w:val="single" w:sz="4" w:space="0" w:color="auto"/>
            </w:tcBorders>
          </w:tcPr>
          <w:p w:rsidR="00973BDB" w:rsidRPr="008A787C" w:rsidRDefault="00973BDB" w:rsidP="00973BDB">
            <w:pPr>
              <w:tabs>
                <w:tab w:val="decimal" w:pos="825"/>
              </w:tabs>
            </w:pPr>
            <w:r w:rsidRPr="008A787C">
              <w:t>-</w:t>
            </w:r>
          </w:p>
        </w:tc>
      </w:tr>
      <w:tr w:rsidR="00973BDB" w:rsidRPr="00610BA4" w:rsidTr="00BE0348">
        <w:trPr>
          <w:cantSplit/>
        </w:trPr>
        <w:tc>
          <w:tcPr>
            <w:tcW w:w="4050" w:type="dxa"/>
          </w:tcPr>
          <w:p w:rsidR="00973BDB" w:rsidRPr="00610BA4" w:rsidRDefault="00973BDB" w:rsidP="00973BDB">
            <w:pPr>
              <w:spacing w:line="240" w:lineRule="atLeast"/>
              <w:rPr>
                <w:b/>
                <w:bCs/>
              </w:rPr>
            </w:pPr>
            <w:r>
              <w:rPr>
                <w:b/>
                <w:bCs/>
              </w:rPr>
              <w:t>Total</w:t>
            </w:r>
          </w:p>
        </w:tc>
        <w:tc>
          <w:tcPr>
            <w:tcW w:w="1168" w:type="dxa"/>
            <w:tcBorders>
              <w:top w:val="single" w:sz="4" w:space="0" w:color="auto"/>
              <w:bottom w:val="double" w:sz="4" w:space="0" w:color="auto"/>
            </w:tcBorders>
          </w:tcPr>
          <w:p w:rsidR="00973BDB" w:rsidRPr="0086226A" w:rsidRDefault="00973BDB" w:rsidP="00973BDB">
            <w:pPr>
              <w:tabs>
                <w:tab w:val="decimal" w:pos="1005"/>
              </w:tabs>
              <w:rPr>
                <w:b/>
                <w:bCs/>
              </w:rPr>
            </w:pPr>
            <w:r w:rsidRPr="0086226A">
              <w:rPr>
                <w:b/>
                <w:bCs/>
              </w:rPr>
              <w:t>253</w:t>
            </w:r>
          </w:p>
        </w:tc>
        <w:tc>
          <w:tcPr>
            <w:tcW w:w="180" w:type="dxa"/>
          </w:tcPr>
          <w:p w:rsidR="00973BDB" w:rsidRPr="0086226A" w:rsidRDefault="00973BDB" w:rsidP="00973BDB">
            <w:pPr>
              <w:rPr>
                <w:b/>
                <w:bCs/>
              </w:rPr>
            </w:pPr>
          </w:p>
        </w:tc>
        <w:tc>
          <w:tcPr>
            <w:tcW w:w="1262"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111,871</w:t>
            </w:r>
          </w:p>
        </w:tc>
        <w:tc>
          <w:tcPr>
            <w:tcW w:w="180" w:type="dxa"/>
          </w:tcPr>
          <w:p w:rsidR="00973BDB" w:rsidRPr="0086226A" w:rsidRDefault="00973BDB" w:rsidP="00973BDB">
            <w:pPr>
              <w:rPr>
                <w:b/>
                <w:bCs/>
              </w:rPr>
            </w:pPr>
          </w:p>
        </w:tc>
        <w:tc>
          <w:tcPr>
            <w:tcW w:w="1170" w:type="dxa"/>
            <w:tcBorders>
              <w:top w:val="single" w:sz="4" w:space="0" w:color="auto"/>
              <w:bottom w:val="double" w:sz="4" w:space="0" w:color="auto"/>
            </w:tcBorders>
          </w:tcPr>
          <w:p w:rsidR="00973BDB" w:rsidRPr="0086226A" w:rsidRDefault="00973BDB" w:rsidP="00973BDB">
            <w:pPr>
              <w:tabs>
                <w:tab w:val="decimal" w:pos="915"/>
              </w:tabs>
              <w:rPr>
                <w:b/>
                <w:bCs/>
              </w:rPr>
            </w:pPr>
            <w:r w:rsidRPr="0086226A">
              <w:rPr>
                <w:b/>
                <w:bCs/>
              </w:rPr>
              <w:t>135,987</w:t>
            </w:r>
          </w:p>
        </w:tc>
        <w:tc>
          <w:tcPr>
            <w:tcW w:w="180" w:type="dxa"/>
          </w:tcPr>
          <w:p w:rsidR="00973BDB" w:rsidRPr="0086226A" w:rsidRDefault="00973BDB" w:rsidP="00973BDB">
            <w:pPr>
              <w:rPr>
                <w:b/>
                <w:bCs/>
              </w:rPr>
            </w:pPr>
          </w:p>
        </w:tc>
        <w:tc>
          <w:tcPr>
            <w:tcW w:w="1260"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135,777</w:t>
            </w:r>
          </w:p>
        </w:tc>
      </w:tr>
      <w:tr w:rsidR="00096E3B" w:rsidRPr="00610BA4" w:rsidTr="00BE0348">
        <w:trPr>
          <w:cantSplit/>
        </w:trPr>
        <w:tc>
          <w:tcPr>
            <w:tcW w:w="4050" w:type="dxa"/>
          </w:tcPr>
          <w:p w:rsidR="00096E3B" w:rsidRPr="00610BA4" w:rsidRDefault="00096E3B" w:rsidP="00096E3B">
            <w:pPr>
              <w:spacing w:line="240" w:lineRule="atLeast"/>
              <w:rPr>
                <w:b/>
                <w:bCs/>
              </w:rPr>
            </w:pPr>
          </w:p>
        </w:tc>
        <w:tc>
          <w:tcPr>
            <w:tcW w:w="1168" w:type="dxa"/>
            <w:tcBorders>
              <w:top w:val="double" w:sz="4" w:space="0" w:color="auto"/>
            </w:tcBorders>
          </w:tcPr>
          <w:p w:rsidR="00096E3B" w:rsidRPr="007555EE" w:rsidRDefault="00096E3B" w:rsidP="00973BDB">
            <w:pPr>
              <w:pStyle w:val="acctfourfigures"/>
              <w:tabs>
                <w:tab w:val="clear" w:pos="765"/>
                <w:tab w:val="decimal" w:pos="1005"/>
              </w:tabs>
              <w:spacing w:line="240" w:lineRule="atLeast"/>
              <w:rPr>
                <w:b/>
                <w:bCs/>
              </w:rPr>
            </w:pPr>
          </w:p>
        </w:tc>
        <w:tc>
          <w:tcPr>
            <w:tcW w:w="180" w:type="dxa"/>
          </w:tcPr>
          <w:p w:rsidR="00096E3B" w:rsidRPr="007555EE" w:rsidRDefault="00096E3B" w:rsidP="00096E3B">
            <w:pPr>
              <w:pStyle w:val="acctfourfigures"/>
              <w:tabs>
                <w:tab w:val="clear" w:pos="765"/>
                <w:tab w:val="decimal" w:pos="911"/>
              </w:tabs>
              <w:spacing w:line="240" w:lineRule="atLeast"/>
              <w:ind w:right="11"/>
              <w:rPr>
                <w:b/>
                <w:bCs/>
              </w:rPr>
            </w:pPr>
          </w:p>
        </w:tc>
        <w:tc>
          <w:tcPr>
            <w:tcW w:w="1262" w:type="dxa"/>
            <w:tcBorders>
              <w:top w:val="double" w:sz="4" w:space="0" w:color="auto"/>
            </w:tcBorders>
          </w:tcPr>
          <w:p w:rsidR="00096E3B" w:rsidRPr="007555EE" w:rsidRDefault="00096E3B" w:rsidP="00973BDB">
            <w:pPr>
              <w:pStyle w:val="acctfourfigures"/>
              <w:tabs>
                <w:tab w:val="clear" w:pos="765"/>
                <w:tab w:val="decimal" w:pos="816"/>
                <w:tab w:val="decimal" w:pos="1095"/>
              </w:tabs>
              <w:spacing w:line="240" w:lineRule="atLeast"/>
              <w:ind w:right="11"/>
              <w:rPr>
                <w:b/>
                <w:bCs/>
              </w:rPr>
            </w:pPr>
          </w:p>
        </w:tc>
        <w:tc>
          <w:tcPr>
            <w:tcW w:w="180" w:type="dxa"/>
          </w:tcPr>
          <w:p w:rsidR="00096E3B" w:rsidRPr="007555EE" w:rsidRDefault="00096E3B" w:rsidP="00096E3B">
            <w:pPr>
              <w:pStyle w:val="acctfourfigures"/>
              <w:tabs>
                <w:tab w:val="clear" w:pos="765"/>
                <w:tab w:val="decimal" w:pos="911"/>
              </w:tabs>
              <w:spacing w:line="240" w:lineRule="atLeast"/>
              <w:ind w:right="11"/>
              <w:rPr>
                <w:b/>
                <w:bCs/>
              </w:rPr>
            </w:pPr>
          </w:p>
        </w:tc>
        <w:tc>
          <w:tcPr>
            <w:tcW w:w="1170" w:type="dxa"/>
            <w:tcBorders>
              <w:top w:val="double" w:sz="4" w:space="0" w:color="auto"/>
            </w:tcBorders>
          </w:tcPr>
          <w:p w:rsidR="00096E3B" w:rsidRPr="007555EE" w:rsidRDefault="00096E3B" w:rsidP="00973BDB">
            <w:pPr>
              <w:pStyle w:val="acctfourfigures"/>
              <w:tabs>
                <w:tab w:val="clear" w:pos="765"/>
                <w:tab w:val="decimal" w:pos="915"/>
              </w:tabs>
              <w:spacing w:line="240" w:lineRule="atLeast"/>
              <w:ind w:right="11"/>
              <w:rPr>
                <w:b/>
                <w:bCs/>
              </w:rPr>
            </w:pPr>
          </w:p>
        </w:tc>
        <w:tc>
          <w:tcPr>
            <w:tcW w:w="180" w:type="dxa"/>
          </w:tcPr>
          <w:p w:rsidR="00096E3B" w:rsidRPr="007555EE" w:rsidRDefault="00096E3B" w:rsidP="00096E3B">
            <w:pPr>
              <w:pStyle w:val="acctfourfigures"/>
              <w:tabs>
                <w:tab w:val="clear" w:pos="765"/>
                <w:tab w:val="decimal" w:pos="911"/>
              </w:tabs>
              <w:spacing w:line="240" w:lineRule="atLeast"/>
              <w:ind w:right="11"/>
              <w:rPr>
                <w:b/>
                <w:bCs/>
              </w:rPr>
            </w:pPr>
          </w:p>
        </w:tc>
        <w:tc>
          <w:tcPr>
            <w:tcW w:w="1260" w:type="dxa"/>
            <w:tcBorders>
              <w:top w:val="double" w:sz="4" w:space="0" w:color="auto"/>
            </w:tcBorders>
          </w:tcPr>
          <w:p w:rsidR="00096E3B" w:rsidRPr="007555EE" w:rsidRDefault="00096E3B" w:rsidP="00973BDB">
            <w:pPr>
              <w:pStyle w:val="acctfourfigures"/>
              <w:tabs>
                <w:tab w:val="clear" w:pos="765"/>
                <w:tab w:val="decimal" w:pos="913"/>
                <w:tab w:val="decimal" w:pos="1095"/>
              </w:tabs>
              <w:spacing w:line="240" w:lineRule="atLeast"/>
              <w:ind w:right="-84"/>
              <w:rPr>
                <w:b/>
                <w:bCs/>
              </w:rPr>
            </w:pPr>
          </w:p>
        </w:tc>
      </w:tr>
      <w:tr w:rsidR="00096E3B" w:rsidRPr="0055276D" w:rsidTr="00BE0348">
        <w:trPr>
          <w:cantSplit/>
        </w:trPr>
        <w:tc>
          <w:tcPr>
            <w:tcW w:w="4050" w:type="dxa"/>
          </w:tcPr>
          <w:p w:rsidR="00096E3B" w:rsidRPr="00610BA4" w:rsidRDefault="00096E3B" w:rsidP="00096E3B">
            <w:pPr>
              <w:spacing w:line="240" w:lineRule="atLeast"/>
            </w:pPr>
            <w:r>
              <w:rPr>
                <w:b/>
                <w:bCs/>
                <w:i/>
                <w:iCs/>
                <w:szCs w:val="22"/>
                <w:lang w:val="en-US"/>
              </w:rPr>
              <w:t>Other</w:t>
            </w:r>
            <w:r w:rsidRPr="00610BA4">
              <w:rPr>
                <w:b/>
                <w:bCs/>
                <w:i/>
                <w:iCs/>
                <w:szCs w:val="22"/>
                <w:lang w:val="en-US"/>
              </w:rPr>
              <w:t xml:space="preserve"> </w:t>
            </w:r>
            <w:r>
              <w:rPr>
                <w:b/>
                <w:bCs/>
                <w:i/>
                <w:iCs/>
                <w:szCs w:val="22"/>
                <w:lang w:val="en-US"/>
              </w:rPr>
              <w:t>pay</w:t>
            </w:r>
            <w:r w:rsidRPr="00610BA4">
              <w:rPr>
                <w:b/>
                <w:bCs/>
                <w:i/>
                <w:iCs/>
                <w:szCs w:val="22"/>
                <w:lang w:val="en-US"/>
              </w:rPr>
              <w:t>able</w:t>
            </w:r>
            <w:r>
              <w:rPr>
                <w:b/>
                <w:bCs/>
                <w:i/>
                <w:iCs/>
                <w:szCs w:val="22"/>
                <w:lang w:val="en-US"/>
              </w:rPr>
              <w:t>s</w:t>
            </w:r>
          </w:p>
        </w:tc>
        <w:tc>
          <w:tcPr>
            <w:tcW w:w="1168" w:type="dxa"/>
          </w:tcPr>
          <w:p w:rsidR="00096E3B" w:rsidRPr="0055276D" w:rsidRDefault="00096E3B" w:rsidP="00973BDB">
            <w:pPr>
              <w:pStyle w:val="acctfourfigures"/>
              <w:tabs>
                <w:tab w:val="clear" w:pos="765"/>
                <w:tab w:val="decimal" w:pos="1005"/>
              </w:tabs>
              <w:spacing w:line="240" w:lineRule="atLeast"/>
            </w:pPr>
          </w:p>
        </w:tc>
        <w:tc>
          <w:tcPr>
            <w:tcW w:w="180" w:type="dxa"/>
          </w:tcPr>
          <w:p w:rsidR="00096E3B" w:rsidRPr="0055276D" w:rsidRDefault="00096E3B" w:rsidP="00096E3B">
            <w:pPr>
              <w:pStyle w:val="acctfourfigures"/>
              <w:tabs>
                <w:tab w:val="clear" w:pos="765"/>
                <w:tab w:val="decimal" w:pos="911"/>
              </w:tabs>
              <w:spacing w:line="240" w:lineRule="atLeast"/>
              <w:ind w:right="11"/>
            </w:pPr>
          </w:p>
        </w:tc>
        <w:tc>
          <w:tcPr>
            <w:tcW w:w="1262" w:type="dxa"/>
          </w:tcPr>
          <w:p w:rsidR="00096E3B" w:rsidRPr="00D501FA" w:rsidRDefault="00096E3B" w:rsidP="00973BDB">
            <w:pPr>
              <w:pStyle w:val="acctfourfigures"/>
              <w:tabs>
                <w:tab w:val="clear" w:pos="765"/>
                <w:tab w:val="decimal" w:pos="646"/>
                <w:tab w:val="decimal" w:pos="1095"/>
              </w:tabs>
              <w:spacing w:line="240" w:lineRule="atLeast"/>
              <w:ind w:right="11"/>
            </w:pPr>
          </w:p>
        </w:tc>
        <w:tc>
          <w:tcPr>
            <w:tcW w:w="180" w:type="dxa"/>
          </w:tcPr>
          <w:p w:rsidR="00096E3B" w:rsidRPr="00D501FA" w:rsidRDefault="00096E3B" w:rsidP="00096E3B">
            <w:pPr>
              <w:pStyle w:val="acctfourfigures"/>
              <w:tabs>
                <w:tab w:val="clear" w:pos="765"/>
                <w:tab w:val="decimal" w:pos="939"/>
              </w:tabs>
              <w:spacing w:line="240" w:lineRule="atLeast"/>
              <w:ind w:right="11"/>
            </w:pPr>
          </w:p>
        </w:tc>
        <w:tc>
          <w:tcPr>
            <w:tcW w:w="1170" w:type="dxa"/>
          </w:tcPr>
          <w:p w:rsidR="00096E3B" w:rsidRPr="00D501FA" w:rsidRDefault="00096E3B" w:rsidP="00973BDB">
            <w:pPr>
              <w:pStyle w:val="acctfourfigures"/>
              <w:tabs>
                <w:tab w:val="clear" w:pos="765"/>
                <w:tab w:val="decimal" w:pos="915"/>
              </w:tabs>
              <w:spacing w:line="240" w:lineRule="atLeast"/>
              <w:ind w:right="11"/>
            </w:pPr>
          </w:p>
        </w:tc>
        <w:tc>
          <w:tcPr>
            <w:tcW w:w="180" w:type="dxa"/>
          </w:tcPr>
          <w:p w:rsidR="00096E3B" w:rsidRPr="00D501FA" w:rsidRDefault="00096E3B" w:rsidP="00096E3B">
            <w:pPr>
              <w:pStyle w:val="acctfourfigures"/>
              <w:tabs>
                <w:tab w:val="clear" w:pos="765"/>
                <w:tab w:val="decimal" w:pos="939"/>
              </w:tabs>
              <w:spacing w:line="240" w:lineRule="atLeast"/>
              <w:ind w:right="11"/>
            </w:pPr>
          </w:p>
        </w:tc>
        <w:tc>
          <w:tcPr>
            <w:tcW w:w="1260" w:type="dxa"/>
          </w:tcPr>
          <w:p w:rsidR="00096E3B" w:rsidRPr="00D501FA" w:rsidRDefault="00096E3B" w:rsidP="00973BDB">
            <w:pPr>
              <w:pStyle w:val="acctfourfigures"/>
              <w:tabs>
                <w:tab w:val="clear" w:pos="765"/>
                <w:tab w:val="decimal" w:pos="1095"/>
              </w:tabs>
              <w:spacing w:line="240" w:lineRule="atLeast"/>
              <w:ind w:right="11"/>
            </w:pPr>
          </w:p>
        </w:tc>
      </w:tr>
      <w:tr w:rsidR="00973BDB" w:rsidRPr="0055276D" w:rsidTr="00BE0348">
        <w:trPr>
          <w:cantSplit/>
        </w:trPr>
        <w:tc>
          <w:tcPr>
            <w:tcW w:w="4050" w:type="dxa"/>
          </w:tcPr>
          <w:p w:rsidR="00973BDB" w:rsidRPr="00610BA4" w:rsidRDefault="00973BDB" w:rsidP="00973BDB">
            <w:pPr>
              <w:spacing w:line="240" w:lineRule="atLeast"/>
            </w:pPr>
            <w:r w:rsidRPr="00610BA4">
              <w:t>Subsidiaries</w:t>
            </w:r>
          </w:p>
        </w:tc>
        <w:tc>
          <w:tcPr>
            <w:tcW w:w="1168" w:type="dxa"/>
          </w:tcPr>
          <w:p w:rsidR="00973BDB" w:rsidRPr="0086226A" w:rsidRDefault="00973BDB" w:rsidP="0086226A">
            <w:pPr>
              <w:tabs>
                <w:tab w:val="decimal" w:pos="645"/>
              </w:tabs>
            </w:pPr>
            <w:r w:rsidRPr="0086226A">
              <w:t>-</w:t>
            </w:r>
          </w:p>
        </w:tc>
        <w:tc>
          <w:tcPr>
            <w:tcW w:w="180" w:type="dxa"/>
          </w:tcPr>
          <w:p w:rsidR="00973BDB" w:rsidRPr="00AB6511" w:rsidRDefault="00973BDB" w:rsidP="00973BDB"/>
        </w:tc>
        <w:tc>
          <w:tcPr>
            <w:tcW w:w="1262" w:type="dxa"/>
          </w:tcPr>
          <w:p w:rsidR="00973BDB" w:rsidRPr="00AB6511" w:rsidRDefault="00973BDB" w:rsidP="00973BDB">
            <w:pPr>
              <w:tabs>
                <w:tab w:val="decimal" w:pos="825"/>
              </w:tabs>
            </w:pPr>
            <w:r w:rsidRPr="00AB6511">
              <w:t>-</w:t>
            </w:r>
          </w:p>
        </w:tc>
        <w:tc>
          <w:tcPr>
            <w:tcW w:w="180" w:type="dxa"/>
          </w:tcPr>
          <w:p w:rsidR="00973BDB" w:rsidRPr="00AB6511" w:rsidRDefault="00973BDB" w:rsidP="00973BDB"/>
        </w:tc>
        <w:tc>
          <w:tcPr>
            <w:tcW w:w="1170" w:type="dxa"/>
          </w:tcPr>
          <w:p w:rsidR="00973BDB" w:rsidRPr="00AB6511" w:rsidRDefault="00973BDB" w:rsidP="00973BDB">
            <w:pPr>
              <w:tabs>
                <w:tab w:val="decimal" w:pos="645"/>
              </w:tabs>
            </w:pPr>
            <w:r w:rsidRPr="00AB6511">
              <w:t>-</w:t>
            </w:r>
          </w:p>
        </w:tc>
        <w:tc>
          <w:tcPr>
            <w:tcW w:w="180" w:type="dxa"/>
          </w:tcPr>
          <w:p w:rsidR="00973BDB" w:rsidRPr="00AB6511" w:rsidRDefault="00973BDB" w:rsidP="00973BDB"/>
        </w:tc>
        <w:tc>
          <w:tcPr>
            <w:tcW w:w="1260" w:type="dxa"/>
          </w:tcPr>
          <w:p w:rsidR="00973BDB" w:rsidRPr="00AB6511" w:rsidRDefault="00973BDB" w:rsidP="00973BDB">
            <w:pPr>
              <w:tabs>
                <w:tab w:val="decimal" w:pos="1095"/>
              </w:tabs>
            </w:pPr>
            <w:r w:rsidRPr="00AB6511">
              <w:t>59,832</w:t>
            </w:r>
          </w:p>
        </w:tc>
      </w:tr>
      <w:tr w:rsidR="00973BDB" w:rsidRPr="0055276D" w:rsidTr="00BE0348">
        <w:trPr>
          <w:cantSplit/>
        </w:trPr>
        <w:tc>
          <w:tcPr>
            <w:tcW w:w="4050" w:type="dxa"/>
          </w:tcPr>
          <w:p w:rsidR="00973BDB" w:rsidRPr="00610BA4" w:rsidRDefault="00973BDB" w:rsidP="00973BDB">
            <w:pPr>
              <w:spacing w:line="240" w:lineRule="atLeast"/>
            </w:pPr>
            <w:r w:rsidRPr="00610BA4">
              <w:t>Associates</w:t>
            </w:r>
          </w:p>
        </w:tc>
        <w:tc>
          <w:tcPr>
            <w:tcW w:w="1168" w:type="dxa"/>
          </w:tcPr>
          <w:p w:rsidR="00973BDB" w:rsidRPr="00AB6511" w:rsidRDefault="00973BDB" w:rsidP="00973BDB">
            <w:pPr>
              <w:tabs>
                <w:tab w:val="decimal" w:pos="1005"/>
              </w:tabs>
            </w:pPr>
            <w:r w:rsidRPr="00AB6511">
              <w:t>33,753</w:t>
            </w:r>
          </w:p>
        </w:tc>
        <w:tc>
          <w:tcPr>
            <w:tcW w:w="180" w:type="dxa"/>
          </w:tcPr>
          <w:p w:rsidR="00973BDB" w:rsidRPr="00AB6511" w:rsidRDefault="00973BDB" w:rsidP="00973BDB"/>
        </w:tc>
        <w:tc>
          <w:tcPr>
            <w:tcW w:w="1262" w:type="dxa"/>
          </w:tcPr>
          <w:p w:rsidR="00973BDB" w:rsidRPr="00AB6511" w:rsidRDefault="00973BDB" w:rsidP="00973BDB">
            <w:pPr>
              <w:tabs>
                <w:tab w:val="decimal" w:pos="1095"/>
              </w:tabs>
            </w:pPr>
            <w:r w:rsidRPr="00AB6511">
              <w:t>494</w:t>
            </w:r>
          </w:p>
        </w:tc>
        <w:tc>
          <w:tcPr>
            <w:tcW w:w="180" w:type="dxa"/>
          </w:tcPr>
          <w:p w:rsidR="00973BDB" w:rsidRPr="00AB6511" w:rsidRDefault="00973BDB" w:rsidP="00973BDB"/>
        </w:tc>
        <w:tc>
          <w:tcPr>
            <w:tcW w:w="1170" w:type="dxa"/>
          </w:tcPr>
          <w:p w:rsidR="00973BDB" w:rsidRPr="00AB6511" w:rsidRDefault="00973BDB" w:rsidP="00973BDB">
            <w:pPr>
              <w:tabs>
                <w:tab w:val="decimal" w:pos="645"/>
              </w:tabs>
            </w:pPr>
            <w:r w:rsidRPr="00AB6511">
              <w:t>-</w:t>
            </w:r>
          </w:p>
        </w:tc>
        <w:tc>
          <w:tcPr>
            <w:tcW w:w="180" w:type="dxa"/>
          </w:tcPr>
          <w:p w:rsidR="00973BDB" w:rsidRPr="00AB6511" w:rsidRDefault="00973BDB" w:rsidP="00973BDB"/>
        </w:tc>
        <w:tc>
          <w:tcPr>
            <w:tcW w:w="1260" w:type="dxa"/>
          </w:tcPr>
          <w:p w:rsidR="00973BDB" w:rsidRPr="00AB6511" w:rsidRDefault="00973BDB" w:rsidP="00973BDB">
            <w:pPr>
              <w:tabs>
                <w:tab w:val="decimal" w:pos="1095"/>
              </w:tabs>
            </w:pPr>
            <w:r w:rsidRPr="00AB6511">
              <w:t>474</w:t>
            </w:r>
          </w:p>
        </w:tc>
      </w:tr>
      <w:tr w:rsidR="00404FA0" w:rsidRPr="0055276D" w:rsidTr="00BE0348">
        <w:trPr>
          <w:cantSplit/>
        </w:trPr>
        <w:tc>
          <w:tcPr>
            <w:tcW w:w="4050" w:type="dxa"/>
          </w:tcPr>
          <w:p w:rsidR="00404FA0" w:rsidRPr="00610BA4" w:rsidRDefault="00404FA0" w:rsidP="00404FA0">
            <w:pPr>
              <w:spacing w:line="240" w:lineRule="atLeast"/>
            </w:pPr>
            <w:r w:rsidRPr="00610BA4">
              <w:t>Other related parties</w:t>
            </w:r>
          </w:p>
        </w:tc>
        <w:tc>
          <w:tcPr>
            <w:tcW w:w="1168" w:type="dxa"/>
          </w:tcPr>
          <w:p w:rsidR="00404FA0" w:rsidRPr="00AB6511" w:rsidRDefault="00404FA0" w:rsidP="00404FA0">
            <w:pPr>
              <w:tabs>
                <w:tab w:val="decimal" w:pos="1005"/>
              </w:tabs>
            </w:pPr>
            <w:r w:rsidRPr="00AB6511">
              <w:t>31,396</w:t>
            </w:r>
          </w:p>
        </w:tc>
        <w:tc>
          <w:tcPr>
            <w:tcW w:w="180" w:type="dxa"/>
          </w:tcPr>
          <w:p w:rsidR="00404FA0" w:rsidRPr="00AB6511" w:rsidRDefault="00404FA0" w:rsidP="00404FA0"/>
        </w:tc>
        <w:tc>
          <w:tcPr>
            <w:tcW w:w="1262" w:type="dxa"/>
            <w:tcBorders>
              <w:bottom w:val="single" w:sz="4" w:space="0" w:color="auto"/>
            </w:tcBorders>
          </w:tcPr>
          <w:p w:rsidR="00404FA0" w:rsidRPr="00AB6511" w:rsidRDefault="00404FA0" w:rsidP="00404FA0">
            <w:pPr>
              <w:tabs>
                <w:tab w:val="decimal" w:pos="825"/>
              </w:tabs>
            </w:pPr>
            <w:r w:rsidRPr="00AB6511">
              <w:t>-</w:t>
            </w:r>
          </w:p>
        </w:tc>
        <w:tc>
          <w:tcPr>
            <w:tcW w:w="180" w:type="dxa"/>
          </w:tcPr>
          <w:p w:rsidR="00404FA0" w:rsidRPr="00AB6511" w:rsidRDefault="00404FA0" w:rsidP="00404FA0">
            <w:pPr>
              <w:tabs>
                <w:tab w:val="decimal" w:pos="825"/>
              </w:tabs>
            </w:pPr>
          </w:p>
        </w:tc>
        <w:tc>
          <w:tcPr>
            <w:tcW w:w="1170" w:type="dxa"/>
          </w:tcPr>
          <w:p w:rsidR="00404FA0" w:rsidRPr="00AB6511" w:rsidRDefault="00404FA0" w:rsidP="00404FA0">
            <w:pPr>
              <w:tabs>
                <w:tab w:val="decimal" w:pos="915"/>
              </w:tabs>
            </w:pPr>
            <w:r w:rsidRPr="00AB6511">
              <w:t>7,247</w:t>
            </w:r>
          </w:p>
        </w:tc>
        <w:tc>
          <w:tcPr>
            <w:tcW w:w="180" w:type="dxa"/>
          </w:tcPr>
          <w:p w:rsidR="00404FA0" w:rsidRPr="00AB6511" w:rsidRDefault="00404FA0" w:rsidP="00404FA0"/>
        </w:tc>
        <w:tc>
          <w:tcPr>
            <w:tcW w:w="1260" w:type="dxa"/>
            <w:tcBorders>
              <w:bottom w:val="single" w:sz="4" w:space="0" w:color="auto"/>
            </w:tcBorders>
          </w:tcPr>
          <w:p w:rsidR="00404FA0" w:rsidRPr="00AB6511" w:rsidRDefault="00404FA0" w:rsidP="00404FA0">
            <w:pPr>
              <w:tabs>
                <w:tab w:val="decimal" w:pos="825"/>
              </w:tabs>
            </w:pPr>
            <w:r w:rsidRPr="00AB6511">
              <w:t>-</w:t>
            </w:r>
          </w:p>
        </w:tc>
      </w:tr>
      <w:tr w:rsidR="00973BDB" w:rsidRPr="007555EE" w:rsidTr="00BE0348">
        <w:trPr>
          <w:cantSplit/>
        </w:trPr>
        <w:tc>
          <w:tcPr>
            <w:tcW w:w="4050" w:type="dxa"/>
          </w:tcPr>
          <w:p w:rsidR="00973BDB" w:rsidRPr="00610BA4" w:rsidRDefault="00973BDB" w:rsidP="00973BDB">
            <w:pPr>
              <w:spacing w:line="240" w:lineRule="atLeast"/>
              <w:rPr>
                <w:b/>
                <w:bCs/>
              </w:rPr>
            </w:pPr>
            <w:r>
              <w:rPr>
                <w:b/>
                <w:bCs/>
              </w:rPr>
              <w:t>Total</w:t>
            </w:r>
          </w:p>
        </w:tc>
        <w:tc>
          <w:tcPr>
            <w:tcW w:w="1168" w:type="dxa"/>
            <w:tcBorders>
              <w:top w:val="single" w:sz="4" w:space="0" w:color="auto"/>
              <w:bottom w:val="double" w:sz="4" w:space="0" w:color="auto"/>
            </w:tcBorders>
          </w:tcPr>
          <w:p w:rsidR="00973BDB" w:rsidRPr="0086226A" w:rsidRDefault="00973BDB" w:rsidP="00973BDB">
            <w:pPr>
              <w:tabs>
                <w:tab w:val="decimal" w:pos="1005"/>
              </w:tabs>
              <w:rPr>
                <w:b/>
                <w:bCs/>
              </w:rPr>
            </w:pPr>
            <w:r w:rsidRPr="0086226A">
              <w:rPr>
                <w:b/>
                <w:bCs/>
              </w:rPr>
              <w:t>65,149</w:t>
            </w:r>
          </w:p>
        </w:tc>
        <w:tc>
          <w:tcPr>
            <w:tcW w:w="180" w:type="dxa"/>
          </w:tcPr>
          <w:p w:rsidR="00973BDB" w:rsidRPr="0086226A" w:rsidRDefault="00973BDB" w:rsidP="00973BDB">
            <w:pPr>
              <w:rPr>
                <w:b/>
                <w:bCs/>
              </w:rPr>
            </w:pPr>
          </w:p>
        </w:tc>
        <w:tc>
          <w:tcPr>
            <w:tcW w:w="1262"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494</w:t>
            </w:r>
          </w:p>
        </w:tc>
        <w:tc>
          <w:tcPr>
            <w:tcW w:w="180" w:type="dxa"/>
          </w:tcPr>
          <w:p w:rsidR="00973BDB" w:rsidRPr="0086226A" w:rsidRDefault="00973BDB" w:rsidP="00973BDB">
            <w:pPr>
              <w:rPr>
                <w:b/>
                <w:bCs/>
              </w:rPr>
            </w:pPr>
          </w:p>
        </w:tc>
        <w:tc>
          <w:tcPr>
            <w:tcW w:w="1170" w:type="dxa"/>
            <w:tcBorders>
              <w:top w:val="single" w:sz="4" w:space="0" w:color="auto"/>
              <w:bottom w:val="double" w:sz="4" w:space="0" w:color="auto"/>
            </w:tcBorders>
          </w:tcPr>
          <w:p w:rsidR="00973BDB" w:rsidRPr="0086226A" w:rsidRDefault="00973BDB" w:rsidP="00973BDB">
            <w:pPr>
              <w:tabs>
                <w:tab w:val="decimal" w:pos="915"/>
              </w:tabs>
              <w:rPr>
                <w:b/>
                <w:bCs/>
              </w:rPr>
            </w:pPr>
            <w:r w:rsidRPr="0086226A">
              <w:rPr>
                <w:b/>
                <w:bCs/>
              </w:rPr>
              <w:t>7,247</w:t>
            </w:r>
          </w:p>
        </w:tc>
        <w:tc>
          <w:tcPr>
            <w:tcW w:w="180" w:type="dxa"/>
          </w:tcPr>
          <w:p w:rsidR="00973BDB" w:rsidRPr="0086226A" w:rsidRDefault="00973BDB" w:rsidP="00973BDB">
            <w:pPr>
              <w:rPr>
                <w:b/>
                <w:bCs/>
              </w:rPr>
            </w:pPr>
          </w:p>
        </w:tc>
        <w:tc>
          <w:tcPr>
            <w:tcW w:w="1260" w:type="dxa"/>
            <w:tcBorders>
              <w:top w:val="single" w:sz="4" w:space="0" w:color="auto"/>
              <w:bottom w:val="double" w:sz="4" w:space="0" w:color="auto"/>
            </w:tcBorders>
          </w:tcPr>
          <w:p w:rsidR="00973BDB" w:rsidRPr="0086226A" w:rsidRDefault="00973BDB" w:rsidP="00973BDB">
            <w:pPr>
              <w:tabs>
                <w:tab w:val="decimal" w:pos="1095"/>
              </w:tabs>
              <w:rPr>
                <w:b/>
                <w:bCs/>
              </w:rPr>
            </w:pPr>
            <w:r w:rsidRPr="0086226A">
              <w:rPr>
                <w:b/>
                <w:bCs/>
              </w:rPr>
              <w:t>60,306</w:t>
            </w:r>
          </w:p>
        </w:tc>
      </w:tr>
      <w:tr w:rsidR="00096E3B" w:rsidRPr="007555EE" w:rsidTr="00BE0348">
        <w:trPr>
          <w:cantSplit/>
        </w:trPr>
        <w:tc>
          <w:tcPr>
            <w:tcW w:w="4050" w:type="dxa"/>
          </w:tcPr>
          <w:p w:rsidR="00096E3B" w:rsidRPr="00610BA4" w:rsidRDefault="00096E3B" w:rsidP="00096E3B">
            <w:pPr>
              <w:spacing w:line="240" w:lineRule="atLeast"/>
              <w:rPr>
                <w:b/>
                <w:bCs/>
              </w:rPr>
            </w:pPr>
          </w:p>
        </w:tc>
        <w:tc>
          <w:tcPr>
            <w:tcW w:w="1168" w:type="dxa"/>
            <w:tcBorders>
              <w:top w:val="double" w:sz="4" w:space="0" w:color="auto"/>
            </w:tcBorders>
          </w:tcPr>
          <w:p w:rsidR="00096E3B" w:rsidRPr="009028C1" w:rsidRDefault="00096E3B" w:rsidP="00973BDB">
            <w:pPr>
              <w:pStyle w:val="acctfourfigures"/>
              <w:tabs>
                <w:tab w:val="clear" w:pos="765"/>
                <w:tab w:val="decimal" w:pos="1005"/>
              </w:tabs>
              <w:spacing w:line="240" w:lineRule="atLeast"/>
              <w:rPr>
                <w:b/>
                <w:bCs/>
              </w:rPr>
            </w:pPr>
          </w:p>
        </w:tc>
        <w:tc>
          <w:tcPr>
            <w:tcW w:w="180" w:type="dxa"/>
          </w:tcPr>
          <w:p w:rsidR="00096E3B" w:rsidRPr="009028C1" w:rsidRDefault="00096E3B" w:rsidP="00096E3B">
            <w:pPr>
              <w:pStyle w:val="acctfourfigures"/>
              <w:tabs>
                <w:tab w:val="clear" w:pos="765"/>
                <w:tab w:val="decimal" w:pos="911"/>
              </w:tabs>
              <w:spacing w:line="240" w:lineRule="atLeast"/>
              <w:ind w:right="11"/>
              <w:rPr>
                <w:b/>
                <w:bCs/>
              </w:rPr>
            </w:pPr>
          </w:p>
        </w:tc>
        <w:tc>
          <w:tcPr>
            <w:tcW w:w="1262" w:type="dxa"/>
            <w:tcBorders>
              <w:top w:val="double" w:sz="4" w:space="0" w:color="auto"/>
            </w:tcBorders>
          </w:tcPr>
          <w:p w:rsidR="00096E3B" w:rsidRPr="009028C1" w:rsidRDefault="00096E3B" w:rsidP="00973BDB">
            <w:pPr>
              <w:pStyle w:val="acctfourfigures"/>
              <w:tabs>
                <w:tab w:val="clear" w:pos="765"/>
                <w:tab w:val="decimal" w:pos="1095"/>
              </w:tabs>
              <w:spacing w:line="240" w:lineRule="atLeast"/>
              <w:ind w:right="11"/>
              <w:rPr>
                <w:b/>
                <w:bCs/>
              </w:rPr>
            </w:pPr>
          </w:p>
        </w:tc>
        <w:tc>
          <w:tcPr>
            <w:tcW w:w="180" w:type="dxa"/>
          </w:tcPr>
          <w:p w:rsidR="00096E3B" w:rsidRPr="009028C1" w:rsidRDefault="00096E3B" w:rsidP="00096E3B">
            <w:pPr>
              <w:pStyle w:val="acctfourfigures"/>
              <w:tabs>
                <w:tab w:val="clear" w:pos="765"/>
                <w:tab w:val="decimal" w:pos="939"/>
              </w:tabs>
              <w:spacing w:line="240" w:lineRule="atLeast"/>
              <w:ind w:right="11"/>
              <w:rPr>
                <w:b/>
                <w:bCs/>
              </w:rPr>
            </w:pPr>
          </w:p>
        </w:tc>
        <w:tc>
          <w:tcPr>
            <w:tcW w:w="1170" w:type="dxa"/>
            <w:tcBorders>
              <w:top w:val="double" w:sz="4" w:space="0" w:color="auto"/>
            </w:tcBorders>
          </w:tcPr>
          <w:p w:rsidR="00096E3B" w:rsidRPr="009028C1" w:rsidRDefault="00096E3B" w:rsidP="00973BDB">
            <w:pPr>
              <w:pStyle w:val="acctfourfigures"/>
              <w:tabs>
                <w:tab w:val="clear" w:pos="765"/>
                <w:tab w:val="decimal" w:pos="915"/>
              </w:tabs>
              <w:spacing w:line="240" w:lineRule="atLeast"/>
              <w:ind w:right="11"/>
              <w:rPr>
                <w:b/>
                <w:bCs/>
              </w:rPr>
            </w:pPr>
          </w:p>
        </w:tc>
        <w:tc>
          <w:tcPr>
            <w:tcW w:w="180" w:type="dxa"/>
          </w:tcPr>
          <w:p w:rsidR="00096E3B" w:rsidRPr="009028C1" w:rsidRDefault="00096E3B" w:rsidP="00096E3B">
            <w:pPr>
              <w:pStyle w:val="acctfourfigures"/>
              <w:tabs>
                <w:tab w:val="clear" w:pos="765"/>
                <w:tab w:val="decimal" w:pos="939"/>
              </w:tabs>
              <w:spacing w:line="240" w:lineRule="atLeast"/>
              <w:ind w:right="11"/>
              <w:rPr>
                <w:b/>
                <w:bCs/>
              </w:rPr>
            </w:pPr>
          </w:p>
        </w:tc>
        <w:tc>
          <w:tcPr>
            <w:tcW w:w="1260" w:type="dxa"/>
            <w:tcBorders>
              <w:top w:val="double" w:sz="4" w:space="0" w:color="auto"/>
            </w:tcBorders>
          </w:tcPr>
          <w:p w:rsidR="00096E3B" w:rsidRPr="009028C1" w:rsidRDefault="00096E3B" w:rsidP="00973BDB">
            <w:pPr>
              <w:pStyle w:val="acctfourfigures"/>
              <w:tabs>
                <w:tab w:val="clear" w:pos="765"/>
                <w:tab w:val="decimal" w:pos="1095"/>
              </w:tabs>
              <w:spacing w:line="240" w:lineRule="atLeast"/>
              <w:ind w:right="11"/>
              <w:rPr>
                <w:b/>
                <w:bCs/>
              </w:rPr>
            </w:pPr>
          </w:p>
        </w:tc>
      </w:tr>
      <w:tr w:rsidR="00096E3B" w:rsidRPr="00D501FA" w:rsidTr="00BE0348">
        <w:trPr>
          <w:cantSplit/>
        </w:trPr>
        <w:tc>
          <w:tcPr>
            <w:tcW w:w="4050" w:type="dxa"/>
          </w:tcPr>
          <w:p w:rsidR="00096E3B" w:rsidRPr="00A96368" w:rsidRDefault="00096E3B" w:rsidP="00096E3B">
            <w:pPr>
              <w:spacing w:line="240" w:lineRule="atLeast"/>
              <w:rPr>
                <w:b/>
                <w:bCs/>
              </w:rPr>
            </w:pPr>
            <w:r w:rsidRPr="009844F9">
              <w:rPr>
                <w:b/>
                <w:bCs/>
                <w:i/>
                <w:iCs/>
                <w:szCs w:val="22"/>
                <w:lang w:val="en-US"/>
              </w:rPr>
              <w:t>Retention payable</w:t>
            </w:r>
          </w:p>
        </w:tc>
        <w:tc>
          <w:tcPr>
            <w:tcW w:w="1168" w:type="dxa"/>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Pr>
          <w:p w:rsidR="00096E3B" w:rsidRPr="00A96368" w:rsidRDefault="00096E3B" w:rsidP="00973BDB">
            <w:pPr>
              <w:pStyle w:val="acctfourfigures"/>
              <w:tabs>
                <w:tab w:val="clear" w:pos="765"/>
                <w:tab w:val="decimal" w:pos="109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170" w:type="dxa"/>
          </w:tcPr>
          <w:p w:rsidR="00096E3B" w:rsidRPr="00A96368" w:rsidRDefault="00096E3B" w:rsidP="00973BDB">
            <w:pPr>
              <w:pStyle w:val="acctfourfigures"/>
              <w:tabs>
                <w:tab w:val="clear" w:pos="765"/>
                <w:tab w:val="decimal" w:pos="91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260" w:type="dxa"/>
          </w:tcPr>
          <w:p w:rsidR="00096E3B" w:rsidRPr="00A96368" w:rsidRDefault="00096E3B" w:rsidP="00973BDB">
            <w:pPr>
              <w:pStyle w:val="acctfourfigures"/>
              <w:tabs>
                <w:tab w:val="clear" w:pos="765"/>
                <w:tab w:val="decimal" w:pos="1095"/>
              </w:tabs>
              <w:spacing w:line="240" w:lineRule="atLeast"/>
              <w:ind w:right="11"/>
              <w:rPr>
                <w:b/>
                <w:bCs/>
              </w:rPr>
            </w:pPr>
          </w:p>
        </w:tc>
      </w:tr>
      <w:tr w:rsidR="00973BDB" w:rsidRPr="00D501FA" w:rsidTr="00BE0348">
        <w:trPr>
          <w:cantSplit/>
        </w:trPr>
        <w:tc>
          <w:tcPr>
            <w:tcW w:w="4050" w:type="dxa"/>
          </w:tcPr>
          <w:p w:rsidR="00973BDB" w:rsidRPr="00AA5DC7" w:rsidRDefault="00973BDB" w:rsidP="00973BDB">
            <w:pPr>
              <w:spacing w:line="240" w:lineRule="atLeast"/>
            </w:pPr>
            <w:r w:rsidRPr="009844F9">
              <w:t>Other related part</w:t>
            </w:r>
            <w:r>
              <w:t>ies</w:t>
            </w:r>
          </w:p>
        </w:tc>
        <w:tc>
          <w:tcPr>
            <w:tcW w:w="1168" w:type="dxa"/>
            <w:tcBorders>
              <w:bottom w:val="double" w:sz="4" w:space="0" w:color="auto"/>
            </w:tcBorders>
          </w:tcPr>
          <w:p w:rsidR="00973BDB" w:rsidRPr="0086226A" w:rsidRDefault="00973BDB" w:rsidP="00973BDB">
            <w:pPr>
              <w:tabs>
                <w:tab w:val="decimal" w:pos="1005"/>
              </w:tabs>
              <w:rPr>
                <w:b/>
                <w:bCs/>
              </w:rPr>
            </w:pPr>
            <w:r w:rsidRPr="0086226A">
              <w:rPr>
                <w:b/>
                <w:bCs/>
              </w:rPr>
              <w:t>42,302</w:t>
            </w:r>
          </w:p>
        </w:tc>
        <w:tc>
          <w:tcPr>
            <w:tcW w:w="180" w:type="dxa"/>
          </w:tcPr>
          <w:p w:rsidR="00973BDB" w:rsidRPr="0086226A" w:rsidRDefault="00973BDB" w:rsidP="00973BDB">
            <w:pPr>
              <w:rPr>
                <w:b/>
                <w:bCs/>
              </w:rPr>
            </w:pPr>
          </w:p>
        </w:tc>
        <w:tc>
          <w:tcPr>
            <w:tcW w:w="1262" w:type="dxa"/>
            <w:tcBorders>
              <w:bottom w:val="double" w:sz="4" w:space="0" w:color="auto"/>
            </w:tcBorders>
          </w:tcPr>
          <w:p w:rsidR="00973BDB" w:rsidRPr="0086226A" w:rsidRDefault="00973BDB" w:rsidP="00973BDB">
            <w:pPr>
              <w:tabs>
                <w:tab w:val="decimal" w:pos="1095"/>
              </w:tabs>
              <w:rPr>
                <w:b/>
                <w:bCs/>
              </w:rPr>
            </w:pPr>
            <w:r w:rsidRPr="0086226A">
              <w:rPr>
                <w:b/>
                <w:bCs/>
              </w:rPr>
              <w:t>42,448</w:t>
            </w:r>
          </w:p>
        </w:tc>
        <w:tc>
          <w:tcPr>
            <w:tcW w:w="180" w:type="dxa"/>
          </w:tcPr>
          <w:p w:rsidR="00973BDB" w:rsidRPr="0086226A" w:rsidRDefault="00973BDB" w:rsidP="00973BDB">
            <w:pPr>
              <w:rPr>
                <w:b/>
                <w:bCs/>
              </w:rPr>
            </w:pPr>
          </w:p>
        </w:tc>
        <w:tc>
          <w:tcPr>
            <w:tcW w:w="1170" w:type="dxa"/>
            <w:tcBorders>
              <w:bottom w:val="double" w:sz="4" w:space="0" w:color="auto"/>
            </w:tcBorders>
          </w:tcPr>
          <w:p w:rsidR="00973BDB" w:rsidRPr="0086226A" w:rsidRDefault="00973BDB" w:rsidP="00973BDB">
            <w:pPr>
              <w:tabs>
                <w:tab w:val="decimal" w:pos="915"/>
              </w:tabs>
              <w:rPr>
                <w:b/>
                <w:bCs/>
              </w:rPr>
            </w:pPr>
            <w:r w:rsidRPr="0086226A">
              <w:rPr>
                <w:b/>
                <w:bCs/>
              </w:rPr>
              <w:t>467</w:t>
            </w:r>
          </w:p>
        </w:tc>
        <w:tc>
          <w:tcPr>
            <w:tcW w:w="180" w:type="dxa"/>
          </w:tcPr>
          <w:p w:rsidR="00973BDB" w:rsidRPr="0086226A" w:rsidRDefault="00973BDB" w:rsidP="00973BDB">
            <w:pPr>
              <w:rPr>
                <w:b/>
                <w:bCs/>
              </w:rPr>
            </w:pPr>
          </w:p>
        </w:tc>
        <w:tc>
          <w:tcPr>
            <w:tcW w:w="1260" w:type="dxa"/>
            <w:tcBorders>
              <w:bottom w:val="double" w:sz="4" w:space="0" w:color="auto"/>
            </w:tcBorders>
          </w:tcPr>
          <w:p w:rsidR="00973BDB" w:rsidRPr="0086226A" w:rsidRDefault="00973BDB" w:rsidP="00973BDB">
            <w:pPr>
              <w:tabs>
                <w:tab w:val="decimal" w:pos="825"/>
              </w:tabs>
              <w:rPr>
                <w:b/>
                <w:bCs/>
              </w:rPr>
            </w:pPr>
            <w:r w:rsidRPr="0086226A">
              <w:rPr>
                <w:b/>
                <w:bCs/>
              </w:rPr>
              <w:t>-</w:t>
            </w:r>
          </w:p>
        </w:tc>
      </w:tr>
      <w:tr w:rsidR="00096E3B" w:rsidRPr="00D501FA" w:rsidTr="00BE0348">
        <w:trPr>
          <w:cantSplit/>
        </w:trPr>
        <w:tc>
          <w:tcPr>
            <w:tcW w:w="4050" w:type="dxa"/>
          </w:tcPr>
          <w:p w:rsidR="00096E3B" w:rsidRPr="00AA5DC7" w:rsidRDefault="00096E3B" w:rsidP="00096E3B">
            <w:pPr>
              <w:spacing w:line="240" w:lineRule="atLeast"/>
            </w:pPr>
          </w:p>
        </w:tc>
        <w:tc>
          <w:tcPr>
            <w:tcW w:w="1168" w:type="dxa"/>
            <w:tcBorders>
              <w:top w:val="double" w:sz="4" w:space="0" w:color="auto"/>
            </w:tcBorders>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Borders>
              <w:top w:val="double" w:sz="4" w:space="0" w:color="auto"/>
            </w:tcBorders>
          </w:tcPr>
          <w:p w:rsidR="00096E3B" w:rsidRPr="0013287C" w:rsidRDefault="00096E3B" w:rsidP="00973BDB">
            <w:pPr>
              <w:pStyle w:val="acctfourfigures"/>
              <w:tabs>
                <w:tab w:val="clear" w:pos="765"/>
                <w:tab w:val="decimal" w:pos="1095"/>
              </w:tabs>
              <w:spacing w:line="240" w:lineRule="atLeast"/>
              <w:ind w:right="11"/>
              <w:rPr>
                <w:b/>
                <w:bCs/>
              </w:rPr>
            </w:pPr>
          </w:p>
        </w:tc>
        <w:tc>
          <w:tcPr>
            <w:tcW w:w="180" w:type="dxa"/>
          </w:tcPr>
          <w:p w:rsidR="00096E3B" w:rsidRPr="0013287C" w:rsidRDefault="00096E3B" w:rsidP="00096E3B">
            <w:pPr>
              <w:pStyle w:val="acctfourfigures"/>
              <w:tabs>
                <w:tab w:val="clear" w:pos="765"/>
                <w:tab w:val="decimal" w:pos="939"/>
              </w:tabs>
              <w:spacing w:line="240" w:lineRule="atLeast"/>
              <w:ind w:right="11"/>
              <w:rPr>
                <w:b/>
                <w:bCs/>
              </w:rPr>
            </w:pPr>
          </w:p>
        </w:tc>
        <w:tc>
          <w:tcPr>
            <w:tcW w:w="1170" w:type="dxa"/>
            <w:tcBorders>
              <w:top w:val="double" w:sz="4" w:space="0" w:color="auto"/>
            </w:tcBorders>
          </w:tcPr>
          <w:p w:rsidR="00096E3B" w:rsidRPr="0013287C" w:rsidRDefault="00096E3B" w:rsidP="00973BDB">
            <w:pPr>
              <w:pStyle w:val="acctfourfigures"/>
              <w:tabs>
                <w:tab w:val="clear" w:pos="765"/>
                <w:tab w:val="decimal" w:pos="915"/>
              </w:tabs>
              <w:spacing w:line="240" w:lineRule="atLeast"/>
              <w:ind w:right="11"/>
              <w:rPr>
                <w:b/>
                <w:bCs/>
              </w:rPr>
            </w:pPr>
          </w:p>
        </w:tc>
        <w:tc>
          <w:tcPr>
            <w:tcW w:w="180" w:type="dxa"/>
          </w:tcPr>
          <w:p w:rsidR="00096E3B" w:rsidRPr="0013287C" w:rsidRDefault="00096E3B" w:rsidP="00096E3B">
            <w:pPr>
              <w:pStyle w:val="acctfourfigures"/>
              <w:tabs>
                <w:tab w:val="clear" w:pos="765"/>
                <w:tab w:val="decimal" w:pos="939"/>
              </w:tabs>
              <w:spacing w:line="240" w:lineRule="atLeast"/>
              <w:ind w:right="11"/>
              <w:rPr>
                <w:b/>
                <w:bCs/>
              </w:rPr>
            </w:pPr>
          </w:p>
        </w:tc>
        <w:tc>
          <w:tcPr>
            <w:tcW w:w="1260" w:type="dxa"/>
            <w:tcBorders>
              <w:top w:val="double" w:sz="4" w:space="0" w:color="auto"/>
            </w:tcBorders>
          </w:tcPr>
          <w:p w:rsidR="00096E3B" w:rsidRPr="0013287C" w:rsidRDefault="00096E3B" w:rsidP="00973BDB">
            <w:pPr>
              <w:pStyle w:val="acctfourfigures"/>
              <w:tabs>
                <w:tab w:val="clear" w:pos="765"/>
                <w:tab w:val="decimal" w:pos="602"/>
                <w:tab w:val="decimal" w:pos="1095"/>
              </w:tabs>
              <w:spacing w:line="240" w:lineRule="atLeast"/>
              <w:ind w:right="11"/>
              <w:rPr>
                <w:b/>
                <w:bCs/>
              </w:rPr>
            </w:pPr>
          </w:p>
        </w:tc>
      </w:tr>
      <w:tr w:rsidR="00096E3B" w:rsidRPr="00D501FA" w:rsidTr="00BE0348">
        <w:trPr>
          <w:cantSplit/>
        </w:trPr>
        <w:tc>
          <w:tcPr>
            <w:tcW w:w="4050" w:type="dxa"/>
          </w:tcPr>
          <w:p w:rsidR="00096E3B" w:rsidRDefault="00096E3B" w:rsidP="00096E3B">
            <w:pPr>
              <w:spacing w:line="240" w:lineRule="atLeast"/>
              <w:rPr>
                <w:b/>
                <w:bCs/>
                <w:i/>
                <w:iCs/>
                <w:szCs w:val="22"/>
                <w:lang w:val="en-US"/>
              </w:rPr>
            </w:pPr>
            <w:r>
              <w:rPr>
                <w:b/>
                <w:bCs/>
                <w:i/>
                <w:iCs/>
                <w:szCs w:val="22"/>
                <w:lang w:val="en-US"/>
              </w:rPr>
              <w:t>Advance rental and service income</w:t>
            </w:r>
          </w:p>
        </w:tc>
        <w:tc>
          <w:tcPr>
            <w:tcW w:w="1168" w:type="dxa"/>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Pr>
          <w:p w:rsidR="00096E3B" w:rsidRPr="00A96368" w:rsidRDefault="00096E3B" w:rsidP="00973BDB">
            <w:pPr>
              <w:pStyle w:val="acctfourfigures"/>
              <w:tabs>
                <w:tab w:val="clear" w:pos="765"/>
                <w:tab w:val="decimal" w:pos="109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170" w:type="dxa"/>
          </w:tcPr>
          <w:p w:rsidR="00096E3B" w:rsidRPr="00A96368" w:rsidRDefault="00096E3B" w:rsidP="00973BDB">
            <w:pPr>
              <w:pStyle w:val="acctfourfigures"/>
              <w:tabs>
                <w:tab w:val="clear" w:pos="765"/>
                <w:tab w:val="decimal" w:pos="91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260" w:type="dxa"/>
          </w:tcPr>
          <w:p w:rsidR="00096E3B" w:rsidRPr="00A96368" w:rsidRDefault="00096E3B" w:rsidP="00973BDB">
            <w:pPr>
              <w:pStyle w:val="acctfourfigures"/>
              <w:tabs>
                <w:tab w:val="clear" w:pos="765"/>
                <w:tab w:val="decimal" w:pos="1095"/>
              </w:tabs>
              <w:spacing w:line="240" w:lineRule="atLeast"/>
              <w:ind w:right="11"/>
              <w:rPr>
                <w:b/>
                <w:bCs/>
              </w:rPr>
            </w:pPr>
          </w:p>
        </w:tc>
      </w:tr>
      <w:tr w:rsidR="00973BDB" w:rsidRPr="00D501FA" w:rsidTr="00BE0348">
        <w:trPr>
          <w:cantSplit/>
        </w:trPr>
        <w:tc>
          <w:tcPr>
            <w:tcW w:w="4050" w:type="dxa"/>
          </w:tcPr>
          <w:p w:rsidR="00973BDB" w:rsidRPr="00610BA4" w:rsidRDefault="00973BDB" w:rsidP="00973BDB">
            <w:pPr>
              <w:spacing w:line="240" w:lineRule="atLeast"/>
            </w:pPr>
            <w:r w:rsidRPr="00610BA4">
              <w:t>Associates</w:t>
            </w:r>
          </w:p>
        </w:tc>
        <w:tc>
          <w:tcPr>
            <w:tcW w:w="1168" w:type="dxa"/>
          </w:tcPr>
          <w:p w:rsidR="00973BDB" w:rsidRPr="003A27CE" w:rsidRDefault="00973BDB" w:rsidP="00973BDB">
            <w:pPr>
              <w:tabs>
                <w:tab w:val="decimal" w:pos="1005"/>
              </w:tabs>
            </w:pPr>
            <w:r w:rsidRPr="003A27CE">
              <w:t>5,289,761</w:t>
            </w:r>
          </w:p>
        </w:tc>
        <w:tc>
          <w:tcPr>
            <w:tcW w:w="180" w:type="dxa"/>
          </w:tcPr>
          <w:p w:rsidR="00973BDB" w:rsidRPr="003A27CE" w:rsidRDefault="00973BDB" w:rsidP="00973BDB"/>
        </w:tc>
        <w:tc>
          <w:tcPr>
            <w:tcW w:w="1262" w:type="dxa"/>
          </w:tcPr>
          <w:p w:rsidR="00973BDB" w:rsidRPr="003A27CE" w:rsidRDefault="00973BDB" w:rsidP="00973BDB">
            <w:pPr>
              <w:tabs>
                <w:tab w:val="decimal" w:pos="1095"/>
              </w:tabs>
            </w:pPr>
            <w:r w:rsidRPr="003A27CE">
              <w:t>5,400,833</w:t>
            </w:r>
          </w:p>
        </w:tc>
        <w:tc>
          <w:tcPr>
            <w:tcW w:w="180" w:type="dxa"/>
          </w:tcPr>
          <w:p w:rsidR="00973BDB" w:rsidRPr="003A27CE" w:rsidRDefault="00973BDB" w:rsidP="00973BDB"/>
        </w:tc>
        <w:tc>
          <w:tcPr>
            <w:tcW w:w="1170" w:type="dxa"/>
          </w:tcPr>
          <w:p w:rsidR="00973BDB" w:rsidRPr="003A27CE" w:rsidRDefault="00973BDB" w:rsidP="00973BDB">
            <w:pPr>
              <w:tabs>
                <w:tab w:val="decimal" w:pos="915"/>
              </w:tabs>
            </w:pPr>
            <w:r w:rsidRPr="003A27CE">
              <w:t>4,136,907</w:t>
            </w:r>
          </w:p>
        </w:tc>
        <w:tc>
          <w:tcPr>
            <w:tcW w:w="180" w:type="dxa"/>
          </w:tcPr>
          <w:p w:rsidR="00973BDB" w:rsidRPr="003A27CE" w:rsidRDefault="00973BDB" w:rsidP="00973BDB"/>
        </w:tc>
        <w:tc>
          <w:tcPr>
            <w:tcW w:w="1260" w:type="dxa"/>
          </w:tcPr>
          <w:p w:rsidR="00973BDB" w:rsidRPr="003A27CE" w:rsidRDefault="00973BDB" w:rsidP="00973BDB">
            <w:pPr>
              <w:tabs>
                <w:tab w:val="decimal" w:pos="1095"/>
              </w:tabs>
            </w:pPr>
            <w:r w:rsidRPr="003A27CE">
              <w:t>4,210,649</w:t>
            </w:r>
          </w:p>
        </w:tc>
      </w:tr>
      <w:tr w:rsidR="00973BDB" w:rsidRPr="00D501FA" w:rsidTr="00BE0348">
        <w:trPr>
          <w:cantSplit/>
        </w:trPr>
        <w:tc>
          <w:tcPr>
            <w:tcW w:w="4050" w:type="dxa"/>
          </w:tcPr>
          <w:p w:rsidR="00973BDB" w:rsidRPr="00610BA4" w:rsidRDefault="00973BDB" w:rsidP="00973BDB">
            <w:pPr>
              <w:spacing w:line="240" w:lineRule="atLeast"/>
            </w:pPr>
            <w:r w:rsidRPr="00610BA4">
              <w:t>Other related parties</w:t>
            </w:r>
          </w:p>
        </w:tc>
        <w:tc>
          <w:tcPr>
            <w:tcW w:w="1168" w:type="dxa"/>
            <w:tcBorders>
              <w:bottom w:val="single" w:sz="4" w:space="0" w:color="auto"/>
            </w:tcBorders>
          </w:tcPr>
          <w:p w:rsidR="00973BDB" w:rsidRPr="003A27CE" w:rsidRDefault="00973BDB" w:rsidP="00973BDB">
            <w:pPr>
              <w:tabs>
                <w:tab w:val="decimal" w:pos="1005"/>
              </w:tabs>
            </w:pPr>
            <w:r w:rsidRPr="003A27CE">
              <w:t>269</w:t>
            </w:r>
          </w:p>
        </w:tc>
        <w:tc>
          <w:tcPr>
            <w:tcW w:w="180" w:type="dxa"/>
          </w:tcPr>
          <w:p w:rsidR="00973BDB" w:rsidRPr="003A27CE" w:rsidRDefault="00973BDB" w:rsidP="00973BDB"/>
        </w:tc>
        <w:tc>
          <w:tcPr>
            <w:tcW w:w="1262" w:type="dxa"/>
            <w:tcBorders>
              <w:bottom w:val="single" w:sz="4" w:space="0" w:color="auto"/>
            </w:tcBorders>
          </w:tcPr>
          <w:p w:rsidR="00973BDB" w:rsidRPr="003A27CE" w:rsidRDefault="00973BDB" w:rsidP="00973BDB">
            <w:pPr>
              <w:tabs>
                <w:tab w:val="decimal" w:pos="1095"/>
              </w:tabs>
            </w:pPr>
            <w:r w:rsidRPr="003A27CE">
              <w:t>2,406</w:t>
            </w:r>
          </w:p>
        </w:tc>
        <w:tc>
          <w:tcPr>
            <w:tcW w:w="180" w:type="dxa"/>
          </w:tcPr>
          <w:p w:rsidR="00973BDB" w:rsidRPr="003A27CE" w:rsidRDefault="00973BDB" w:rsidP="00973BDB"/>
        </w:tc>
        <w:tc>
          <w:tcPr>
            <w:tcW w:w="1170" w:type="dxa"/>
            <w:tcBorders>
              <w:bottom w:val="single" w:sz="4" w:space="0" w:color="auto"/>
            </w:tcBorders>
          </w:tcPr>
          <w:p w:rsidR="00973BDB" w:rsidRPr="003A27CE" w:rsidRDefault="00973BDB" w:rsidP="00973BDB">
            <w:pPr>
              <w:tabs>
                <w:tab w:val="decimal" w:pos="645"/>
              </w:tabs>
            </w:pPr>
            <w:r w:rsidRPr="003A27CE">
              <w:t>-</w:t>
            </w:r>
          </w:p>
        </w:tc>
        <w:tc>
          <w:tcPr>
            <w:tcW w:w="180" w:type="dxa"/>
          </w:tcPr>
          <w:p w:rsidR="00973BDB" w:rsidRPr="003A27CE" w:rsidRDefault="00973BDB" w:rsidP="00973BDB"/>
        </w:tc>
        <w:tc>
          <w:tcPr>
            <w:tcW w:w="1260" w:type="dxa"/>
            <w:tcBorders>
              <w:bottom w:val="single" w:sz="4" w:space="0" w:color="auto"/>
            </w:tcBorders>
          </w:tcPr>
          <w:p w:rsidR="00973BDB" w:rsidRPr="003A27CE" w:rsidRDefault="00973BDB" w:rsidP="00973BDB">
            <w:pPr>
              <w:tabs>
                <w:tab w:val="decimal" w:pos="825"/>
              </w:tabs>
            </w:pPr>
            <w:r w:rsidRPr="003A27CE">
              <w:t>-</w:t>
            </w:r>
          </w:p>
        </w:tc>
      </w:tr>
      <w:tr w:rsidR="00973BDB" w:rsidRPr="00D501FA" w:rsidTr="00BE0348">
        <w:trPr>
          <w:cantSplit/>
        </w:trPr>
        <w:tc>
          <w:tcPr>
            <w:tcW w:w="4050" w:type="dxa"/>
          </w:tcPr>
          <w:p w:rsidR="00973BDB" w:rsidRPr="00610BA4" w:rsidRDefault="00973BDB" w:rsidP="00973BDB">
            <w:pPr>
              <w:spacing w:line="240" w:lineRule="atLeast"/>
              <w:rPr>
                <w:b/>
                <w:bCs/>
              </w:rPr>
            </w:pPr>
            <w:r>
              <w:rPr>
                <w:b/>
                <w:bCs/>
              </w:rPr>
              <w:t>Total</w:t>
            </w:r>
          </w:p>
        </w:tc>
        <w:tc>
          <w:tcPr>
            <w:tcW w:w="1168" w:type="dxa"/>
            <w:tcBorders>
              <w:top w:val="single" w:sz="4" w:space="0" w:color="auto"/>
              <w:bottom w:val="double" w:sz="4" w:space="0" w:color="auto"/>
            </w:tcBorders>
          </w:tcPr>
          <w:p w:rsidR="00973BDB" w:rsidRPr="00973BDB" w:rsidRDefault="00973BDB" w:rsidP="00973BDB">
            <w:pPr>
              <w:tabs>
                <w:tab w:val="decimal" w:pos="1005"/>
              </w:tabs>
              <w:rPr>
                <w:b/>
                <w:bCs/>
              </w:rPr>
            </w:pPr>
            <w:r w:rsidRPr="00973BDB">
              <w:rPr>
                <w:b/>
                <w:bCs/>
              </w:rPr>
              <w:t>5,290,030</w:t>
            </w:r>
          </w:p>
        </w:tc>
        <w:tc>
          <w:tcPr>
            <w:tcW w:w="180" w:type="dxa"/>
          </w:tcPr>
          <w:p w:rsidR="00973BDB" w:rsidRPr="00973BDB" w:rsidRDefault="00973BDB" w:rsidP="00973BDB">
            <w:pPr>
              <w:rPr>
                <w:b/>
                <w:bCs/>
              </w:rPr>
            </w:pPr>
          </w:p>
        </w:tc>
        <w:tc>
          <w:tcPr>
            <w:tcW w:w="1262" w:type="dxa"/>
            <w:tcBorders>
              <w:top w:val="single" w:sz="4" w:space="0" w:color="auto"/>
              <w:bottom w:val="double" w:sz="4" w:space="0" w:color="auto"/>
            </w:tcBorders>
          </w:tcPr>
          <w:p w:rsidR="00973BDB" w:rsidRPr="00973BDB" w:rsidRDefault="00973BDB" w:rsidP="00973BDB">
            <w:pPr>
              <w:tabs>
                <w:tab w:val="decimal" w:pos="1095"/>
              </w:tabs>
              <w:rPr>
                <w:b/>
                <w:bCs/>
              </w:rPr>
            </w:pPr>
            <w:r w:rsidRPr="00973BDB">
              <w:rPr>
                <w:b/>
                <w:bCs/>
              </w:rPr>
              <w:t>5,403,239</w:t>
            </w:r>
          </w:p>
        </w:tc>
        <w:tc>
          <w:tcPr>
            <w:tcW w:w="180" w:type="dxa"/>
          </w:tcPr>
          <w:p w:rsidR="00973BDB" w:rsidRPr="00973BDB" w:rsidRDefault="00973BDB" w:rsidP="00973BDB">
            <w:pPr>
              <w:rPr>
                <w:b/>
                <w:bCs/>
              </w:rPr>
            </w:pPr>
          </w:p>
        </w:tc>
        <w:tc>
          <w:tcPr>
            <w:tcW w:w="1170" w:type="dxa"/>
            <w:tcBorders>
              <w:top w:val="single" w:sz="4" w:space="0" w:color="auto"/>
              <w:bottom w:val="double" w:sz="4" w:space="0" w:color="auto"/>
            </w:tcBorders>
          </w:tcPr>
          <w:p w:rsidR="00973BDB" w:rsidRPr="00973BDB" w:rsidRDefault="00973BDB" w:rsidP="00973BDB">
            <w:pPr>
              <w:tabs>
                <w:tab w:val="decimal" w:pos="915"/>
              </w:tabs>
              <w:rPr>
                <w:b/>
                <w:bCs/>
              </w:rPr>
            </w:pPr>
            <w:r w:rsidRPr="00973BDB">
              <w:rPr>
                <w:b/>
                <w:bCs/>
              </w:rPr>
              <w:t>4,136,907</w:t>
            </w:r>
          </w:p>
        </w:tc>
        <w:tc>
          <w:tcPr>
            <w:tcW w:w="180" w:type="dxa"/>
          </w:tcPr>
          <w:p w:rsidR="00973BDB" w:rsidRPr="00973BDB" w:rsidRDefault="00973BDB" w:rsidP="00973BDB">
            <w:pPr>
              <w:rPr>
                <w:b/>
                <w:bCs/>
              </w:rPr>
            </w:pPr>
          </w:p>
        </w:tc>
        <w:tc>
          <w:tcPr>
            <w:tcW w:w="1260" w:type="dxa"/>
            <w:tcBorders>
              <w:top w:val="single" w:sz="4" w:space="0" w:color="auto"/>
              <w:bottom w:val="double" w:sz="4" w:space="0" w:color="auto"/>
            </w:tcBorders>
          </w:tcPr>
          <w:p w:rsidR="00973BDB" w:rsidRPr="00973BDB" w:rsidRDefault="00973BDB" w:rsidP="00973BDB">
            <w:pPr>
              <w:tabs>
                <w:tab w:val="decimal" w:pos="1095"/>
              </w:tabs>
              <w:rPr>
                <w:b/>
                <w:bCs/>
              </w:rPr>
            </w:pPr>
            <w:r w:rsidRPr="00973BDB">
              <w:rPr>
                <w:b/>
                <w:bCs/>
              </w:rPr>
              <w:t>4,210,649</w:t>
            </w:r>
          </w:p>
        </w:tc>
      </w:tr>
      <w:tr w:rsidR="00096E3B" w:rsidRPr="00D501FA" w:rsidTr="00BE0348">
        <w:trPr>
          <w:cantSplit/>
        </w:trPr>
        <w:tc>
          <w:tcPr>
            <w:tcW w:w="4050" w:type="dxa"/>
          </w:tcPr>
          <w:p w:rsidR="00096E3B" w:rsidRDefault="00096E3B" w:rsidP="00096E3B">
            <w:pPr>
              <w:spacing w:line="240" w:lineRule="atLeast"/>
              <w:rPr>
                <w:b/>
                <w:bCs/>
                <w:i/>
                <w:iCs/>
                <w:szCs w:val="22"/>
                <w:lang w:val="en-US"/>
              </w:rPr>
            </w:pPr>
          </w:p>
        </w:tc>
        <w:tc>
          <w:tcPr>
            <w:tcW w:w="1168" w:type="dxa"/>
            <w:tcBorders>
              <w:top w:val="double" w:sz="4" w:space="0" w:color="auto"/>
            </w:tcBorders>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Borders>
              <w:top w:val="double" w:sz="4" w:space="0" w:color="auto"/>
            </w:tcBorders>
          </w:tcPr>
          <w:p w:rsidR="00096E3B" w:rsidRPr="00A96368" w:rsidRDefault="00096E3B" w:rsidP="00973BDB">
            <w:pPr>
              <w:pStyle w:val="acctfourfigures"/>
              <w:tabs>
                <w:tab w:val="clear" w:pos="765"/>
                <w:tab w:val="decimal" w:pos="109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170" w:type="dxa"/>
            <w:tcBorders>
              <w:top w:val="double" w:sz="4" w:space="0" w:color="auto"/>
            </w:tcBorders>
          </w:tcPr>
          <w:p w:rsidR="00096E3B" w:rsidRPr="00A96368" w:rsidRDefault="00096E3B" w:rsidP="00973BDB">
            <w:pPr>
              <w:pStyle w:val="acctfourfigures"/>
              <w:tabs>
                <w:tab w:val="clear" w:pos="765"/>
                <w:tab w:val="decimal" w:pos="91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260" w:type="dxa"/>
            <w:tcBorders>
              <w:top w:val="double" w:sz="4" w:space="0" w:color="auto"/>
            </w:tcBorders>
          </w:tcPr>
          <w:p w:rsidR="00096E3B" w:rsidRPr="00A96368" w:rsidRDefault="00096E3B" w:rsidP="00973BDB">
            <w:pPr>
              <w:pStyle w:val="acctfourfigures"/>
              <w:tabs>
                <w:tab w:val="clear" w:pos="765"/>
                <w:tab w:val="decimal" w:pos="1095"/>
              </w:tabs>
              <w:spacing w:line="240" w:lineRule="atLeast"/>
              <w:ind w:right="11"/>
              <w:rPr>
                <w:b/>
                <w:bCs/>
              </w:rPr>
            </w:pPr>
          </w:p>
        </w:tc>
      </w:tr>
      <w:tr w:rsidR="00096E3B" w:rsidRPr="00D501FA" w:rsidTr="00BE0348">
        <w:trPr>
          <w:cantSplit/>
        </w:trPr>
        <w:tc>
          <w:tcPr>
            <w:tcW w:w="4050" w:type="dxa"/>
          </w:tcPr>
          <w:p w:rsidR="00096E3B" w:rsidRDefault="00096E3B" w:rsidP="00096E3B">
            <w:pPr>
              <w:spacing w:line="240" w:lineRule="atLeast"/>
              <w:rPr>
                <w:b/>
                <w:bCs/>
                <w:i/>
                <w:iCs/>
                <w:szCs w:val="22"/>
                <w:lang w:val="en-US"/>
              </w:rPr>
            </w:pPr>
          </w:p>
        </w:tc>
        <w:tc>
          <w:tcPr>
            <w:tcW w:w="1168" w:type="dxa"/>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Pr>
          <w:p w:rsidR="00096E3B" w:rsidRPr="00A96368" w:rsidRDefault="00096E3B" w:rsidP="00973BDB">
            <w:pPr>
              <w:pStyle w:val="acctfourfigures"/>
              <w:tabs>
                <w:tab w:val="clear" w:pos="765"/>
                <w:tab w:val="decimal" w:pos="109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170" w:type="dxa"/>
          </w:tcPr>
          <w:p w:rsidR="00096E3B" w:rsidRPr="00A96368" w:rsidRDefault="00096E3B" w:rsidP="00973BDB">
            <w:pPr>
              <w:pStyle w:val="acctfourfigures"/>
              <w:tabs>
                <w:tab w:val="clear" w:pos="765"/>
                <w:tab w:val="decimal" w:pos="91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260" w:type="dxa"/>
          </w:tcPr>
          <w:p w:rsidR="00096E3B" w:rsidRPr="00A96368" w:rsidRDefault="00096E3B" w:rsidP="00973BDB">
            <w:pPr>
              <w:pStyle w:val="acctfourfigures"/>
              <w:tabs>
                <w:tab w:val="clear" w:pos="765"/>
                <w:tab w:val="decimal" w:pos="1095"/>
              </w:tabs>
              <w:spacing w:line="240" w:lineRule="atLeast"/>
              <w:ind w:right="11"/>
              <w:rPr>
                <w:b/>
                <w:bCs/>
              </w:rPr>
            </w:pPr>
          </w:p>
        </w:tc>
      </w:tr>
      <w:tr w:rsidR="00096E3B" w:rsidRPr="00D501FA" w:rsidTr="00BE0348">
        <w:trPr>
          <w:cantSplit/>
        </w:trPr>
        <w:tc>
          <w:tcPr>
            <w:tcW w:w="4050" w:type="dxa"/>
          </w:tcPr>
          <w:p w:rsidR="00096E3B" w:rsidRPr="00A96368" w:rsidRDefault="00096E3B" w:rsidP="00096E3B">
            <w:pPr>
              <w:spacing w:line="240" w:lineRule="atLeast"/>
              <w:rPr>
                <w:b/>
                <w:bCs/>
              </w:rPr>
            </w:pPr>
            <w:r>
              <w:rPr>
                <w:b/>
                <w:bCs/>
                <w:i/>
                <w:iCs/>
                <w:szCs w:val="22"/>
                <w:lang w:val="en-US"/>
              </w:rPr>
              <w:t>R</w:t>
            </w:r>
            <w:r w:rsidRPr="00BD43C9">
              <w:rPr>
                <w:b/>
                <w:bCs/>
                <w:i/>
                <w:iCs/>
                <w:szCs w:val="22"/>
                <w:lang w:val="en-US"/>
              </w:rPr>
              <w:t>ental and service</w:t>
            </w:r>
            <w:r>
              <w:rPr>
                <w:b/>
                <w:bCs/>
                <w:i/>
                <w:iCs/>
                <w:szCs w:val="22"/>
                <w:lang w:val="en-US"/>
              </w:rPr>
              <w:t xml:space="preserve"> retention</w:t>
            </w:r>
            <w:r w:rsidRPr="007D6348">
              <w:rPr>
                <w:b/>
                <w:bCs/>
                <w:i/>
                <w:iCs/>
                <w:szCs w:val="22"/>
                <w:lang w:val="en-US"/>
              </w:rPr>
              <w:tab/>
            </w:r>
          </w:p>
        </w:tc>
        <w:tc>
          <w:tcPr>
            <w:tcW w:w="1168" w:type="dxa"/>
          </w:tcPr>
          <w:p w:rsidR="00096E3B" w:rsidRPr="00A96368" w:rsidRDefault="00096E3B" w:rsidP="00973BDB">
            <w:pPr>
              <w:pStyle w:val="acctfourfigures"/>
              <w:tabs>
                <w:tab w:val="clear" w:pos="765"/>
                <w:tab w:val="decimal" w:pos="1005"/>
              </w:tabs>
              <w:spacing w:line="240" w:lineRule="atLeast"/>
              <w:rPr>
                <w:b/>
                <w:bCs/>
              </w:rPr>
            </w:pPr>
          </w:p>
        </w:tc>
        <w:tc>
          <w:tcPr>
            <w:tcW w:w="180" w:type="dxa"/>
          </w:tcPr>
          <w:p w:rsidR="00096E3B" w:rsidRPr="00A96368" w:rsidRDefault="00096E3B" w:rsidP="00096E3B">
            <w:pPr>
              <w:pStyle w:val="acctfourfigures"/>
              <w:tabs>
                <w:tab w:val="clear" w:pos="765"/>
                <w:tab w:val="decimal" w:pos="911"/>
              </w:tabs>
              <w:spacing w:line="240" w:lineRule="atLeast"/>
              <w:ind w:right="11"/>
              <w:rPr>
                <w:b/>
                <w:bCs/>
              </w:rPr>
            </w:pPr>
          </w:p>
        </w:tc>
        <w:tc>
          <w:tcPr>
            <w:tcW w:w="1262" w:type="dxa"/>
          </w:tcPr>
          <w:p w:rsidR="00096E3B" w:rsidRPr="00A96368" w:rsidRDefault="00096E3B" w:rsidP="00973BDB">
            <w:pPr>
              <w:pStyle w:val="acctfourfigures"/>
              <w:tabs>
                <w:tab w:val="clear" w:pos="765"/>
                <w:tab w:val="decimal" w:pos="109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170" w:type="dxa"/>
          </w:tcPr>
          <w:p w:rsidR="00096E3B" w:rsidRPr="00A96368" w:rsidRDefault="00096E3B" w:rsidP="00973BDB">
            <w:pPr>
              <w:pStyle w:val="acctfourfigures"/>
              <w:tabs>
                <w:tab w:val="clear" w:pos="765"/>
                <w:tab w:val="decimal" w:pos="915"/>
              </w:tabs>
              <w:spacing w:line="240" w:lineRule="atLeast"/>
              <w:ind w:right="11"/>
              <w:rPr>
                <w:b/>
                <w:bCs/>
              </w:rPr>
            </w:pPr>
          </w:p>
        </w:tc>
        <w:tc>
          <w:tcPr>
            <w:tcW w:w="180" w:type="dxa"/>
          </w:tcPr>
          <w:p w:rsidR="00096E3B" w:rsidRPr="00A96368" w:rsidRDefault="00096E3B" w:rsidP="00096E3B">
            <w:pPr>
              <w:pStyle w:val="acctfourfigures"/>
              <w:tabs>
                <w:tab w:val="clear" w:pos="765"/>
                <w:tab w:val="decimal" w:pos="939"/>
              </w:tabs>
              <w:spacing w:line="240" w:lineRule="atLeast"/>
              <w:ind w:right="11"/>
              <w:rPr>
                <w:b/>
                <w:bCs/>
              </w:rPr>
            </w:pPr>
          </w:p>
        </w:tc>
        <w:tc>
          <w:tcPr>
            <w:tcW w:w="1260" w:type="dxa"/>
          </w:tcPr>
          <w:p w:rsidR="00096E3B" w:rsidRPr="00A96368" w:rsidRDefault="00096E3B" w:rsidP="00973BDB">
            <w:pPr>
              <w:pStyle w:val="acctfourfigures"/>
              <w:tabs>
                <w:tab w:val="clear" w:pos="765"/>
                <w:tab w:val="decimal" w:pos="1095"/>
              </w:tabs>
              <w:spacing w:line="240" w:lineRule="atLeast"/>
              <w:ind w:right="11"/>
              <w:rPr>
                <w:b/>
                <w:bCs/>
              </w:rPr>
            </w:pPr>
          </w:p>
        </w:tc>
      </w:tr>
      <w:tr w:rsidR="00973BDB" w:rsidRPr="00D501FA" w:rsidTr="00BE0348">
        <w:trPr>
          <w:cantSplit/>
        </w:trPr>
        <w:tc>
          <w:tcPr>
            <w:tcW w:w="4050" w:type="dxa"/>
          </w:tcPr>
          <w:p w:rsidR="00973BDB" w:rsidRPr="00AA5DC7" w:rsidRDefault="00973BDB" w:rsidP="00973BDB">
            <w:pPr>
              <w:spacing w:line="240" w:lineRule="atLeast"/>
            </w:pPr>
            <w:r w:rsidRPr="00AA5DC7">
              <w:t>Subsidiar</w:t>
            </w:r>
            <w:r>
              <w:t>ies</w:t>
            </w:r>
          </w:p>
        </w:tc>
        <w:tc>
          <w:tcPr>
            <w:tcW w:w="1168" w:type="dxa"/>
            <w:tcBorders>
              <w:bottom w:val="double" w:sz="4" w:space="0" w:color="auto"/>
            </w:tcBorders>
          </w:tcPr>
          <w:p w:rsidR="00973BDB" w:rsidRPr="00973BDB" w:rsidRDefault="00973BDB" w:rsidP="00973BDB">
            <w:pPr>
              <w:tabs>
                <w:tab w:val="decimal" w:pos="645"/>
              </w:tabs>
              <w:rPr>
                <w:b/>
                <w:bCs/>
              </w:rPr>
            </w:pPr>
            <w:r w:rsidRPr="00973BDB">
              <w:rPr>
                <w:b/>
                <w:bCs/>
              </w:rPr>
              <w:t>-</w:t>
            </w:r>
          </w:p>
        </w:tc>
        <w:tc>
          <w:tcPr>
            <w:tcW w:w="180" w:type="dxa"/>
          </w:tcPr>
          <w:p w:rsidR="00973BDB" w:rsidRPr="0049614C" w:rsidRDefault="00973BDB" w:rsidP="00973BDB"/>
        </w:tc>
        <w:tc>
          <w:tcPr>
            <w:tcW w:w="1262" w:type="dxa"/>
            <w:tcBorders>
              <w:bottom w:val="double" w:sz="4" w:space="0" w:color="auto"/>
            </w:tcBorders>
          </w:tcPr>
          <w:p w:rsidR="00973BDB" w:rsidRPr="00973BDB" w:rsidRDefault="00973BDB" w:rsidP="00973BDB">
            <w:pPr>
              <w:tabs>
                <w:tab w:val="decimal" w:pos="645"/>
              </w:tabs>
              <w:rPr>
                <w:b/>
                <w:bCs/>
              </w:rPr>
            </w:pPr>
            <w:r w:rsidRPr="00973BDB">
              <w:rPr>
                <w:b/>
                <w:bCs/>
              </w:rPr>
              <w:t>-</w:t>
            </w:r>
          </w:p>
        </w:tc>
        <w:tc>
          <w:tcPr>
            <w:tcW w:w="180" w:type="dxa"/>
          </w:tcPr>
          <w:p w:rsidR="00973BDB" w:rsidRPr="0049614C" w:rsidRDefault="00973BDB" w:rsidP="00973BDB"/>
        </w:tc>
        <w:tc>
          <w:tcPr>
            <w:tcW w:w="1170" w:type="dxa"/>
            <w:tcBorders>
              <w:bottom w:val="double" w:sz="4" w:space="0" w:color="auto"/>
            </w:tcBorders>
          </w:tcPr>
          <w:p w:rsidR="00973BDB" w:rsidRPr="00973BDB" w:rsidRDefault="00973BDB" w:rsidP="00973BDB">
            <w:pPr>
              <w:tabs>
                <w:tab w:val="decimal" w:pos="915"/>
              </w:tabs>
              <w:rPr>
                <w:b/>
                <w:bCs/>
              </w:rPr>
            </w:pPr>
            <w:r w:rsidRPr="00973BDB">
              <w:rPr>
                <w:b/>
                <w:bCs/>
              </w:rPr>
              <w:t>130</w:t>
            </w:r>
          </w:p>
        </w:tc>
        <w:tc>
          <w:tcPr>
            <w:tcW w:w="180" w:type="dxa"/>
          </w:tcPr>
          <w:p w:rsidR="00973BDB" w:rsidRPr="00973BDB" w:rsidRDefault="00973BDB" w:rsidP="00973BDB">
            <w:pPr>
              <w:rPr>
                <w:b/>
                <w:bCs/>
              </w:rPr>
            </w:pPr>
          </w:p>
        </w:tc>
        <w:tc>
          <w:tcPr>
            <w:tcW w:w="1260" w:type="dxa"/>
            <w:tcBorders>
              <w:bottom w:val="double" w:sz="4" w:space="0" w:color="auto"/>
            </w:tcBorders>
          </w:tcPr>
          <w:p w:rsidR="00973BDB" w:rsidRPr="00973BDB" w:rsidRDefault="00973BDB" w:rsidP="00973BDB">
            <w:pPr>
              <w:tabs>
                <w:tab w:val="decimal" w:pos="1095"/>
              </w:tabs>
              <w:rPr>
                <w:b/>
                <w:bCs/>
              </w:rPr>
            </w:pPr>
            <w:r w:rsidRPr="00973BDB">
              <w:rPr>
                <w:b/>
                <w:bCs/>
              </w:rPr>
              <w:t>130</w:t>
            </w:r>
          </w:p>
        </w:tc>
      </w:tr>
    </w:tbl>
    <w:p w:rsidR="008D38EC" w:rsidRDefault="008D38EC" w:rsidP="00BE0348">
      <w:pPr>
        <w:ind w:firstLine="540"/>
        <w:rPr>
          <w:lang w:val="en-US" w:bidi="th-TH"/>
        </w:rPr>
      </w:pPr>
    </w:p>
    <w:p w:rsidR="008D38EC" w:rsidRDefault="008D38EC">
      <w:pPr>
        <w:spacing w:line="240" w:lineRule="auto"/>
        <w:rPr>
          <w:lang w:val="en-US" w:bidi="th-TH"/>
        </w:rPr>
      </w:pPr>
      <w:r>
        <w:rPr>
          <w:lang w:val="en-US" w:bidi="th-TH"/>
        </w:rPr>
        <w:br w:type="page"/>
      </w:r>
    </w:p>
    <w:p w:rsidR="00BE0348" w:rsidRPr="00CC55EF" w:rsidRDefault="00BE0348" w:rsidP="00BE0348">
      <w:pPr>
        <w:ind w:firstLine="540"/>
        <w:rPr>
          <w:b/>
          <w:bCs/>
          <w:i/>
          <w:iCs/>
          <w:szCs w:val="22"/>
          <w:lang w:val="en-US"/>
        </w:rPr>
      </w:pPr>
      <w:r w:rsidRPr="00E3175D">
        <w:rPr>
          <w:b/>
          <w:bCs/>
          <w:szCs w:val="22"/>
          <w:lang w:val="en-US"/>
        </w:rPr>
        <w:lastRenderedPageBreak/>
        <w:t>Commitments with related parties</w:t>
      </w:r>
    </w:p>
    <w:p w:rsidR="00BE0348" w:rsidRDefault="00BE0348" w:rsidP="00BE0348">
      <w:pPr>
        <w:rPr>
          <w:szCs w:val="22"/>
          <w:lang w:val="en-US"/>
        </w:rPr>
      </w:pPr>
      <w:r>
        <w:rPr>
          <w:szCs w:val="22"/>
          <w:lang w:val="en-US"/>
        </w:rPr>
        <w:tab/>
      </w:r>
    </w:p>
    <w:p w:rsidR="00BE0348" w:rsidRPr="008D38EC" w:rsidRDefault="00BE0348" w:rsidP="008D38EC">
      <w:pPr>
        <w:tabs>
          <w:tab w:val="left" w:pos="540"/>
        </w:tabs>
        <w:ind w:left="540"/>
        <w:jc w:val="both"/>
        <w:rPr>
          <w:szCs w:val="22"/>
          <w:lang w:val="en-US"/>
        </w:rPr>
      </w:pPr>
      <w:r w:rsidRPr="008D38EC">
        <w:rPr>
          <w:szCs w:val="22"/>
        </w:rPr>
        <w:t>The subsidiary ha</w:t>
      </w:r>
      <w:r w:rsidR="008D38EC" w:rsidRPr="008D38EC">
        <w:rPr>
          <w:szCs w:val="22"/>
        </w:rPr>
        <w:t>d</w:t>
      </w:r>
      <w:r w:rsidRPr="008D38EC">
        <w:rPr>
          <w:szCs w:val="22"/>
        </w:rPr>
        <w:t xml:space="preserve"> commitment</w:t>
      </w:r>
      <w:r w:rsidR="008D38EC" w:rsidRPr="008D38EC">
        <w:rPr>
          <w:szCs w:val="22"/>
        </w:rPr>
        <w:t>s</w:t>
      </w:r>
      <w:r w:rsidR="008D38EC">
        <w:rPr>
          <w:szCs w:val="22"/>
        </w:rPr>
        <w:t xml:space="preserve"> with </w:t>
      </w:r>
      <w:r w:rsidR="008D38EC" w:rsidRPr="008D38EC">
        <w:rPr>
          <w:szCs w:val="22"/>
        </w:rPr>
        <w:t>Super Assets Company Limited</w:t>
      </w:r>
      <w:r w:rsidR="008D38EC">
        <w:rPr>
          <w:szCs w:val="22"/>
        </w:rPr>
        <w:t xml:space="preserve"> and </w:t>
      </w:r>
      <w:r w:rsidR="008D38EC" w:rsidRPr="008D38EC">
        <w:rPr>
          <w:szCs w:val="22"/>
        </w:rPr>
        <w:t xml:space="preserve">CKS Holding Company Limited </w:t>
      </w:r>
      <w:proofErr w:type="spellStart"/>
      <w:r w:rsidR="008D38EC" w:rsidRPr="008D38EC">
        <w:rPr>
          <w:szCs w:val="22"/>
        </w:rPr>
        <w:t>totaling</w:t>
      </w:r>
      <w:proofErr w:type="spellEnd"/>
      <w:r w:rsidR="008D38EC" w:rsidRPr="008D38EC">
        <w:rPr>
          <w:szCs w:val="22"/>
        </w:rPr>
        <w:t xml:space="preserve"> Baht 284 million under a land lease agreement and right of using area </w:t>
      </w:r>
      <w:r w:rsidR="008D38EC" w:rsidRPr="008D38EC">
        <w:rPr>
          <w:i/>
          <w:iCs/>
          <w:szCs w:val="22"/>
        </w:rPr>
        <w:t>(31 December 2018: Baht 286 million)</w:t>
      </w:r>
      <w:r w:rsidR="008D38EC">
        <w:rPr>
          <w:szCs w:val="22"/>
        </w:rPr>
        <w:t>. These agreements expire in June 2050 and June 2029, respectively. The details are as follows:</w:t>
      </w:r>
    </w:p>
    <w:p w:rsidR="00BE0348" w:rsidRDefault="00BE0348" w:rsidP="00BE0348">
      <w:pPr>
        <w:tabs>
          <w:tab w:val="left" w:pos="540"/>
        </w:tabs>
        <w:ind w:left="540"/>
        <w:jc w:val="both"/>
        <w:rPr>
          <w:szCs w:val="22"/>
        </w:rPr>
      </w:pPr>
    </w:p>
    <w:tbl>
      <w:tblPr>
        <w:tblW w:w="9275" w:type="dxa"/>
        <w:tblInd w:w="450" w:type="dxa"/>
        <w:tblLayout w:type="fixed"/>
        <w:tblLook w:val="0000" w:firstRow="0" w:lastRow="0" w:firstColumn="0" w:lastColumn="0" w:noHBand="0" w:noVBand="0"/>
      </w:tblPr>
      <w:tblGrid>
        <w:gridCol w:w="5582"/>
        <w:gridCol w:w="1710"/>
        <w:gridCol w:w="273"/>
        <w:gridCol w:w="1710"/>
      </w:tblGrid>
      <w:tr w:rsidR="008D38EC" w:rsidRPr="00051770" w:rsidTr="002607E4">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1991" w:type="pct"/>
            <w:gridSpan w:val="3"/>
          </w:tcPr>
          <w:p w:rsidR="008D38EC" w:rsidRPr="003D34EE" w:rsidRDefault="008D38EC" w:rsidP="008D38EC">
            <w:pPr>
              <w:autoSpaceDE w:val="0"/>
              <w:autoSpaceDN w:val="0"/>
              <w:adjustRightInd w:val="0"/>
              <w:spacing w:line="240" w:lineRule="auto"/>
              <w:jc w:val="center"/>
              <w:rPr>
                <w:b/>
                <w:bCs/>
                <w:szCs w:val="22"/>
                <w:lang w:val="en-US"/>
              </w:rPr>
            </w:pPr>
            <w:r w:rsidRPr="003D34EE">
              <w:rPr>
                <w:b/>
                <w:bCs/>
                <w:szCs w:val="22"/>
                <w:lang w:val="en-US"/>
              </w:rPr>
              <w:t>Consolidated</w:t>
            </w:r>
          </w:p>
        </w:tc>
      </w:tr>
      <w:tr w:rsidR="008D38EC" w:rsidRPr="00051770" w:rsidTr="002607E4">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1991" w:type="pct"/>
            <w:gridSpan w:val="3"/>
          </w:tcPr>
          <w:p w:rsidR="008D38EC" w:rsidRPr="003D34EE" w:rsidRDefault="008D38EC" w:rsidP="008D38EC">
            <w:pPr>
              <w:autoSpaceDE w:val="0"/>
              <w:autoSpaceDN w:val="0"/>
              <w:adjustRightInd w:val="0"/>
              <w:spacing w:line="240" w:lineRule="auto"/>
              <w:jc w:val="center"/>
              <w:rPr>
                <w:b/>
                <w:bCs/>
                <w:szCs w:val="22"/>
                <w:lang w:val="en-US"/>
              </w:rPr>
            </w:pPr>
            <w:r w:rsidRPr="003D34EE">
              <w:rPr>
                <w:b/>
                <w:bCs/>
                <w:szCs w:val="22"/>
                <w:lang w:val="en-US"/>
              </w:rPr>
              <w:t>financial statements</w:t>
            </w:r>
          </w:p>
        </w:tc>
      </w:tr>
      <w:tr w:rsidR="008D38EC" w:rsidRPr="00051770" w:rsidTr="002607E4">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921" w:type="pct"/>
          </w:tcPr>
          <w:p w:rsidR="008D38EC" w:rsidRPr="008D38EC" w:rsidRDefault="008D38EC" w:rsidP="003D34EE">
            <w:pPr>
              <w:autoSpaceDE w:val="0"/>
              <w:autoSpaceDN w:val="0"/>
              <w:adjustRightInd w:val="0"/>
              <w:spacing w:line="240" w:lineRule="auto"/>
              <w:ind w:left="-111" w:right="-106"/>
              <w:jc w:val="center"/>
              <w:rPr>
                <w:szCs w:val="22"/>
                <w:lang w:val="en-US"/>
              </w:rPr>
            </w:pPr>
            <w:r w:rsidRPr="008D38EC">
              <w:rPr>
                <w:szCs w:val="22"/>
                <w:lang w:val="en-US"/>
              </w:rPr>
              <w:t>3</w:t>
            </w:r>
            <w:r w:rsidR="003D34EE">
              <w:rPr>
                <w:szCs w:val="22"/>
                <w:lang w:val="en-US"/>
              </w:rPr>
              <w:t>0</w:t>
            </w:r>
            <w:r w:rsidRPr="008D38EC">
              <w:rPr>
                <w:szCs w:val="22"/>
                <w:lang w:val="en-US"/>
              </w:rPr>
              <w:t xml:space="preserve"> June</w:t>
            </w:r>
          </w:p>
        </w:tc>
        <w:tc>
          <w:tcPr>
            <w:tcW w:w="147" w:type="pct"/>
          </w:tcPr>
          <w:p w:rsidR="008D38EC" w:rsidRPr="008D38EC" w:rsidRDefault="008D38EC" w:rsidP="008D38EC">
            <w:pPr>
              <w:autoSpaceDE w:val="0"/>
              <w:autoSpaceDN w:val="0"/>
              <w:adjustRightInd w:val="0"/>
              <w:spacing w:line="240" w:lineRule="auto"/>
              <w:jc w:val="center"/>
              <w:rPr>
                <w:szCs w:val="22"/>
                <w:lang w:val="en-US"/>
              </w:rPr>
            </w:pPr>
          </w:p>
        </w:tc>
        <w:tc>
          <w:tcPr>
            <w:tcW w:w="923" w:type="pct"/>
          </w:tcPr>
          <w:p w:rsidR="008D38EC" w:rsidRPr="008D38EC" w:rsidRDefault="008D38EC" w:rsidP="008D38EC">
            <w:pPr>
              <w:autoSpaceDE w:val="0"/>
              <w:autoSpaceDN w:val="0"/>
              <w:adjustRightInd w:val="0"/>
              <w:spacing w:line="240" w:lineRule="auto"/>
              <w:jc w:val="center"/>
              <w:rPr>
                <w:szCs w:val="22"/>
                <w:lang w:val="en-US"/>
              </w:rPr>
            </w:pPr>
            <w:r w:rsidRPr="008D38EC">
              <w:rPr>
                <w:szCs w:val="22"/>
                <w:lang w:val="en-US"/>
              </w:rPr>
              <w:t>31 December</w:t>
            </w:r>
          </w:p>
        </w:tc>
      </w:tr>
      <w:tr w:rsidR="008D38EC" w:rsidRPr="00051770" w:rsidTr="002607E4">
        <w:tc>
          <w:tcPr>
            <w:tcW w:w="3009" w:type="pct"/>
            <w:vAlign w:val="center"/>
          </w:tcPr>
          <w:p w:rsidR="008D38EC" w:rsidRPr="008D38EC" w:rsidRDefault="008D38EC" w:rsidP="008D38EC">
            <w:pPr>
              <w:autoSpaceDE w:val="0"/>
              <w:autoSpaceDN w:val="0"/>
              <w:adjustRightInd w:val="0"/>
              <w:spacing w:line="240" w:lineRule="auto"/>
              <w:rPr>
                <w:szCs w:val="22"/>
                <w:lang w:val="en-US"/>
              </w:rPr>
            </w:pPr>
          </w:p>
        </w:tc>
        <w:tc>
          <w:tcPr>
            <w:tcW w:w="921" w:type="pct"/>
          </w:tcPr>
          <w:p w:rsidR="008D38EC" w:rsidRPr="008D38EC" w:rsidRDefault="008D38EC" w:rsidP="003D34EE">
            <w:pPr>
              <w:autoSpaceDE w:val="0"/>
              <w:autoSpaceDN w:val="0"/>
              <w:adjustRightInd w:val="0"/>
              <w:spacing w:line="240" w:lineRule="auto"/>
              <w:ind w:left="-111" w:right="-106"/>
              <w:jc w:val="center"/>
              <w:rPr>
                <w:szCs w:val="22"/>
                <w:lang w:val="en-US"/>
              </w:rPr>
            </w:pPr>
            <w:r w:rsidRPr="008D38EC">
              <w:rPr>
                <w:szCs w:val="22"/>
                <w:lang w:val="en-US"/>
              </w:rPr>
              <w:t>2019</w:t>
            </w:r>
          </w:p>
        </w:tc>
        <w:tc>
          <w:tcPr>
            <w:tcW w:w="147" w:type="pct"/>
          </w:tcPr>
          <w:p w:rsidR="008D38EC" w:rsidRPr="008D38EC" w:rsidRDefault="008D38EC" w:rsidP="008D38EC">
            <w:pPr>
              <w:autoSpaceDE w:val="0"/>
              <w:autoSpaceDN w:val="0"/>
              <w:adjustRightInd w:val="0"/>
              <w:spacing w:line="240" w:lineRule="auto"/>
              <w:jc w:val="center"/>
              <w:rPr>
                <w:szCs w:val="22"/>
                <w:lang w:val="en-US"/>
              </w:rPr>
            </w:pPr>
          </w:p>
        </w:tc>
        <w:tc>
          <w:tcPr>
            <w:tcW w:w="923" w:type="pct"/>
          </w:tcPr>
          <w:p w:rsidR="008D38EC" w:rsidRPr="008D38EC" w:rsidRDefault="008D38EC" w:rsidP="008D38EC">
            <w:pPr>
              <w:autoSpaceDE w:val="0"/>
              <w:autoSpaceDN w:val="0"/>
              <w:adjustRightInd w:val="0"/>
              <w:spacing w:line="240" w:lineRule="auto"/>
              <w:jc w:val="center"/>
              <w:rPr>
                <w:szCs w:val="22"/>
                <w:lang w:val="en-US"/>
              </w:rPr>
            </w:pPr>
            <w:r w:rsidRPr="008D38EC">
              <w:rPr>
                <w:szCs w:val="22"/>
                <w:lang w:val="en-US"/>
              </w:rPr>
              <w:t>2018</w:t>
            </w:r>
          </w:p>
        </w:tc>
      </w:tr>
      <w:tr w:rsidR="008D38EC" w:rsidRPr="00051770" w:rsidTr="002607E4">
        <w:tc>
          <w:tcPr>
            <w:tcW w:w="3009" w:type="pct"/>
          </w:tcPr>
          <w:p w:rsidR="008D38EC" w:rsidRPr="00051770" w:rsidRDefault="008D38EC" w:rsidP="008D38EC">
            <w:pPr>
              <w:autoSpaceDE w:val="0"/>
              <w:autoSpaceDN w:val="0"/>
              <w:adjustRightInd w:val="0"/>
              <w:rPr>
                <w:b/>
                <w:bCs/>
                <w:szCs w:val="22"/>
                <w:lang w:val="en-US"/>
              </w:rPr>
            </w:pPr>
          </w:p>
        </w:tc>
        <w:tc>
          <w:tcPr>
            <w:tcW w:w="1991" w:type="pct"/>
            <w:gridSpan w:val="3"/>
          </w:tcPr>
          <w:p w:rsidR="008D38EC" w:rsidRPr="00051770" w:rsidRDefault="008D38EC" w:rsidP="008D38EC">
            <w:pPr>
              <w:tabs>
                <w:tab w:val="decimal" w:pos="877"/>
              </w:tabs>
              <w:ind w:left="-108" w:right="-98"/>
              <w:jc w:val="center"/>
              <w:rPr>
                <w:color w:val="000000"/>
                <w:szCs w:val="22"/>
              </w:rPr>
            </w:pPr>
            <w:r w:rsidRPr="00051770">
              <w:rPr>
                <w:i/>
                <w:iCs/>
                <w:szCs w:val="22"/>
              </w:rPr>
              <w:t xml:space="preserve">(in </w:t>
            </w:r>
            <w:r w:rsidR="00877FED">
              <w:rPr>
                <w:i/>
                <w:iCs/>
                <w:szCs w:val="22"/>
              </w:rPr>
              <w:t>thousand</w:t>
            </w:r>
            <w:r w:rsidRPr="00051770">
              <w:rPr>
                <w:i/>
                <w:iCs/>
                <w:szCs w:val="22"/>
              </w:rPr>
              <w:t xml:space="preserve"> Baht)</w:t>
            </w:r>
          </w:p>
        </w:tc>
      </w:tr>
      <w:tr w:rsidR="008D38EC" w:rsidRPr="00051770" w:rsidTr="002607E4">
        <w:tc>
          <w:tcPr>
            <w:tcW w:w="3009" w:type="pct"/>
          </w:tcPr>
          <w:p w:rsidR="008D38EC" w:rsidRPr="003D34EE" w:rsidRDefault="008D38EC" w:rsidP="008D38EC">
            <w:pPr>
              <w:autoSpaceDE w:val="0"/>
              <w:autoSpaceDN w:val="0"/>
              <w:adjustRightInd w:val="0"/>
              <w:rPr>
                <w:b/>
                <w:bCs/>
                <w:i/>
                <w:iCs/>
                <w:szCs w:val="22"/>
              </w:rPr>
            </w:pPr>
            <w:r w:rsidRPr="003D34EE">
              <w:rPr>
                <w:b/>
                <w:bCs/>
                <w:i/>
                <w:iCs/>
                <w:szCs w:val="22"/>
                <w:lang w:val="en-US"/>
              </w:rPr>
              <w:t>Non-cancellable operating lease</w:t>
            </w:r>
          </w:p>
        </w:tc>
        <w:tc>
          <w:tcPr>
            <w:tcW w:w="922" w:type="pct"/>
          </w:tcPr>
          <w:p w:rsidR="008D38EC" w:rsidRPr="00051770" w:rsidRDefault="008D38EC" w:rsidP="008D38EC">
            <w:pPr>
              <w:tabs>
                <w:tab w:val="decimal" w:pos="877"/>
              </w:tabs>
              <w:ind w:left="-108" w:right="-98"/>
              <w:rPr>
                <w:color w:val="000000"/>
                <w:szCs w:val="22"/>
              </w:rPr>
            </w:pPr>
          </w:p>
        </w:tc>
        <w:tc>
          <w:tcPr>
            <w:tcW w:w="146" w:type="pct"/>
            <w:vAlign w:val="center"/>
          </w:tcPr>
          <w:p w:rsidR="008D38EC" w:rsidRPr="00051770" w:rsidRDefault="008D38EC" w:rsidP="008D38EC">
            <w:pPr>
              <w:pStyle w:val="Index1"/>
              <w:framePr w:wrap="around"/>
              <w:tabs>
                <w:tab w:val="decimal" w:pos="877"/>
              </w:tabs>
              <w:ind w:left="-108" w:right="-98"/>
              <w:jc w:val="left"/>
              <w:rPr>
                <w:rFonts w:ascii="Times New Roman" w:hAnsi="Times New Roman" w:cs="Times New Roman"/>
                <w:sz w:val="22"/>
                <w:szCs w:val="22"/>
              </w:rPr>
            </w:pPr>
          </w:p>
        </w:tc>
        <w:tc>
          <w:tcPr>
            <w:tcW w:w="923" w:type="pct"/>
          </w:tcPr>
          <w:p w:rsidR="008D38EC" w:rsidRPr="00051770" w:rsidRDefault="008D38EC" w:rsidP="008D38EC">
            <w:pPr>
              <w:tabs>
                <w:tab w:val="decimal" w:pos="877"/>
              </w:tabs>
              <w:ind w:left="-108" w:right="-98"/>
              <w:rPr>
                <w:color w:val="000000"/>
                <w:szCs w:val="22"/>
              </w:rPr>
            </w:pPr>
          </w:p>
        </w:tc>
      </w:tr>
      <w:tr w:rsidR="008D38EC" w:rsidRPr="00051770" w:rsidTr="002607E4">
        <w:tc>
          <w:tcPr>
            <w:tcW w:w="3009" w:type="pct"/>
          </w:tcPr>
          <w:p w:rsidR="008D38EC" w:rsidRPr="003D34EE" w:rsidRDefault="008D38EC" w:rsidP="008D38EC">
            <w:pPr>
              <w:autoSpaceDE w:val="0"/>
              <w:autoSpaceDN w:val="0"/>
              <w:adjustRightInd w:val="0"/>
              <w:rPr>
                <w:i/>
                <w:iCs/>
                <w:szCs w:val="22"/>
              </w:rPr>
            </w:pPr>
            <w:r w:rsidRPr="003D34EE">
              <w:rPr>
                <w:b/>
                <w:bCs/>
                <w:i/>
                <w:iCs/>
                <w:szCs w:val="22"/>
                <w:lang w:val="en-US"/>
              </w:rPr>
              <w:t xml:space="preserve">   commitments</w:t>
            </w:r>
          </w:p>
        </w:tc>
        <w:tc>
          <w:tcPr>
            <w:tcW w:w="922" w:type="pct"/>
            <w:vAlign w:val="center"/>
          </w:tcPr>
          <w:p w:rsidR="008D38EC" w:rsidRPr="00051770" w:rsidRDefault="008D38EC" w:rsidP="008D38EC">
            <w:pPr>
              <w:tabs>
                <w:tab w:val="decimal" w:pos="877"/>
              </w:tabs>
              <w:ind w:left="-108" w:right="-98"/>
              <w:rPr>
                <w:color w:val="000000"/>
                <w:szCs w:val="22"/>
              </w:rPr>
            </w:pPr>
          </w:p>
        </w:tc>
        <w:tc>
          <w:tcPr>
            <w:tcW w:w="146" w:type="pct"/>
          </w:tcPr>
          <w:p w:rsidR="008D38EC" w:rsidRPr="00051770" w:rsidRDefault="008D38EC" w:rsidP="008D38EC">
            <w:pPr>
              <w:pStyle w:val="Index1"/>
              <w:framePr w:wrap="around"/>
              <w:tabs>
                <w:tab w:val="decimal" w:pos="877"/>
              </w:tabs>
              <w:ind w:left="-108" w:right="-98"/>
              <w:jc w:val="left"/>
              <w:rPr>
                <w:rFonts w:ascii="Times New Roman" w:hAnsi="Times New Roman" w:cs="Times New Roman"/>
                <w:sz w:val="22"/>
                <w:szCs w:val="22"/>
              </w:rPr>
            </w:pPr>
          </w:p>
        </w:tc>
        <w:tc>
          <w:tcPr>
            <w:tcW w:w="923" w:type="pct"/>
            <w:vAlign w:val="center"/>
          </w:tcPr>
          <w:p w:rsidR="008D38EC" w:rsidRPr="00051770" w:rsidRDefault="008D38EC" w:rsidP="008D38EC">
            <w:pPr>
              <w:tabs>
                <w:tab w:val="decimal" w:pos="877"/>
              </w:tabs>
              <w:ind w:left="-108" w:right="-98"/>
              <w:rPr>
                <w:color w:val="000000"/>
                <w:szCs w:val="22"/>
              </w:rPr>
            </w:pPr>
          </w:p>
        </w:tc>
      </w:tr>
      <w:tr w:rsidR="008D38EC" w:rsidRPr="00051770" w:rsidTr="002607E4">
        <w:trPr>
          <w:trHeight w:val="173"/>
        </w:trPr>
        <w:tc>
          <w:tcPr>
            <w:tcW w:w="3009" w:type="pct"/>
          </w:tcPr>
          <w:p w:rsidR="008D38EC" w:rsidRPr="00051770" w:rsidRDefault="008D38EC" w:rsidP="008D38EC">
            <w:pPr>
              <w:autoSpaceDE w:val="0"/>
              <w:autoSpaceDN w:val="0"/>
              <w:adjustRightInd w:val="0"/>
              <w:spacing w:line="240" w:lineRule="auto"/>
              <w:rPr>
                <w:szCs w:val="22"/>
                <w:lang w:val="en-US"/>
              </w:rPr>
            </w:pPr>
            <w:r w:rsidRPr="00051770">
              <w:rPr>
                <w:szCs w:val="22"/>
                <w:lang w:val="en-US"/>
              </w:rPr>
              <w:t>Within one year</w:t>
            </w:r>
          </w:p>
        </w:tc>
        <w:tc>
          <w:tcPr>
            <w:tcW w:w="922" w:type="pct"/>
          </w:tcPr>
          <w:p w:rsidR="008D38EC" w:rsidRPr="00C25D95" w:rsidRDefault="008D38EC" w:rsidP="002607E4">
            <w:pPr>
              <w:tabs>
                <w:tab w:val="decimal" w:pos="1239"/>
              </w:tabs>
              <w:ind w:right="-16"/>
            </w:pPr>
            <w:r w:rsidRPr="00C25D95">
              <w:t>4,380</w:t>
            </w:r>
          </w:p>
        </w:tc>
        <w:tc>
          <w:tcPr>
            <w:tcW w:w="146" w:type="pct"/>
          </w:tcPr>
          <w:p w:rsidR="008D38EC" w:rsidRPr="00C25D95" w:rsidRDefault="008D38EC" w:rsidP="008D38EC"/>
        </w:tc>
        <w:tc>
          <w:tcPr>
            <w:tcW w:w="923" w:type="pct"/>
          </w:tcPr>
          <w:p w:rsidR="008D38EC" w:rsidRPr="00C25D95" w:rsidRDefault="008D38EC" w:rsidP="002607E4">
            <w:pPr>
              <w:tabs>
                <w:tab w:val="decimal" w:pos="1215"/>
              </w:tabs>
            </w:pPr>
            <w:r w:rsidRPr="00C25D95">
              <w:t>4,094</w:t>
            </w:r>
          </w:p>
        </w:tc>
      </w:tr>
      <w:tr w:rsidR="008D38EC" w:rsidRPr="00051770" w:rsidTr="002607E4">
        <w:tc>
          <w:tcPr>
            <w:tcW w:w="3009" w:type="pct"/>
          </w:tcPr>
          <w:p w:rsidR="008D38EC" w:rsidRPr="00051770" w:rsidRDefault="008D38EC" w:rsidP="008D38EC">
            <w:pPr>
              <w:autoSpaceDE w:val="0"/>
              <w:autoSpaceDN w:val="0"/>
              <w:adjustRightInd w:val="0"/>
              <w:spacing w:line="240" w:lineRule="auto"/>
              <w:rPr>
                <w:szCs w:val="22"/>
                <w:lang w:val="en-US"/>
              </w:rPr>
            </w:pPr>
            <w:r w:rsidRPr="00051770">
              <w:rPr>
                <w:szCs w:val="22"/>
                <w:lang w:val="en-US"/>
              </w:rPr>
              <w:t>After one year but within five years</w:t>
            </w:r>
          </w:p>
        </w:tc>
        <w:tc>
          <w:tcPr>
            <w:tcW w:w="922" w:type="pct"/>
          </w:tcPr>
          <w:p w:rsidR="008D38EC" w:rsidRPr="00C25D95" w:rsidRDefault="008D38EC" w:rsidP="002607E4">
            <w:pPr>
              <w:tabs>
                <w:tab w:val="decimal" w:pos="1239"/>
              </w:tabs>
            </w:pPr>
            <w:r w:rsidRPr="00C25D95">
              <w:t>18,840</w:t>
            </w:r>
          </w:p>
        </w:tc>
        <w:tc>
          <w:tcPr>
            <w:tcW w:w="146" w:type="pct"/>
          </w:tcPr>
          <w:p w:rsidR="008D38EC" w:rsidRPr="00C25D95" w:rsidRDefault="008D38EC" w:rsidP="008D38EC"/>
        </w:tc>
        <w:tc>
          <w:tcPr>
            <w:tcW w:w="923" w:type="pct"/>
          </w:tcPr>
          <w:p w:rsidR="008D38EC" w:rsidRPr="00C25D95" w:rsidRDefault="008D38EC" w:rsidP="002607E4">
            <w:pPr>
              <w:tabs>
                <w:tab w:val="decimal" w:pos="1215"/>
              </w:tabs>
            </w:pPr>
            <w:r w:rsidRPr="00C25D95">
              <w:t>18,510</w:t>
            </w:r>
          </w:p>
        </w:tc>
      </w:tr>
      <w:tr w:rsidR="008D38EC" w:rsidRPr="00051770" w:rsidTr="002607E4">
        <w:trPr>
          <w:trHeight w:val="74"/>
        </w:trPr>
        <w:tc>
          <w:tcPr>
            <w:tcW w:w="3009" w:type="pct"/>
          </w:tcPr>
          <w:p w:rsidR="008D38EC" w:rsidRPr="00051770" w:rsidRDefault="008D38EC" w:rsidP="008D38EC">
            <w:pPr>
              <w:autoSpaceDE w:val="0"/>
              <w:autoSpaceDN w:val="0"/>
              <w:adjustRightInd w:val="0"/>
              <w:spacing w:line="240" w:lineRule="auto"/>
              <w:rPr>
                <w:szCs w:val="22"/>
                <w:lang w:val="en-US"/>
              </w:rPr>
            </w:pPr>
            <w:r w:rsidRPr="00051770">
              <w:rPr>
                <w:szCs w:val="22"/>
                <w:lang w:val="en-US"/>
              </w:rPr>
              <w:t>After five years</w:t>
            </w:r>
          </w:p>
        </w:tc>
        <w:tc>
          <w:tcPr>
            <w:tcW w:w="922" w:type="pct"/>
            <w:tcBorders>
              <w:bottom w:val="single" w:sz="4" w:space="0" w:color="auto"/>
            </w:tcBorders>
          </w:tcPr>
          <w:p w:rsidR="008D38EC" w:rsidRPr="00C25D95" w:rsidRDefault="008D38EC" w:rsidP="002607E4">
            <w:pPr>
              <w:tabs>
                <w:tab w:val="decimal" w:pos="1239"/>
              </w:tabs>
            </w:pPr>
            <w:r w:rsidRPr="00C25D95">
              <w:t>261,195</w:t>
            </w:r>
          </w:p>
        </w:tc>
        <w:tc>
          <w:tcPr>
            <w:tcW w:w="146" w:type="pct"/>
          </w:tcPr>
          <w:p w:rsidR="008D38EC" w:rsidRPr="00C25D95" w:rsidRDefault="008D38EC" w:rsidP="008D38EC"/>
        </w:tc>
        <w:tc>
          <w:tcPr>
            <w:tcW w:w="923" w:type="pct"/>
            <w:tcBorders>
              <w:bottom w:val="single" w:sz="4" w:space="0" w:color="auto"/>
            </w:tcBorders>
          </w:tcPr>
          <w:p w:rsidR="008D38EC" w:rsidRPr="00C25D95" w:rsidRDefault="008D38EC" w:rsidP="002607E4">
            <w:pPr>
              <w:tabs>
                <w:tab w:val="decimal" w:pos="1215"/>
              </w:tabs>
            </w:pPr>
            <w:r w:rsidRPr="00C25D95">
              <w:t>263,715</w:t>
            </w:r>
          </w:p>
        </w:tc>
      </w:tr>
      <w:tr w:rsidR="008D38EC" w:rsidRPr="00CE5211" w:rsidTr="002607E4">
        <w:tc>
          <w:tcPr>
            <w:tcW w:w="3009" w:type="pct"/>
          </w:tcPr>
          <w:p w:rsidR="008D38EC" w:rsidRPr="00051770" w:rsidRDefault="008D38EC" w:rsidP="008D38EC">
            <w:pPr>
              <w:autoSpaceDE w:val="0"/>
              <w:autoSpaceDN w:val="0"/>
              <w:adjustRightInd w:val="0"/>
              <w:spacing w:line="240" w:lineRule="auto"/>
              <w:rPr>
                <w:b/>
                <w:bCs/>
                <w:szCs w:val="22"/>
                <w:lang w:val="en-US"/>
              </w:rPr>
            </w:pPr>
            <w:r w:rsidRPr="00051770">
              <w:rPr>
                <w:b/>
                <w:bCs/>
                <w:szCs w:val="22"/>
                <w:lang w:val="en-US"/>
              </w:rPr>
              <w:t>Total</w:t>
            </w:r>
          </w:p>
        </w:tc>
        <w:tc>
          <w:tcPr>
            <w:tcW w:w="922" w:type="pct"/>
            <w:tcBorders>
              <w:top w:val="single" w:sz="4" w:space="0" w:color="auto"/>
              <w:bottom w:val="double" w:sz="4" w:space="0" w:color="auto"/>
            </w:tcBorders>
          </w:tcPr>
          <w:p w:rsidR="008D38EC" w:rsidRPr="008D38EC" w:rsidRDefault="008D38EC" w:rsidP="002607E4">
            <w:pPr>
              <w:tabs>
                <w:tab w:val="decimal" w:pos="1239"/>
              </w:tabs>
              <w:rPr>
                <w:b/>
                <w:bCs/>
              </w:rPr>
            </w:pPr>
            <w:r w:rsidRPr="008D38EC">
              <w:rPr>
                <w:b/>
                <w:bCs/>
              </w:rPr>
              <w:t>284,415</w:t>
            </w:r>
          </w:p>
        </w:tc>
        <w:tc>
          <w:tcPr>
            <w:tcW w:w="146" w:type="pct"/>
          </w:tcPr>
          <w:p w:rsidR="008D38EC" w:rsidRPr="008D38EC" w:rsidRDefault="008D38EC" w:rsidP="008D38EC">
            <w:pPr>
              <w:rPr>
                <w:b/>
                <w:bCs/>
              </w:rPr>
            </w:pPr>
          </w:p>
        </w:tc>
        <w:tc>
          <w:tcPr>
            <w:tcW w:w="923" w:type="pct"/>
            <w:tcBorders>
              <w:top w:val="single" w:sz="4" w:space="0" w:color="auto"/>
              <w:bottom w:val="double" w:sz="4" w:space="0" w:color="auto"/>
            </w:tcBorders>
          </w:tcPr>
          <w:p w:rsidR="008D38EC" w:rsidRPr="008D38EC" w:rsidRDefault="008D38EC" w:rsidP="002607E4">
            <w:pPr>
              <w:tabs>
                <w:tab w:val="decimal" w:pos="1215"/>
              </w:tabs>
              <w:rPr>
                <w:b/>
                <w:bCs/>
              </w:rPr>
            </w:pPr>
            <w:r w:rsidRPr="008D38EC">
              <w:rPr>
                <w:b/>
                <w:bCs/>
              </w:rPr>
              <w:t>286,319</w:t>
            </w:r>
          </w:p>
        </w:tc>
      </w:tr>
    </w:tbl>
    <w:p w:rsidR="00BE0348" w:rsidRPr="00BE0348" w:rsidRDefault="00BE0348" w:rsidP="00B560F5">
      <w:pPr>
        <w:ind w:left="540" w:hanging="90"/>
        <w:jc w:val="thaiDistribute"/>
        <w:rPr>
          <w:b/>
          <w:bCs/>
          <w:i/>
          <w:iCs/>
        </w:rPr>
      </w:pPr>
    </w:p>
    <w:p w:rsidR="00BE0348" w:rsidRDefault="00BE0348" w:rsidP="00B560F5">
      <w:pPr>
        <w:ind w:left="540" w:hanging="90"/>
        <w:jc w:val="thaiDistribute"/>
        <w:rPr>
          <w:b/>
          <w:bCs/>
          <w:i/>
          <w:iCs/>
          <w:lang w:val="en-US"/>
        </w:rPr>
      </w:pPr>
    </w:p>
    <w:p w:rsidR="004E7074" w:rsidRPr="00610BA4" w:rsidRDefault="004E7074" w:rsidP="00B560F5">
      <w:pPr>
        <w:ind w:left="540" w:hanging="90"/>
        <w:jc w:val="thaiDistribute"/>
        <w:rPr>
          <w:b/>
          <w:bCs/>
          <w:i/>
          <w:iCs/>
          <w:lang w:val="en-US"/>
        </w:rPr>
      </w:pPr>
      <w:r w:rsidRPr="00610BA4">
        <w:rPr>
          <w:b/>
          <w:bCs/>
          <w:i/>
          <w:iCs/>
          <w:lang w:val="en-US"/>
        </w:rPr>
        <w:t>Significant agreements with related parties</w:t>
      </w:r>
    </w:p>
    <w:p w:rsidR="004E7074" w:rsidRDefault="004E7074" w:rsidP="00F6108D">
      <w:pPr>
        <w:jc w:val="both"/>
        <w:rPr>
          <w:lang w:val="en-US" w:bidi="th-TH"/>
        </w:rPr>
      </w:pPr>
    </w:p>
    <w:p w:rsidR="00695239" w:rsidRPr="00560D30" w:rsidRDefault="007B7E19" w:rsidP="00B560F5">
      <w:pPr>
        <w:ind w:left="540" w:hanging="90"/>
        <w:jc w:val="thaiDistribute"/>
        <w:rPr>
          <w:rFonts w:cs="Cordia New"/>
          <w:lang w:val="en-US" w:bidi="th-TH"/>
        </w:rPr>
      </w:pPr>
      <w:r w:rsidRPr="00AE1260">
        <w:rPr>
          <w:rFonts w:cs="Cordia New"/>
          <w:lang w:val="en-US" w:bidi="th-TH"/>
        </w:rPr>
        <w:t xml:space="preserve">As at </w:t>
      </w:r>
      <w:r w:rsidR="00E81893">
        <w:rPr>
          <w:rFonts w:cs="Cordia New"/>
          <w:lang w:val="en-US" w:bidi="th-TH"/>
        </w:rPr>
        <w:t>30 June</w:t>
      </w:r>
      <w:r w:rsidRPr="00AE1260">
        <w:rPr>
          <w:rFonts w:cs="Cordia New"/>
          <w:lang w:val="en-US" w:bidi="th-TH"/>
        </w:rPr>
        <w:t xml:space="preserve"> 2019,</w:t>
      </w:r>
    </w:p>
    <w:p w:rsidR="007B7E19" w:rsidRDefault="007B7E19" w:rsidP="00CB7ADA">
      <w:pPr>
        <w:pStyle w:val="index"/>
        <w:numPr>
          <w:ilvl w:val="0"/>
          <w:numId w:val="0"/>
        </w:numPr>
        <w:tabs>
          <w:tab w:val="left" w:pos="450"/>
        </w:tabs>
        <w:spacing w:after="0" w:line="240" w:lineRule="atLeast"/>
        <w:ind w:firstLine="450"/>
        <w:rPr>
          <w:b/>
          <w:bCs/>
        </w:rPr>
      </w:pPr>
    </w:p>
    <w:p w:rsidR="00AE1260" w:rsidRDefault="00AE1260" w:rsidP="00B560F5">
      <w:pPr>
        <w:ind w:left="540" w:hanging="90"/>
        <w:jc w:val="thaiDistribute"/>
        <w:rPr>
          <w:rFonts w:cs="Cordia New"/>
          <w:i/>
          <w:iCs/>
          <w:lang w:val="en-US" w:bidi="th-TH"/>
        </w:rPr>
      </w:pPr>
      <w:r w:rsidRPr="00AE1260">
        <w:rPr>
          <w:i/>
          <w:iCs/>
        </w:rPr>
        <w:t>Project management</w:t>
      </w:r>
      <w:r w:rsidR="007B7E19" w:rsidRPr="00AE1260">
        <w:rPr>
          <w:rFonts w:cs="Cordia New"/>
          <w:i/>
          <w:iCs/>
          <w:lang w:val="en-US" w:bidi="th-TH"/>
        </w:rPr>
        <w:t xml:space="preserve"> agreements</w:t>
      </w:r>
    </w:p>
    <w:p w:rsidR="00AE1260" w:rsidRDefault="00AE1260" w:rsidP="007B7E19">
      <w:pPr>
        <w:ind w:left="540"/>
        <w:jc w:val="thaiDistribute"/>
        <w:rPr>
          <w:rFonts w:cs="Cordia New"/>
          <w:i/>
          <w:iCs/>
          <w:highlight w:val="yellow"/>
          <w:lang w:val="en-US" w:bidi="th-TH"/>
        </w:rPr>
      </w:pPr>
    </w:p>
    <w:p w:rsidR="009B4D7D" w:rsidRDefault="00AE1260" w:rsidP="00B560F5">
      <w:pPr>
        <w:ind w:left="450"/>
        <w:jc w:val="thaiDistribute"/>
        <w:rPr>
          <w:rFonts w:cs="Cordia New"/>
          <w:lang w:val="en-US" w:bidi="th-TH"/>
        </w:rPr>
      </w:pPr>
      <w:r w:rsidRPr="00AE1260">
        <w:rPr>
          <w:rFonts w:cs="Cordia New"/>
          <w:lang w:val="en-US" w:bidi="th-TH"/>
        </w:rPr>
        <w:t>The Company and subsidiaries have project management agreements</w:t>
      </w:r>
      <w:r>
        <w:rPr>
          <w:rFonts w:cs="Cordia New"/>
          <w:lang w:val="en-US" w:bidi="th-TH"/>
        </w:rPr>
        <w:t xml:space="preserve"> which provide construction and operation management for 1 year. The Company charges construction management fee at 2% </w:t>
      </w:r>
      <w:r w:rsidR="009B4D7D">
        <w:rPr>
          <w:rFonts w:cs="Cordia New"/>
          <w:lang w:val="en-US" w:bidi="th-TH"/>
        </w:rPr>
        <w:t>from</w:t>
      </w:r>
      <w:r>
        <w:rPr>
          <w:rFonts w:cs="Cordia New"/>
          <w:lang w:val="en-US" w:bidi="th-TH"/>
        </w:rPr>
        <w:t xml:space="preserve"> </w:t>
      </w:r>
      <w:r w:rsidR="009B4D7D">
        <w:rPr>
          <w:rFonts w:cs="Cordia New"/>
          <w:lang w:val="en-US" w:bidi="th-TH"/>
        </w:rPr>
        <w:t>progress</w:t>
      </w:r>
      <w:r>
        <w:rPr>
          <w:rFonts w:cs="Cordia New"/>
          <w:lang w:val="en-US" w:bidi="th-TH"/>
        </w:rPr>
        <w:t xml:space="preserve"> </w:t>
      </w:r>
      <w:r w:rsidR="009B4D7D">
        <w:rPr>
          <w:rFonts w:cs="Cordia New"/>
          <w:lang w:val="en-US" w:bidi="th-TH"/>
        </w:rPr>
        <w:t>from</w:t>
      </w:r>
      <w:r>
        <w:rPr>
          <w:rFonts w:cs="Cordia New"/>
          <w:lang w:val="en-US" w:bidi="th-TH"/>
        </w:rPr>
        <w:t xml:space="preserve"> construction and operation management fee at </w:t>
      </w:r>
      <w:r w:rsidR="009B4D7D">
        <w:rPr>
          <w:rFonts w:cs="Cordia New"/>
          <w:lang w:val="en-US" w:bidi="th-TH"/>
        </w:rPr>
        <w:t>4% from operating income.</w:t>
      </w:r>
    </w:p>
    <w:p w:rsidR="009B4D7D" w:rsidRDefault="009B4D7D" w:rsidP="007B7E19">
      <w:pPr>
        <w:ind w:left="540"/>
        <w:jc w:val="thaiDistribute"/>
        <w:rPr>
          <w:rFonts w:cs="Cordia New"/>
          <w:lang w:val="en-US" w:bidi="th-TH"/>
        </w:rPr>
      </w:pPr>
    </w:p>
    <w:p w:rsidR="009B4D7D" w:rsidRDefault="009B4D7D" w:rsidP="00B560F5">
      <w:pPr>
        <w:ind w:left="540" w:hanging="90"/>
        <w:jc w:val="thaiDistribute"/>
        <w:rPr>
          <w:rFonts w:cs="Cordia New"/>
          <w:i/>
          <w:iCs/>
          <w:lang w:val="en-US" w:bidi="th-TH"/>
        </w:rPr>
      </w:pPr>
      <w:r w:rsidRPr="009B4D7D">
        <w:rPr>
          <w:rFonts w:cs="Cordia New"/>
          <w:i/>
          <w:iCs/>
          <w:lang w:val="en-US" w:bidi="th-TH"/>
        </w:rPr>
        <w:t xml:space="preserve">Property management and </w:t>
      </w:r>
      <w:r w:rsidR="000A42EC">
        <w:rPr>
          <w:rFonts w:cs="Cordia New"/>
          <w:i/>
          <w:iCs/>
          <w:lang w:val="en-US" w:bidi="th-TH"/>
        </w:rPr>
        <w:t>t</w:t>
      </w:r>
      <w:r w:rsidRPr="009B4D7D">
        <w:rPr>
          <w:rFonts w:cs="Cordia New"/>
          <w:i/>
          <w:iCs/>
          <w:lang w:val="en-US" w:bidi="th-TH"/>
        </w:rPr>
        <w:t>rust manager agreements</w:t>
      </w:r>
    </w:p>
    <w:p w:rsidR="009B4D7D" w:rsidRDefault="009B4D7D" w:rsidP="007B7E19">
      <w:pPr>
        <w:ind w:left="540"/>
        <w:jc w:val="thaiDistribute"/>
        <w:rPr>
          <w:rFonts w:cstheme="minorBidi"/>
          <w:szCs w:val="22"/>
          <w:lang w:val="en-US" w:bidi="th-TH"/>
        </w:rPr>
      </w:pPr>
    </w:p>
    <w:p w:rsidR="009B4D7D" w:rsidRDefault="009B4D7D" w:rsidP="00B560F5">
      <w:pPr>
        <w:ind w:left="450"/>
        <w:jc w:val="thaiDistribute"/>
        <w:rPr>
          <w:szCs w:val="22"/>
        </w:rPr>
      </w:pPr>
      <w:r>
        <w:rPr>
          <w:rFonts w:cstheme="minorBidi"/>
          <w:szCs w:val="22"/>
          <w:lang w:val="en-US" w:bidi="th-TH"/>
        </w:rPr>
        <w:t xml:space="preserve">In April 2017, the Company </w:t>
      </w:r>
      <w:r w:rsidRPr="009B4D7D">
        <w:rPr>
          <w:rFonts w:cstheme="minorBidi"/>
          <w:szCs w:val="22"/>
          <w:lang w:val="en-US" w:bidi="th-TH"/>
        </w:rPr>
        <w:t xml:space="preserve">and </w:t>
      </w:r>
      <w:r w:rsidRPr="009B4D7D">
        <w:rPr>
          <w:szCs w:val="22"/>
        </w:rPr>
        <w:t>Sterling Equity Co., Ltd.</w:t>
      </w:r>
      <w:r>
        <w:rPr>
          <w:rFonts w:cstheme="minorBidi" w:hint="cs"/>
          <w:szCs w:val="28"/>
          <w:cs/>
          <w:lang w:bidi="th-TH"/>
        </w:rPr>
        <w:t xml:space="preserve"> </w:t>
      </w:r>
      <w:r>
        <w:rPr>
          <w:rFonts w:cstheme="minorBidi"/>
          <w:szCs w:val="28"/>
          <w:lang w:val="en-US" w:bidi="th-TH"/>
        </w:rPr>
        <w:t>were</w:t>
      </w:r>
      <w:r w:rsidR="000A42EC">
        <w:rPr>
          <w:rFonts w:cstheme="minorBidi" w:hint="cs"/>
          <w:szCs w:val="28"/>
          <w:cs/>
          <w:lang w:val="en-US" w:bidi="th-TH"/>
        </w:rPr>
        <w:t xml:space="preserve"> </w:t>
      </w:r>
      <w:r w:rsidR="000A42EC">
        <w:rPr>
          <w:rFonts w:cstheme="minorBidi"/>
          <w:szCs w:val="28"/>
          <w:lang w:val="en-US" w:bidi="th-TH"/>
        </w:rPr>
        <w:t xml:space="preserve">appointed to be property management </w:t>
      </w:r>
      <w:r w:rsidR="000A42EC">
        <w:rPr>
          <w:rFonts w:cstheme="minorBidi"/>
          <w:szCs w:val="22"/>
          <w:lang w:val="en-US" w:bidi="th-TH"/>
        </w:rPr>
        <w:t>c</w:t>
      </w:r>
      <w:r w:rsidR="000A42EC" w:rsidRPr="000A42EC">
        <w:rPr>
          <w:rFonts w:cstheme="minorBidi"/>
          <w:szCs w:val="22"/>
          <w:lang w:val="en-US" w:bidi="th-TH"/>
        </w:rPr>
        <w:t xml:space="preserve">ompany of </w:t>
      </w:r>
      <w:r w:rsidR="000A42EC" w:rsidRPr="000A42EC">
        <w:rPr>
          <w:szCs w:val="22"/>
          <w:lang w:val="en-US"/>
        </w:rPr>
        <w:t>GLAND Office Leasehold Real Estate Investment Trust</w:t>
      </w:r>
      <w:r w:rsidR="000A42EC">
        <w:rPr>
          <w:szCs w:val="22"/>
          <w:lang w:val="en-US"/>
        </w:rPr>
        <w:t xml:space="preserve"> (associate)</w:t>
      </w:r>
      <w:r w:rsidR="000A42EC">
        <w:rPr>
          <w:rFonts w:cstheme="minorBidi"/>
          <w:szCs w:val="28"/>
          <w:lang w:val="en-US" w:bidi="th-TH"/>
        </w:rPr>
        <w:t xml:space="preserve">. According to the agreement, the Company and </w:t>
      </w:r>
      <w:r w:rsidR="000A42EC" w:rsidRPr="009B4D7D">
        <w:rPr>
          <w:szCs w:val="22"/>
        </w:rPr>
        <w:t>Sterling Equity Co., Ltd.</w:t>
      </w:r>
      <w:r w:rsidR="000A42EC">
        <w:rPr>
          <w:szCs w:val="22"/>
        </w:rPr>
        <w:t xml:space="preserve"> will receive property management and </w:t>
      </w:r>
      <w:r w:rsidR="000A42EC" w:rsidRPr="000A42EC">
        <w:rPr>
          <w:szCs w:val="22"/>
        </w:rPr>
        <w:t>GLAND REIT Management Co., Ltd.</w:t>
      </w:r>
      <w:r w:rsidR="000A42EC">
        <w:rPr>
          <w:szCs w:val="22"/>
        </w:rPr>
        <w:t xml:space="preserve"> will receive trust management fee</w:t>
      </w:r>
      <w:r w:rsidR="00821F0A">
        <w:rPr>
          <w:szCs w:val="22"/>
        </w:rPr>
        <w:t>.</w:t>
      </w:r>
    </w:p>
    <w:p w:rsidR="00E922A7" w:rsidRDefault="00E922A7" w:rsidP="000A42EC">
      <w:pPr>
        <w:ind w:left="540"/>
        <w:jc w:val="thaiDistribute"/>
        <w:rPr>
          <w:szCs w:val="22"/>
          <w:lang w:bidi="th-TH"/>
        </w:rPr>
      </w:pPr>
    </w:p>
    <w:p w:rsidR="00E922A7" w:rsidRDefault="00E922A7" w:rsidP="00B560F5">
      <w:pPr>
        <w:ind w:left="540" w:hanging="90"/>
        <w:jc w:val="thaiDistribute"/>
        <w:rPr>
          <w:i/>
          <w:iCs/>
          <w:szCs w:val="22"/>
          <w:lang w:bidi="th-TH"/>
        </w:rPr>
      </w:pPr>
      <w:r w:rsidRPr="00E922A7">
        <w:rPr>
          <w:i/>
          <w:iCs/>
          <w:szCs w:val="22"/>
          <w:lang w:bidi="th-TH"/>
        </w:rPr>
        <w:t>Loan agreements</w:t>
      </w:r>
    </w:p>
    <w:p w:rsidR="00E922A7" w:rsidRDefault="00E922A7" w:rsidP="000A42EC">
      <w:pPr>
        <w:ind w:left="540"/>
        <w:jc w:val="thaiDistribute"/>
        <w:rPr>
          <w:i/>
          <w:iCs/>
          <w:szCs w:val="22"/>
          <w:lang w:bidi="th-TH"/>
        </w:rPr>
      </w:pPr>
    </w:p>
    <w:p w:rsidR="00E922A7" w:rsidRPr="00E922A7" w:rsidRDefault="00E922A7" w:rsidP="00B560F5">
      <w:pPr>
        <w:ind w:left="450"/>
        <w:jc w:val="thaiDistribute"/>
        <w:rPr>
          <w:i/>
          <w:iCs/>
          <w:szCs w:val="22"/>
          <w:lang w:bidi="th-TH"/>
        </w:rPr>
      </w:pPr>
      <w:r>
        <w:rPr>
          <w:rFonts w:cs="Angsana New"/>
          <w:szCs w:val="28"/>
          <w:lang w:val="en-US" w:bidi="th-TH"/>
        </w:rPr>
        <w:t xml:space="preserve">The </w:t>
      </w:r>
      <w:r w:rsidRPr="00E922A7">
        <w:rPr>
          <w:szCs w:val="22"/>
        </w:rPr>
        <w:t>subsidia</w:t>
      </w:r>
      <w:r>
        <w:rPr>
          <w:szCs w:val="22"/>
        </w:rPr>
        <w:t>ry and joint venture</w:t>
      </w:r>
      <w:r w:rsidRPr="00E922A7">
        <w:rPr>
          <w:szCs w:val="22"/>
        </w:rPr>
        <w:t xml:space="preserve"> had loan agreements for the loan lines total</w:t>
      </w:r>
      <w:r w:rsidR="001776CC">
        <w:rPr>
          <w:szCs w:val="22"/>
        </w:rPr>
        <w:t>l</w:t>
      </w:r>
      <w:r w:rsidRPr="00E922A7">
        <w:rPr>
          <w:szCs w:val="22"/>
        </w:rPr>
        <w:t xml:space="preserve">ing Baht </w:t>
      </w:r>
      <w:r>
        <w:rPr>
          <w:szCs w:val="22"/>
        </w:rPr>
        <w:t>4,</w:t>
      </w:r>
      <w:r w:rsidR="00775C45">
        <w:rPr>
          <w:szCs w:val="22"/>
        </w:rPr>
        <w:t>583</w:t>
      </w:r>
      <w:r w:rsidRPr="00E922A7">
        <w:rPr>
          <w:szCs w:val="22"/>
        </w:rPr>
        <w:t xml:space="preserve"> million which interest </w:t>
      </w:r>
      <w:proofErr w:type="gramStart"/>
      <w:r w:rsidRPr="00E922A7">
        <w:rPr>
          <w:szCs w:val="22"/>
        </w:rPr>
        <w:t>rate</w:t>
      </w:r>
      <w:proofErr w:type="gramEnd"/>
      <w:r w:rsidRPr="00E922A7">
        <w:rPr>
          <w:szCs w:val="22"/>
        </w:rPr>
        <w:t xml:space="preserve"> at MLR-0.5% per annum and are repayable on demand. </w:t>
      </w:r>
    </w:p>
    <w:p w:rsidR="00973BDB" w:rsidRDefault="00973BDB">
      <w:pPr>
        <w:spacing w:line="240" w:lineRule="auto"/>
        <w:rPr>
          <w:rFonts w:cstheme="minorBidi"/>
          <w:szCs w:val="22"/>
          <w:cs/>
          <w:lang w:bidi="th-TH"/>
        </w:rPr>
      </w:pPr>
      <w:r>
        <w:rPr>
          <w:rFonts w:cstheme="minorBidi"/>
          <w:b/>
          <w:szCs w:val="22"/>
          <w:cs/>
          <w:lang w:bidi="th-TH"/>
        </w:rPr>
        <w:br w:type="page"/>
      </w:r>
    </w:p>
    <w:p w:rsidR="003E1B1C" w:rsidRPr="00FA170E" w:rsidRDefault="003E1B1C" w:rsidP="000C0C9A">
      <w:pPr>
        <w:pStyle w:val="Heading1"/>
        <w:rPr>
          <w:bCs/>
        </w:rPr>
      </w:pPr>
      <w:r w:rsidRPr="00E922A7">
        <w:lastRenderedPageBreak/>
        <w:t>4</w:t>
      </w:r>
      <w:r w:rsidR="00E922A7">
        <w:tab/>
      </w:r>
      <w:r w:rsidR="007B7E19" w:rsidRPr="00E922A7">
        <w:t>Other</w:t>
      </w:r>
      <w:r w:rsidR="007B7E19" w:rsidRPr="007B7E19">
        <w:rPr>
          <w:bCs/>
        </w:rPr>
        <w:t xml:space="preserve"> </w:t>
      </w:r>
      <w:r w:rsidR="007B7E19" w:rsidRPr="00E922A7">
        <w:t>long-term investment</w:t>
      </w:r>
      <w:r w:rsidR="00A112D5">
        <w:t>s</w:t>
      </w:r>
    </w:p>
    <w:p w:rsidR="003E1B1C" w:rsidRDefault="003E1B1C" w:rsidP="003E1B1C">
      <w:pPr>
        <w:pStyle w:val="index"/>
        <w:numPr>
          <w:ilvl w:val="0"/>
          <w:numId w:val="0"/>
        </w:numPr>
        <w:tabs>
          <w:tab w:val="left" w:pos="450"/>
        </w:tabs>
        <w:spacing w:after="0" w:line="240" w:lineRule="atLeast"/>
        <w:rPr>
          <w:b/>
          <w:bCs/>
        </w:rPr>
      </w:pPr>
    </w:p>
    <w:p w:rsidR="005A2BAB" w:rsidRPr="007B7E19" w:rsidRDefault="007B7E19" w:rsidP="00441E48">
      <w:pPr>
        <w:spacing w:line="240" w:lineRule="auto"/>
        <w:ind w:left="540"/>
        <w:jc w:val="thaiDistribute"/>
        <w:rPr>
          <w:lang w:val="en-US"/>
        </w:rPr>
      </w:pPr>
      <w:r w:rsidRPr="007B7E19">
        <w:rPr>
          <w:lang w:val="en-US"/>
        </w:rPr>
        <w:t xml:space="preserve">Other long-term investments represent investment in ordinary shares of Central </w:t>
      </w:r>
      <w:proofErr w:type="spellStart"/>
      <w:r w:rsidRPr="007B7E19">
        <w:rPr>
          <w:lang w:val="en-US"/>
        </w:rPr>
        <w:t>Pattana</w:t>
      </w:r>
      <w:proofErr w:type="spellEnd"/>
      <w:r w:rsidRPr="007B7E19">
        <w:rPr>
          <w:lang w:val="en-US"/>
        </w:rPr>
        <w:t xml:space="preserve"> Nine Square Co., Ltd., in which </w:t>
      </w:r>
      <w:proofErr w:type="spellStart"/>
      <w:r w:rsidRPr="007B7E19">
        <w:rPr>
          <w:lang w:val="en-US"/>
        </w:rPr>
        <w:t>Praram</w:t>
      </w:r>
      <w:proofErr w:type="spellEnd"/>
      <w:r w:rsidRPr="007B7E19">
        <w:rPr>
          <w:lang w:val="en-US"/>
        </w:rPr>
        <w:t xml:space="preserve"> 9 Square Limited, a subsidiary, holds a 3.27% interest.</w:t>
      </w:r>
    </w:p>
    <w:p w:rsidR="005A2BAB" w:rsidRDefault="005A2BAB" w:rsidP="005A2BAB">
      <w:pPr>
        <w:spacing w:line="240" w:lineRule="auto"/>
        <w:ind w:left="450"/>
        <w:jc w:val="both"/>
        <w:rPr>
          <w:b/>
          <w:bCs/>
          <w:lang w:bidi="th-TH"/>
        </w:rPr>
      </w:pPr>
    </w:p>
    <w:p w:rsidR="007B7E19" w:rsidRDefault="007B7E19" w:rsidP="000C0C9A">
      <w:pPr>
        <w:pStyle w:val="Heading1"/>
      </w:pPr>
      <w:r>
        <w:rPr>
          <w:rFonts w:cs="Angsana New"/>
          <w:szCs w:val="30"/>
          <w:lang w:bidi="th-TH"/>
        </w:rPr>
        <w:t>5</w:t>
      </w:r>
      <w:r>
        <w:rPr>
          <w:rFonts w:cs="Angsana New"/>
          <w:szCs w:val="30"/>
          <w:lang w:bidi="th-TH"/>
        </w:rPr>
        <w:tab/>
      </w:r>
      <w:r w:rsidRPr="00652CD2">
        <w:t xml:space="preserve">Trade </w:t>
      </w:r>
      <w:r>
        <w:t xml:space="preserve">accounts </w:t>
      </w:r>
      <w:r w:rsidRPr="00652CD2">
        <w:t>receivable</w:t>
      </w:r>
    </w:p>
    <w:p w:rsidR="00F05CF3" w:rsidRPr="00FB771E" w:rsidRDefault="00F05CF3" w:rsidP="007B7E19">
      <w:pPr>
        <w:pStyle w:val="BodyText"/>
        <w:spacing w:after="0" w:line="160" w:lineRule="atLeast"/>
        <w:rPr>
          <w:lang w:val="en-US"/>
        </w:rPr>
      </w:pPr>
    </w:p>
    <w:tbl>
      <w:tblPr>
        <w:tblW w:w="9360" w:type="dxa"/>
        <w:tblInd w:w="450" w:type="dxa"/>
        <w:tblLayout w:type="fixed"/>
        <w:tblCellMar>
          <w:left w:w="79" w:type="dxa"/>
          <w:right w:w="79" w:type="dxa"/>
        </w:tblCellMar>
        <w:tblLook w:val="0000" w:firstRow="0" w:lastRow="0" w:firstColumn="0" w:lastColumn="0" w:noHBand="0" w:noVBand="0"/>
      </w:tblPr>
      <w:tblGrid>
        <w:gridCol w:w="3916"/>
        <w:gridCol w:w="1229"/>
        <w:gridCol w:w="180"/>
        <w:gridCol w:w="1223"/>
        <w:gridCol w:w="180"/>
        <w:gridCol w:w="1229"/>
        <w:gridCol w:w="180"/>
        <w:gridCol w:w="1223"/>
      </w:tblGrid>
      <w:tr w:rsidR="009E3F1C" w:rsidRPr="00610BA4" w:rsidTr="001776CC">
        <w:trPr>
          <w:cantSplit/>
          <w:tblHeader/>
        </w:trPr>
        <w:tc>
          <w:tcPr>
            <w:tcW w:w="4050" w:type="dxa"/>
          </w:tcPr>
          <w:p w:rsidR="009E3F1C" w:rsidRPr="00610BA4" w:rsidRDefault="009E3F1C" w:rsidP="00335C41">
            <w:pPr>
              <w:shd w:val="clear" w:color="auto" w:fill="FFFFFF"/>
              <w:spacing w:line="240" w:lineRule="atLeast"/>
            </w:pPr>
          </w:p>
          <w:p w:rsidR="009E3F1C" w:rsidRPr="00610BA4" w:rsidRDefault="009E3F1C" w:rsidP="00335C41">
            <w:pPr>
              <w:shd w:val="clear" w:color="auto" w:fill="FFFFFF"/>
              <w:spacing w:line="240" w:lineRule="atLeast"/>
              <w:rPr>
                <w:i/>
                <w:iCs/>
              </w:rPr>
            </w:pPr>
          </w:p>
        </w:tc>
        <w:tc>
          <w:tcPr>
            <w:tcW w:w="2610" w:type="dxa"/>
            <w:gridSpan w:val="3"/>
          </w:tcPr>
          <w:p w:rsidR="009E3F1C" w:rsidRPr="00610BA4" w:rsidRDefault="009E3F1C" w:rsidP="00335C41">
            <w:pPr>
              <w:pStyle w:val="acctmergecolhdg"/>
              <w:shd w:val="clear" w:color="auto" w:fill="FFFFFF"/>
              <w:spacing w:line="240" w:lineRule="atLeast"/>
            </w:pPr>
            <w:r w:rsidRPr="00610BA4">
              <w:t xml:space="preserve">Consolidated </w:t>
            </w:r>
          </w:p>
          <w:p w:rsidR="009E3F1C" w:rsidRPr="00610BA4" w:rsidRDefault="009E3F1C" w:rsidP="00335C41">
            <w:pPr>
              <w:pStyle w:val="acctmergecolhdg"/>
              <w:shd w:val="clear" w:color="auto" w:fill="FFFFFF"/>
              <w:spacing w:line="240" w:lineRule="atLeast"/>
              <w:ind w:left="-68" w:right="-90"/>
            </w:pPr>
            <w:r w:rsidRPr="00610BA4">
              <w:t>financial statements</w:t>
            </w:r>
          </w:p>
        </w:tc>
        <w:tc>
          <w:tcPr>
            <w:tcW w:w="180" w:type="dxa"/>
          </w:tcPr>
          <w:p w:rsidR="009E3F1C" w:rsidRPr="00610BA4" w:rsidRDefault="009E3F1C" w:rsidP="00335C41">
            <w:pPr>
              <w:pStyle w:val="acctmergecolhdg"/>
              <w:shd w:val="clear" w:color="auto" w:fill="FFFFFF"/>
              <w:spacing w:line="240" w:lineRule="atLeast"/>
            </w:pPr>
          </w:p>
        </w:tc>
        <w:tc>
          <w:tcPr>
            <w:tcW w:w="2520" w:type="dxa"/>
            <w:gridSpan w:val="3"/>
          </w:tcPr>
          <w:p w:rsidR="009E3F1C" w:rsidRPr="00610BA4" w:rsidRDefault="009E3F1C" w:rsidP="00335C41">
            <w:pPr>
              <w:pStyle w:val="acctmergecolhdg"/>
              <w:shd w:val="clear" w:color="auto" w:fill="FFFFFF"/>
              <w:spacing w:line="240" w:lineRule="atLeast"/>
            </w:pPr>
            <w:r w:rsidRPr="00610BA4">
              <w:t xml:space="preserve">Separate </w:t>
            </w:r>
          </w:p>
          <w:p w:rsidR="009E3F1C" w:rsidRPr="00610BA4" w:rsidRDefault="009E3F1C" w:rsidP="00335C41">
            <w:pPr>
              <w:pStyle w:val="acctmergecolhdg"/>
              <w:shd w:val="clear" w:color="auto" w:fill="FFFFFF"/>
              <w:spacing w:line="240" w:lineRule="atLeast"/>
              <w:ind w:left="-68" w:right="-90"/>
            </w:pPr>
            <w:r w:rsidRPr="00610BA4">
              <w:t>financial statements</w:t>
            </w:r>
          </w:p>
        </w:tc>
      </w:tr>
      <w:tr w:rsidR="001776CC" w:rsidRPr="00610BA4" w:rsidTr="001776CC">
        <w:trPr>
          <w:cantSplit/>
          <w:tblHeader/>
        </w:trPr>
        <w:tc>
          <w:tcPr>
            <w:tcW w:w="4050" w:type="dxa"/>
          </w:tcPr>
          <w:p w:rsidR="001776CC" w:rsidRPr="00610BA4" w:rsidRDefault="001776CC" w:rsidP="001776CC">
            <w:pPr>
              <w:pStyle w:val="acctfourfigures"/>
              <w:shd w:val="clear" w:color="auto" w:fill="FFFFFF"/>
              <w:tabs>
                <w:tab w:val="clear" w:pos="765"/>
              </w:tabs>
              <w:spacing w:line="240" w:lineRule="atLeast"/>
              <w:rPr>
                <w:b/>
                <w:bCs/>
              </w:rPr>
            </w:pPr>
          </w:p>
        </w:tc>
        <w:tc>
          <w:tcPr>
            <w:tcW w:w="1170" w:type="dxa"/>
            <w:vAlign w:val="center"/>
          </w:tcPr>
          <w:p w:rsidR="001776CC" w:rsidRDefault="00C93F7E" w:rsidP="001776CC">
            <w:pPr>
              <w:pStyle w:val="acctmergecolhdg"/>
              <w:spacing w:line="240" w:lineRule="atLeast"/>
              <w:rPr>
                <w:b w:val="0"/>
                <w:bCs/>
              </w:rPr>
            </w:pPr>
            <w:r>
              <w:rPr>
                <w:b w:val="0"/>
                <w:bCs/>
              </w:rPr>
              <w:t>30 June</w:t>
            </w:r>
          </w:p>
        </w:tc>
        <w:tc>
          <w:tcPr>
            <w:tcW w:w="180" w:type="dxa"/>
            <w:vAlign w:val="center"/>
          </w:tcPr>
          <w:p w:rsidR="001776CC" w:rsidRPr="00610BA4" w:rsidRDefault="001776CC" w:rsidP="001776CC">
            <w:pPr>
              <w:pStyle w:val="acctmergecolhdg"/>
              <w:spacing w:line="240" w:lineRule="atLeast"/>
              <w:rPr>
                <w:b w:val="0"/>
                <w:bCs/>
              </w:rPr>
            </w:pPr>
          </w:p>
        </w:tc>
        <w:tc>
          <w:tcPr>
            <w:tcW w:w="1260" w:type="dxa"/>
            <w:vAlign w:val="center"/>
          </w:tcPr>
          <w:p w:rsidR="001776CC" w:rsidRPr="00441E48" w:rsidRDefault="001776CC" w:rsidP="001776CC">
            <w:pPr>
              <w:pStyle w:val="acctmergecolhdg"/>
              <w:spacing w:line="240" w:lineRule="atLeast"/>
              <w:ind w:left="-80" w:right="-60"/>
              <w:rPr>
                <w:b w:val="0"/>
                <w:bCs/>
              </w:rPr>
            </w:pPr>
            <w:r w:rsidRPr="00441E48">
              <w:rPr>
                <w:b w:val="0"/>
                <w:bCs/>
                <w:szCs w:val="22"/>
              </w:rPr>
              <w:t>31 December</w:t>
            </w:r>
          </w:p>
        </w:tc>
        <w:tc>
          <w:tcPr>
            <w:tcW w:w="180" w:type="dxa"/>
            <w:vAlign w:val="center"/>
          </w:tcPr>
          <w:p w:rsidR="001776CC" w:rsidRPr="00610BA4" w:rsidRDefault="001776CC" w:rsidP="001776CC">
            <w:pPr>
              <w:pStyle w:val="acctmergecolhdg"/>
              <w:spacing w:line="240" w:lineRule="atLeast"/>
              <w:rPr>
                <w:b w:val="0"/>
                <w:bCs/>
              </w:rPr>
            </w:pPr>
          </w:p>
        </w:tc>
        <w:tc>
          <w:tcPr>
            <w:tcW w:w="1080" w:type="dxa"/>
            <w:vAlign w:val="center"/>
          </w:tcPr>
          <w:p w:rsidR="001776CC" w:rsidRDefault="00C93F7E" w:rsidP="001776CC">
            <w:pPr>
              <w:pStyle w:val="acctmergecolhdg"/>
              <w:spacing w:line="240" w:lineRule="atLeast"/>
              <w:rPr>
                <w:b w:val="0"/>
                <w:bCs/>
              </w:rPr>
            </w:pPr>
            <w:r>
              <w:rPr>
                <w:b w:val="0"/>
                <w:bCs/>
              </w:rPr>
              <w:t>30 June</w:t>
            </w:r>
          </w:p>
        </w:tc>
        <w:tc>
          <w:tcPr>
            <w:tcW w:w="180" w:type="dxa"/>
            <w:vAlign w:val="center"/>
          </w:tcPr>
          <w:p w:rsidR="001776CC" w:rsidRPr="00610BA4" w:rsidRDefault="001776CC" w:rsidP="001776CC">
            <w:pPr>
              <w:pStyle w:val="acctmergecolhdg"/>
              <w:spacing w:line="240" w:lineRule="atLeast"/>
              <w:rPr>
                <w:b w:val="0"/>
                <w:bCs/>
              </w:rPr>
            </w:pPr>
          </w:p>
        </w:tc>
        <w:tc>
          <w:tcPr>
            <w:tcW w:w="1260" w:type="dxa"/>
            <w:vAlign w:val="center"/>
          </w:tcPr>
          <w:p w:rsidR="001776CC" w:rsidRPr="00441E48" w:rsidRDefault="001776CC" w:rsidP="001776CC">
            <w:pPr>
              <w:pStyle w:val="acctmergecolhdg"/>
              <w:spacing w:line="240" w:lineRule="atLeast"/>
              <w:ind w:left="-80" w:right="-60"/>
              <w:rPr>
                <w:b w:val="0"/>
                <w:bCs/>
              </w:rPr>
            </w:pPr>
            <w:r w:rsidRPr="00441E48">
              <w:rPr>
                <w:b w:val="0"/>
                <w:bCs/>
                <w:szCs w:val="22"/>
              </w:rPr>
              <w:t>31 December</w:t>
            </w:r>
          </w:p>
        </w:tc>
      </w:tr>
      <w:tr w:rsidR="001776CC" w:rsidRPr="00610BA4" w:rsidTr="001776CC">
        <w:trPr>
          <w:cantSplit/>
          <w:tblHeader/>
        </w:trPr>
        <w:tc>
          <w:tcPr>
            <w:tcW w:w="4050" w:type="dxa"/>
          </w:tcPr>
          <w:p w:rsidR="001776CC" w:rsidRPr="00610BA4" w:rsidRDefault="001776CC" w:rsidP="001776CC">
            <w:pPr>
              <w:pStyle w:val="acctfourfigures"/>
              <w:shd w:val="clear" w:color="auto" w:fill="FFFFFF"/>
              <w:tabs>
                <w:tab w:val="clear" w:pos="765"/>
              </w:tabs>
              <w:spacing w:line="240" w:lineRule="atLeast"/>
              <w:rPr>
                <w:b/>
                <w:bCs/>
              </w:rPr>
            </w:pPr>
          </w:p>
        </w:tc>
        <w:tc>
          <w:tcPr>
            <w:tcW w:w="1170" w:type="dxa"/>
            <w:vAlign w:val="center"/>
          </w:tcPr>
          <w:p w:rsidR="001776CC" w:rsidRPr="00610BA4" w:rsidRDefault="001776CC" w:rsidP="001776CC">
            <w:pPr>
              <w:pStyle w:val="acctmergecolhdg"/>
              <w:spacing w:line="240" w:lineRule="atLeast"/>
              <w:rPr>
                <w:b w:val="0"/>
                <w:bCs/>
              </w:rPr>
            </w:pPr>
            <w:r>
              <w:rPr>
                <w:b w:val="0"/>
                <w:bCs/>
              </w:rPr>
              <w:t>2019</w:t>
            </w:r>
          </w:p>
        </w:tc>
        <w:tc>
          <w:tcPr>
            <w:tcW w:w="180" w:type="dxa"/>
            <w:vAlign w:val="center"/>
          </w:tcPr>
          <w:p w:rsidR="001776CC" w:rsidRPr="00610BA4" w:rsidRDefault="001776CC" w:rsidP="001776CC">
            <w:pPr>
              <w:pStyle w:val="acctmergecolhdg"/>
              <w:spacing w:line="240" w:lineRule="atLeast"/>
              <w:rPr>
                <w:b w:val="0"/>
                <w:bCs/>
              </w:rPr>
            </w:pPr>
          </w:p>
        </w:tc>
        <w:tc>
          <w:tcPr>
            <w:tcW w:w="1260" w:type="dxa"/>
            <w:vAlign w:val="center"/>
          </w:tcPr>
          <w:p w:rsidR="001776CC" w:rsidRPr="00610BA4" w:rsidRDefault="001776CC" w:rsidP="001776CC">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1776CC" w:rsidRPr="00610BA4" w:rsidRDefault="001776CC" w:rsidP="001776CC">
            <w:pPr>
              <w:pStyle w:val="acctmergecolhdg"/>
              <w:spacing w:line="240" w:lineRule="atLeast"/>
              <w:rPr>
                <w:b w:val="0"/>
                <w:bCs/>
              </w:rPr>
            </w:pPr>
          </w:p>
        </w:tc>
        <w:tc>
          <w:tcPr>
            <w:tcW w:w="1080" w:type="dxa"/>
            <w:vAlign w:val="center"/>
          </w:tcPr>
          <w:p w:rsidR="001776CC" w:rsidRPr="00610BA4" w:rsidRDefault="001776CC" w:rsidP="001776CC">
            <w:pPr>
              <w:pStyle w:val="acctmergecolhdg"/>
              <w:spacing w:line="240" w:lineRule="atLeast"/>
              <w:rPr>
                <w:b w:val="0"/>
                <w:bCs/>
              </w:rPr>
            </w:pPr>
            <w:r>
              <w:rPr>
                <w:b w:val="0"/>
                <w:bCs/>
              </w:rPr>
              <w:t>2019</w:t>
            </w:r>
          </w:p>
        </w:tc>
        <w:tc>
          <w:tcPr>
            <w:tcW w:w="180" w:type="dxa"/>
            <w:vAlign w:val="center"/>
          </w:tcPr>
          <w:p w:rsidR="001776CC" w:rsidRPr="00610BA4" w:rsidRDefault="001776CC" w:rsidP="001776CC">
            <w:pPr>
              <w:pStyle w:val="acctmergecolhdg"/>
              <w:spacing w:line="240" w:lineRule="atLeast"/>
              <w:rPr>
                <w:b w:val="0"/>
                <w:bCs/>
              </w:rPr>
            </w:pPr>
          </w:p>
        </w:tc>
        <w:tc>
          <w:tcPr>
            <w:tcW w:w="1260" w:type="dxa"/>
            <w:vAlign w:val="center"/>
          </w:tcPr>
          <w:p w:rsidR="001776CC" w:rsidRPr="00610BA4" w:rsidRDefault="001776CC" w:rsidP="001776CC">
            <w:pPr>
              <w:pStyle w:val="acctmergecolhdg"/>
              <w:spacing w:line="240" w:lineRule="atLeast"/>
              <w:rPr>
                <w:b w:val="0"/>
                <w:bCs/>
              </w:rPr>
            </w:pPr>
            <w:r>
              <w:rPr>
                <w:b w:val="0"/>
                <w:bCs/>
              </w:rPr>
              <w:t xml:space="preserve">2018 </w:t>
            </w:r>
            <w:r w:rsidRPr="00610BA4">
              <w:rPr>
                <w:b w:val="0"/>
                <w:bCs/>
              </w:rPr>
              <w:t xml:space="preserve"> </w:t>
            </w:r>
          </w:p>
        </w:tc>
      </w:tr>
      <w:tr w:rsidR="001776CC" w:rsidRPr="00610BA4" w:rsidTr="001776CC">
        <w:trPr>
          <w:cantSplit/>
          <w:tblHeader/>
        </w:trPr>
        <w:tc>
          <w:tcPr>
            <w:tcW w:w="4050" w:type="dxa"/>
          </w:tcPr>
          <w:p w:rsidR="001776CC" w:rsidRPr="00610BA4" w:rsidRDefault="001776CC" w:rsidP="001776CC">
            <w:pPr>
              <w:shd w:val="clear" w:color="auto" w:fill="FFFFFF"/>
              <w:spacing w:line="240" w:lineRule="atLeast"/>
              <w:rPr>
                <w:b/>
                <w:bCs/>
              </w:rPr>
            </w:pPr>
          </w:p>
        </w:tc>
        <w:tc>
          <w:tcPr>
            <w:tcW w:w="5310" w:type="dxa"/>
            <w:gridSpan w:val="7"/>
          </w:tcPr>
          <w:p w:rsidR="001776CC" w:rsidRPr="00610BA4" w:rsidRDefault="001776CC" w:rsidP="001776CC">
            <w:pPr>
              <w:pStyle w:val="acctfourfigures"/>
              <w:shd w:val="clear" w:color="auto" w:fill="FFFFFF"/>
              <w:spacing w:line="240" w:lineRule="atLeast"/>
              <w:jc w:val="center"/>
              <w:rPr>
                <w:i/>
                <w:iCs/>
              </w:rPr>
            </w:pPr>
            <w:r w:rsidRPr="00610BA4">
              <w:rPr>
                <w:i/>
                <w:iCs/>
              </w:rPr>
              <w:t xml:space="preserve">(in </w:t>
            </w:r>
            <w:r>
              <w:rPr>
                <w:i/>
                <w:iCs/>
              </w:rPr>
              <w:t>thousand</w:t>
            </w:r>
            <w:r w:rsidRPr="00610BA4">
              <w:rPr>
                <w:i/>
                <w:iCs/>
              </w:rPr>
              <w:t xml:space="preserve"> Baht)</w:t>
            </w:r>
          </w:p>
        </w:tc>
      </w:tr>
      <w:tr w:rsidR="001776CC" w:rsidRPr="00610BA4" w:rsidTr="001776CC">
        <w:trPr>
          <w:cantSplit/>
        </w:trPr>
        <w:tc>
          <w:tcPr>
            <w:tcW w:w="4050" w:type="dxa"/>
          </w:tcPr>
          <w:p w:rsidR="001776CC" w:rsidRPr="00610BA4" w:rsidRDefault="001776CC" w:rsidP="001776CC">
            <w:pPr>
              <w:shd w:val="clear" w:color="auto" w:fill="FFFFFF"/>
              <w:spacing w:line="240" w:lineRule="atLeast"/>
              <w:rPr>
                <w:b/>
                <w:bCs/>
                <w:i/>
                <w:iCs/>
              </w:rPr>
            </w:pPr>
            <w:r w:rsidRPr="00610BA4">
              <w:rPr>
                <w:b/>
                <w:bCs/>
              </w:rPr>
              <w:t>Related parties</w:t>
            </w:r>
          </w:p>
        </w:tc>
        <w:tc>
          <w:tcPr>
            <w:tcW w:w="5310" w:type="dxa"/>
            <w:gridSpan w:val="7"/>
          </w:tcPr>
          <w:p w:rsidR="001776CC" w:rsidRPr="00610BA4" w:rsidRDefault="001776CC" w:rsidP="001776CC">
            <w:pPr>
              <w:pStyle w:val="acctfourfigures"/>
              <w:shd w:val="clear" w:color="auto" w:fill="FFFFFF"/>
              <w:spacing w:line="240" w:lineRule="atLeast"/>
              <w:jc w:val="center"/>
              <w:rPr>
                <w:i/>
                <w:iCs/>
              </w:rPr>
            </w:pPr>
          </w:p>
        </w:tc>
      </w:tr>
      <w:tr w:rsidR="008D38EC" w:rsidRPr="00610BA4" w:rsidTr="001776CC">
        <w:trPr>
          <w:cantSplit/>
        </w:trPr>
        <w:tc>
          <w:tcPr>
            <w:tcW w:w="4050" w:type="dxa"/>
          </w:tcPr>
          <w:p w:rsidR="008D38EC" w:rsidRPr="00610BA4" w:rsidRDefault="008D38EC" w:rsidP="008D38EC">
            <w:pPr>
              <w:shd w:val="clear" w:color="auto" w:fill="FFFFFF"/>
              <w:spacing w:line="240" w:lineRule="atLeast"/>
            </w:pPr>
            <w:r w:rsidRPr="00610BA4">
              <w:t>Within credit terms</w:t>
            </w:r>
          </w:p>
        </w:tc>
        <w:tc>
          <w:tcPr>
            <w:tcW w:w="1170" w:type="dxa"/>
          </w:tcPr>
          <w:p w:rsidR="008D38EC" w:rsidRPr="00C836F9" w:rsidRDefault="008D38EC" w:rsidP="008D38EC">
            <w:pPr>
              <w:tabs>
                <w:tab w:val="decimal" w:pos="1005"/>
              </w:tabs>
            </w:pPr>
            <w:r w:rsidRPr="00C836F9">
              <w:t>9,466</w:t>
            </w:r>
          </w:p>
        </w:tc>
        <w:tc>
          <w:tcPr>
            <w:tcW w:w="180" w:type="dxa"/>
          </w:tcPr>
          <w:p w:rsidR="008D38EC" w:rsidRPr="00C836F9" w:rsidRDefault="008D38EC" w:rsidP="008D38EC"/>
        </w:tc>
        <w:tc>
          <w:tcPr>
            <w:tcW w:w="1260" w:type="dxa"/>
          </w:tcPr>
          <w:p w:rsidR="008D38EC" w:rsidRPr="00C836F9" w:rsidRDefault="008D38EC" w:rsidP="008D38EC">
            <w:pPr>
              <w:tabs>
                <w:tab w:val="decimal" w:pos="945"/>
              </w:tabs>
            </w:pPr>
            <w:r w:rsidRPr="00C836F9">
              <w:t>10,823</w:t>
            </w:r>
          </w:p>
        </w:tc>
        <w:tc>
          <w:tcPr>
            <w:tcW w:w="180" w:type="dxa"/>
          </w:tcPr>
          <w:p w:rsidR="008D38EC" w:rsidRPr="00C836F9" w:rsidRDefault="008D38EC" w:rsidP="008D38EC"/>
        </w:tc>
        <w:tc>
          <w:tcPr>
            <w:tcW w:w="1080" w:type="dxa"/>
          </w:tcPr>
          <w:p w:rsidR="008D38EC" w:rsidRPr="00C836F9" w:rsidRDefault="008D38EC" w:rsidP="008D38EC">
            <w:pPr>
              <w:tabs>
                <w:tab w:val="decimal" w:pos="915"/>
              </w:tabs>
            </w:pPr>
            <w:r w:rsidRPr="00C836F9">
              <w:t>53,742</w:t>
            </w:r>
          </w:p>
        </w:tc>
        <w:tc>
          <w:tcPr>
            <w:tcW w:w="180" w:type="dxa"/>
          </w:tcPr>
          <w:p w:rsidR="008D38EC" w:rsidRPr="00C836F9" w:rsidRDefault="008D38EC" w:rsidP="008D38EC"/>
        </w:tc>
        <w:tc>
          <w:tcPr>
            <w:tcW w:w="1260" w:type="dxa"/>
          </w:tcPr>
          <w:p w:rsidR="008D38EC" w:rsidRPr="00C836F9" w:rsidRDefault="008D38EC" w:rsidP="008D38EC">
            <w:pPr>
              <w:tabs>
                <w:tab w:val="decimal" w:pos="930"/>
              </w:tabs>
            </w:pPr>
            <w:r w:rsidRPr="00C836F9">
              <w:t>16,574</w:t>
            </w:r>
          </w:p>
        </w:tc>
      </w:tr>
      <w:tr w:rsidR="008D38EC" w:rsidRPr="00610BA4" w:rsidTr="001776CC">
        <w:trPr>
          <w:cantSplit/>
        </w:trPr>
        <w:tc>
          <w:tcPr>
            <w:tcW w:w="4050" w:type="dxa"/>
          </w:tcPr>
          <w:p w:rsidR="008D38EC" w:rsidRPr="00610BA4" w:rsidRDefault="008D38EC" w:rsidP="008D38EC">
            <w:pPr>
              <w:shd w:val="clear" w:color="auto" w:fill="FFFFFF"/>
              <w:spacing w:line="240" w:lineRule="atLeast"/>
            </w:pPr>
            <w:r w:rsidRPr="00610BA4">
              <w:t>Overdue:</w:t>
            </w:r>
          </w:p>
        </w:tc>
        <w:tc>
          <w:tcPr>
            <w:tcW w:w="1170" w:type="dxa"/>
          </w:tcPr>
          <w:p w:rsidR="008D38EC" w:rsidRPr="00C836F9" w:rsidRDefault="008D38EC" w:rsidP="008D38EC">
            <w:pPr>
              <w:tabs>
                <w:tab w:val="decimal" w:pos="1005"/>
              </w:tabs>
            </w:pPr>
          </w:p>
        </w:tc>
        <w:tc>
          <w:tcPr>
            <w:tcW w:w="180" w:type="dxa"/>
          </w:tcPr>
          <w:p w:rsidR="008D38EC" w:rsidRPr="00C836F9" w:rsidRDefault="008D38EC" w:rsidP="008D38EC"/>
        </w:tc>
        <w:tc>
          <w:tcPr>
            <w:tcW w:w="1260" w:type="dxa"/>
          </w:tcPr>
          <w:p w:rsidR="008D38EC" w:rsidRPr="00C836F9" w:rsidRDefault="008D38EC" w:rsidP="008D38EC">
            <w:pPr>
              <w:tabs>
                <w:tab w:val="decimal" w:pos="945"/>
              </w:tabs>
            </w:pPr>
          </w:p>
        </w:tc>
        <w:tc>
          <w:tcPr>
            <w:tcW w:w="180" w:type="dxa"/>
          </w:tcPr>
          <w:p w:rsidR="008D38EC" w:rsidRPr="00C836F9" w:rsidRDefault="008D38EC" w:rsidP="008D38EC"/>
        </w:tc>
        <w:tc>
          <w:tcPr>
            <w:tcW w:w="1080" w:type="dxa"/>
          </w:tcPr>
          <w:p w:rsidR="008D38EC" w:rsidRPr="00C836F9" w:rsidRDefault="008D38EC" w:rsidP="008D38EC">
            <w:pPr>
              <w:tabs>
                <w:tab w:val="decimal" w:pos="915"/>
              </w:tabs>
            </w:pPr>
          </w:p>
        </w:tc>
        <w:tc>
          <w:tcPr>
            <w:tcW w:w="180" w:type="dxa"/>
          </w:tcPr>
          <w:p w:rsidR="008D38EC" w:rsidRPr="00C836F9" w:rsidRDefault="008D38EC" w:rsidP="008D38EC"/>
        </w:tc>
        <w:tc>
          <w:tcPr>
            <w:tcW w:w="1260" w:type="dxa"/>
          </w:tcPr>
          <w:p w:rsidR="008D38EC" w:rsidRPr="00C836F9" w:rsidRDefault="008D38EC" w:rsidP="008D38EC">
            <w:pPr>
              <w:tabs>
                <w:tab w:val="decimal" w:pos="930"/>
              </w:tabs>
            </w:pPr>
          </w:p>
        </w:tc>
      </w:tr>
      <w:tr w:rsidR="008D38EC" w:rsidRPr="00610BA4" w:rsidTr="001776CC">
        <w:trPr>
          <w:cantSplit/>
        </w:trPr>
        <w:tc>
          <w:tcPr>
            <w:tcW w:w="4050" w:type="dxa"/>
          </w:tcPr>
          <w:p w:rsidR="008D38EC" w:rsidRPr="00610BA4" w:rsidRDefault="008D38EC" w:rsidP="008D38EC">
            <w:pPr>
              <w:shd w:val="clear" w:color="auto" w:fill="FFFFFF"/>
              <w:spacing w:line="240" w:lineRule="atLeast"/>
              <w:ind w:left="180"/>
            </w:pPr>
            <w:r w:rsidRPr="00610BA4">
              <w:t>Less than 3 months</w:t>
            </w:r>
          </w:p>
        </w:tc>
        <w:tc>
          <w:tcPr>
            <w:tcW w:w="1170" w:type="dxa"/>
          </w:tcPr>
          <w:p w:rsidR="008D38EC" w:rsidRPr="00C836F9" w:rsidRDefault="008D38EC" w:rsidP="008D38EC">
            <w:pPr>
              <w:tabs>
                <w:tab w:val="decimal" w:pos="1005"/>
              </w:tabs>
            </w:pPr>
            <w:r w:rsidRPr="00C836F9">
              <w:t>8,594</w:t>
            </w:r>
          </w:p>
        </w:tc>
        <w:tc>
          <w:tcPr>
            <w:tcW w:w="180" w:type="dxa"/>
          </w:tcPr>
          <w:p w:rsidR="008D38EC" w:rsidRPr="00C836F9" w:rsidRDefault="008D38EC" w:rsidP="008D38EC"/>
        </w:tc>
        <w:tc>
          <w:tcPr>
            <w:tcW w:w="1260" w:type="dxa"/>
          </w:tcPr>
          <w:p w:rsidR="008D38EC" w:rsidRPr="00C836F9" w:rsidRDefault="008D38EC" w:rsidP="008D38EC">
            <w:pPr>
              <w:tabs>
                <w:tab w:val="decimal" w:pos="945"/>
              </w:tabs>
            </w:pPr>
            <w:r w:rsidRPr="00C836F9">
              <w:t>8,775</w:t>
            </w:r>
          </w:p>
        </w:tc>
        <w:tc>
          <w:tcPr>
            <w:tcW w:w="180" w:type="dxa"/>
          </w:tcPr>
          <w:p w:rsidR="008D38EC" w:rsidRPr="00C836F9" w:rsidRDefault="008D38EC" w:rsidP="008D38EC"/>
        </w:tc>
        <w:tc>
          <w:tcPr>
            <w:tcW w:w="1080" w:type="dxa"/>
          </w:tcPr>
          <w:p w:rsidR="008D38EC" w:rsidRPr="00C836F9" w:rsidRDefault="008D38EC" w:rsidP="008D38EC">
            <w:pPr>
              <w:tabs>
                <w:tab w:val="decimal" w:pos="915"/>
              </w:tabs>
            </w:pPr>
            <w:r w:rsidRPr="00C836F9">
              <w:t>5,414</w:t>
            </w:r>
          </w:p>
        </w:tc>
        <w:tc>
          <w:tcPr>
            <w:tcW w:w="180" w:type="dxa"/>
          </w:tcPr>
          <w:p w:rsidR="008D38EC" w:rsidRPr="00C836F9" w:rsidRDefault="008D38EC" w:rsidP="008D38EC"/>
        </w:tc>
        <w:tc>
          <w:tcPr>
            <w:tcW w:w="1260" w:type="dxa"/>
          </w:tcPr>
          <w:p w:rsidR="008D38EC" w:rsidRPr="00C836F9" w:rsidRDefault="008D38EC" w:rsidP="008D38EC">
            <w:pPr>
              <w:tabs>
                <w:tab w:val="decimal" w:pos="930"/>
              </w:tabs>
            </w:pPr>
            <w:r w:rsidRPr="00C836F9">
              <w:t>14,469</w:t>
            </w:r>
          </w:p>
        </w:tc>
      </w:tr>
      <w:tr w:rsidR="008D38EC" w:rsidRPr="00610BA4" w:rsidTr="001776CC">
        <w:trPr>
          <w:cantSplit/>
        </w:trPr>
        <w:tc>
          <w:tcPr>
            <w:tcW w:w="4050" w:type="dxa"/>
          </w:tcPr>
          <w:p w:rsidR="008D38EC" w:rsidRPr="00610BA4" w:rsidRDefault="008D38EC" w:rsidP="008D38EC">
            <w:pPr>
              <w:shd w:val="clear" w:color="auto" w:fill="FFFFFF"/>
              <w:spacing w:line="240" w:lineRule="atLeast"/>
              <w:ind w:left="180"/>
            </w:pPr>
            <w:r w:rsidRPr="00610BA4">
              <w:t>3</w:t>
            </w:r>
            <w:r>
              <w:t xml:space="preserve"> </w:t>
            </w:r>
            <w:r w:rsidRPr="00610BA4">
              <w:t>-</w:t>
            </w:r>
            <w:r>
              <w:t xml:space="preserve"> </w:t>
            </w:r>
            <w:r w:rsidRPr="00610BA4">
              <w:t>6 months</w:t>
            </w:r>
          </w:p>
        </w:tc>
        <w:tc>
          <w:tcPr>
            <w:tcW w:w="1170" w:type="dxa"/>
          </w:tcPr>
          <w:p w:rsidR="008D38EC" w:rsidRPr="00C836F9" w:rsidRDefault="008D38EC" w:rsidP="008D38EC">
            <w:pPr>
              <w:tabs>
                <w:tab w:val="decimal" w:pos="1005"/>
              </w:tabs>
            </w:pPr>
            <w:r w:rsidRPr="00C836F9">
              <w:t>2,027</w:t>
            </w:r>
          </w:p>
        </w:tc>
        <w:tc>
          <w:tcPr>
            <w:tcW w:w="180" w:type="dxa"/>
          </w:tcPr>
          <w:p w:rsidR="008D38EC" w:rsidRPr="00C836F9" w:rsidRDefault="008D38EC" w:rsidP="008D38EC"/>
        </w:tc>
        <w:tc>
          <w:tcPr>
            <w:tcW w:w="1260" w:type="dxa"/>
          </w:tcPr>
          <w:p w:rsidR="008D38EC" w:rsidRPr="00C836F9" w:rsidRDefault="008D38EC" w:rsidP="008D38EC">
            <w:pPr>
              <w:tabs>
                <w:tab w:val="decimal" w:pos="945"/>
              </w:tabs>
            </w:pPr>
            <w:r w:rsidRPr="00C836F9">
              <w:t>5,422</w:t>
            </w:r>
          </w:p>
        </w:tc>
        <w:tc>
          <w:tcPr>
            <w:tcW w:w="180" w:type="dxa"/>
          </w:tcPr>
          <w:p w:rsidR="008D38EC" w:rsidRPr="00C836F9" w:rsidRDefault="008D38EC" w:rsidP="008D38EC"/>
        </w:tc>
        <w:tc>
          <w:tcPr>
            <w:tcW w:w="1080" w:type="dxa"/>
          </w:tcPr>
          <w:p w:rsidR="008D38EC" w:rsidRPr="00C836F9" w:rsidRDefault="008D38EC" w:rsidP="008D38EC">
            <w:pPr>
              <w:tabs>
                <w:tab w:val="decimal" w:pos="915"/>
              </w:tabs>
            </w:pPr>
            <w:r w:rsidRPr="00C836F9">
              <w:t>11,750</w:t>
            </w:r>
          </w:p>
        </w:tc>
        <w:tc>
          <w:tcPr>
            <w:tcW w:w="180" w:type="dxa"/>
          </w:tcPr>
          <w:p w:rsidR="008D38EC" w:rsidRPr="00C836F9" w:rsidRDefault="008D38EC" w:rsidP="008D38EC"/>
        </w:tc>
        <w:tc>
          <w:tcPr>
            <w:tcW w:w="1260" w:type="dxa"/>
          </w:tcPr>
          <w:p w:rsidR="008D38EC" w:rsidRPr="00C836F9" w:rsidRDefault="008D38EC" w:rsidP="008D38EC">
            <w:pPr>
              <w:tabs>
                <w:tab w:val="decimal" w:pos="930"/>
              </w:tabs>
            </w:pPr>
            <w:r w:rsidRPr="00C836F9">
              <w:t>9,647</w:t>
            </w:r>
          </w:p>
        </w:tc>
      </w:tr>
      <w:tr w:rsidR="008D38EC" w:rsidRPr="00610BA4" w:rsidTr="00A112D5">
        <w:trPr>
          <w:cantSplit/>
        </w:trPr>
        <w:tc>
          <w:tcPr>
            <w:tcW w:w="4050" w:type="dxa"/>
          </w:tcPr>
          <w:p w:rsidR="008D38EC" w:rsidRPr="00610BA4" w:rsidRDefault="008D38EC" w:rsidP="008D38EC">
            <w:pPr>
              <w:shd w:val="clear" w:color="auto" w:fill="FFFFFF"/>
              <w:spacing w:line="240" w:lineRule="atLeast"/>
              <w:ind w:left="180"/>
            </w:pPr>
            <w:r w:rsidRPr="00610BA4">
              <w:t>6</w:t>
            </w:r>
            <w:r>
              <w:t xml:space="preserve"> </w:t>
            </w:r>
            <w:r w:rsidRPr="00610BA4">
              <w:t>-</w:t>
            </w:r>
            <w:r>
              <w:t xml:space="preserve"> </w:t>
            </w:r>
            <w:r w:rsidRPr="00610BA4">
              <w:t>12 months</w:t>
            </w:r>
          </w:p>
        </w:tc>
        <w:tc>
          <w:tcPr>
            <w:tcW w:w="1170" w:type="dxa"/>
          </w:tcPr>
          <w:p w:rsidR="008D38EC" w:rsidRPr="00C836F9" w:rsidRDefault="008D38EC" w:rsidP="008D38EC">
            <w:pPr>
              <w:tabs>
                <w:tab w:val="decimal" w:pos="1005"/>
              </w:tabs>
            </w:pPr>
            <w:r w:rsidRPr="00C836F9">
              <w:t>13,859</w:t>
            </w:r>
          </w:p>
        </w:tc>
        <w:tc>
          <w:tcPr>
            <w:tcW w:w="180" w:type="dxa"/>
          </w:tcPr>
          <w:p w:rsidR="008D38EC" w:rsidRPr="00C836F9" w:rsidRDefault="008D38EC" w:rsidP="008D38EC"/>
        </w:tc>
        <w:tc>
          <w:tcPr>
            <w:tcW w:w="1260" w:type="dxa"/>
          </w:tcPr>
          <w:p w:rsidR="008D38EC" w:rsidRPr="00C836F9" w:rsidRDefault="008D38EC" w:rsidP="008D38EC">
            <w:pPr>
              <w:tabs>
                <w:tab w:val="decimal" w:pos="945"/>
              </w:tabs>
            </w:pPr>
            <w:r w:rsidRPr="00C836F9">
              <w:t>5,502</w:t>
            </w:r>
          </w:p>
        </w:tc>
        <w:tc>
          <w:tcPr>
            <w:tcW w:w="180" w:type="dxa"/>
          </w:tcPr>
          <w:p w:rsidR="008D38EC" w:rsidRPr="00C836F9" w:rsidRDefault="008D38EC" w:rsidP="008D38EC"/>
        </w:tc>
        <w:tc>
          <w:tcPr>
            <w:tcW w:w="1080" w:type="dxa"/>
          </w:tcPr>
          <w:p w:rsidR="008D38EC" w:rsidRPr="00C836F9" w:rsidRDefault="008D38EC" w:rsidP="008D38EC">
            <w:pPr>
              <w:tabs>
                <w:tab w:val="decimal" w:pos="915"/>
              </w:tabs>
            </w:pPr>
            <w:r w:rsidRPr="00C836F9">
              <w:t>21,811</w:t>
            </w:r>
          </w:p>
        </w:tc>
        <w:tc>
          <w:tcPr>
            <w:tcW w:w="180" w:type="dxa"/>
          </w:tcPr>
          <w:p w:rsidR="008D38EC" w:rsidRPr="00C836F9" w:rsidRDefault="008D38EC" w:rsidP="008D38EC"/>
        </w:tc>
        <w:tc>
          <w:tcPr>
            <w:tcW w:w="1260" w:type="dxa"/>
          </w:tcPr>
          <w:p w:rsidR="008D38EC" w:rsidRPr="00C836F9" w:rsidRDefault="008D38EC" w:rsidP="008D38EC">
            <w:pPr>
              <w:tabs>
                <w:tab w:val="decimal" w:pos="930"/>
              </w:tabs>
            </w:pPr>
            <w:r w:rsidRPr="00C836F9">
              <w:t>14,028</w:t>
            </w:r>
          </w:p>
        </w:tc>
      </w:tr>
      <w:tr w:rsidR="008D38EC" w:rsidRPr="00610BA4" w:rsidTr="00A112D5">
        <w:trPr>
          <w:cantSplit/>
        </w:trPr>
        <w:tc>
          <w:tcPr>
            <w:tcW w:w="4050" w:type="dxa"/>
          </w:tcPr>
          <w:p w:rsidR="008D38EC" w:rsidRPr="00610BA4" w:rsidRDefault="008D38EC" w:rsidP="008D38EC">
            <w:pPr>
              <w:shd w:val="clear" w:color="auto" w:fill="FFFFFF"/>
              <w:spacing w:line="240" w:lineRule="atLeast"/>
              <w:ind w:left="180"/>
            </w:pPr>
            <w:r w:rsidRPr="00610BA4">
              <w:t>Over 12 months</w:t>
            </w:r>
          </w:p>
        </w:tc>
        <w:tc>
          <w:tcPr>
            <w:tcW w:w="1267" w:type="dxa"/>
            <w:tcBorders>
              <w:bottom w:val="single" w:sz="4" w:space="0" w:color="auto"/>
            </w:tcBorders>
          </w:tcPr>
          <w:p w:rsidR="008D38EC" w:rsidRPr="00C836F9" w:rsidRDefault="008D38EC" w:rsidP="008D38EC">
            <w:pPr>
              <w:tabs>
                <w:tab w:val="decimal" w:pos="1005"/>
              </w:tabs>
            </w:pPr>
            <w:r w:rsidRPr="00C836F9">
              <w:t>8,045</w:t>
            </w:r>
          </w:p>
        </w:tc>
        <w:tc>
          <w:tcPr>
            <w:tcW w:w="180" w:type="dxa"/>
          </w:tcPr>
          <w:p w:rsidR="008D38EC" w:rsidRPr="00C836F9" w:rsidRDefault="008D38EC" w:rsidP="008D38EC"/>
        </w:tc>
        <w:tc>
          <w:tcPr>
            <w:tcW w:w="1260" w:type="dxa"/>
            <w:tcBorders>
              <w:bottom w:val="single" w:sz="4" w:space="0" w:color="auto"/>
            </w:tcBorders>
          </w:tcPr>
          <w:p w:rsidR="008D38EC" w:rsidRPr="00C836F9" w:rsidRDefault="008D38EC" w:rsidP="008D38EC">
            <w:pPr>
              <w:tabs>
                <w:tab w:val="decimal" w:pos="735"/>
              </w:tabs>
            </w:pPr>
            <w:r w:rsidRPr="00C836F9">
              <w:t>-</w:t>
            </w:r>
          </w:p>
        </w:tc>
        <w:tc>
          <w:tcPr>
            <w:tcW w:w="180" w:type="dxa"/>
          </w:tcPr>
          <w:p w:rsidR="008D38EC" w:rsidRPr="00C836F9" w:rsidRDefault="008D38EC" w:rsidP="008D38EC"/>
        </w:tc>
        <w:tc>
          <w:tcPr>
            <w:tcW w:w="1267" w:type="dxa"/>
            <w:tcBorders>
              <w:bottom w:val="single" w:sz="4" w:space="0" w:color="auto"/>
            </w:tcBorders>
          </w:tcPr>
          <w:p w:rsidR="008D38EC" w:rsidRPr="00C836F9" w:rsidRDefault="008D38EC" w:rsidP="008D38EC">
            <w:pPr>
              <w:tabs>
                <w:tab w:val="decimal" w:pos="915"/>
              </w:tabs>
            </w:pPr>
            <w:r w:rsidRPr="00C836F9">
              <w:t>17,852</w:t>
            </w:r>
          </w:p>
        </w:tc>
        <w:tc>
          <w:tcPr>
            <w:tcW w:w="180" w:type="dxa"/>
          </w:tcPr>
          <w:p w:rsidR="008D38EC" w:rsidRPr="00C836F9" w:rsidRDefault="008D38EC" w:rsidP="008D38EC"/>
        </w:tc>
        <w:tc>
          <w:tcPr>
            <w:tcW w:w="1260" w:type="dxa"/>
            <w:tcBorders>
              <w:bottom w:val="single" w:sz="4" w:space="0" w:color="auto"/>
            </w:tcBorders>
          </w:tcPr>
          <w:p w:rsidR="008D38EC" w:rsidRPr="00C836F9" w:rsidRDefault="008D38EC" w:rsidP="008D38EC">
            <w:pPr>
              <w:tabs>
                <w:tab w:val="decimal" w:pos="930"/>
              </w:tabs>
            </w:pPr>
            <w:r w:rsidRPr="00C836F9">
              <w:t>3,345</w:t>
            </w:r>
          </w:p>
        </w:tc>
      </w:tr>
      <w:tr w:rsidR="008D38EC" w:rsidRPr="00610BA4" w:rsidTr="00A112D5">
        <w:trPr>
          <w:cantSplit/>
          <w:trHeight w:val="64"/>
        </w:trPr>
        <w:tc>
          <w:tcPr>
            <w:tcW w:w="4050" w:type="dxa"/>
          </w:tcPr>
          <w:p w:rsidR="008D38EC" w:rsidRPr="00610BA4" w:rsidRDefault="008D38EC" w:rsidP="008D38EC">
            <w:pPr>
              <w:shd w:val="clear" w:color="auto" w:fill="FFFFFF"/>
              <w:spacing w:line="240" w:lineRule="atLeast"/>
              <w:rPr>
                <w:b/>
                <w:bCs/>
              </w:rPr>
            </w:pPr>
          </w:p>
        </w:tc>
        <w:tc>
          <w:tcPr>
            <w:tcW w:w="1170" w:type="dxa"/>
            <w:tcBorders>
              <w:top w:val="single" w:sz="4" w:space="0" w:color="auto"/>
            </w:tcBorders>
          </w:tcPr>
          <w:p w:rsidR="008D38EC" w:rsidRPr="008D38EC" w:rsidRDefault="008D38EC" w:rsidP="008D38EC">
            <w:pPr>
              <w:tabs>
                <w:tab w:val="decimal" w:pos="1005"/>
              </w:tabs>
              <w:rPr>
                <w:b/>
                <w:bCs/>
              </w:rPr>
            </w:pPr>
            <w:r w:rsidRPr="008D38EC">
              <w:rPr>
                <w:b/>
                <w:bCs/>
              </w:rPr>
              <w:t>41,991</w:t>
            </w:r>
          </w:p>
        </w:tc>
        <w:tc>
          <w:tcPr>
            <w:tcW w:w="180" w:type="dxa"/>
          </w:tcPr>
          <w:p w:rsidR="008D38EC" w:rsidRPr="008D38EC" w:rsidRDefault="008D38EC" w:rsidP="008D38EC">
            <w:pPr>
              <w:rPr>
                <w:b/>
                <w:bCs/>
              </w:rPr>
            </w:pPr>
          </w:p>
        </w:tc>
        <w:tc>
          <w:tcPr>
            <w:tcW w:w="1260" w:type="dxa"/>
            <w:tcBorders>
              <w:top w:val="single" w:sz="4" w:space="0" w:color="auto"/>
            </w:tcBorders>
          </w:tcPr>
          <w:p w:rsidR="008D38EC" w:rsidRPr="008D38EC" w:rsidRDefault="008D38EC" w:rsidP="008D38EC">
            <w:pPr>
              <w:tabs>
                <w:tab w:val="decimal" w:pos="945"/>
              </w:tabs>
              <w:rPr>
                <w:b/>
                <w:bCs/>
              </w:rPr>
            </w:pPr>
            <w:r w:rsidRPr="008D38EC">
              <w:rPr>
                <w:b/>
                <w:bCs/>
              </w:rPr>
              <w:t>30,522</w:t>
            </w:r>
          </w:p>
        </w:tc>
        <w:tc>
          <w:tcPr>
            <w:tcW w:w="180" w:type="dxa"/>
          </w:tcPr>
          <w:p w:rsidR="008D38EC" w:rsidRPr="008D38EC" w:rsidRDefault="008D38EC" w:rsidP="008D38EC">
            <w:pPr>
              <w:rPr>
                <w:b/>
                <w:bCs/>
              </w:rPr>
            </w:pPr>
          </w:p>
        </w:tc>
        <w:tc>
          <w:tcPr>
            <w:tcW w:w="1080" w:type="dxa"/>
            <w:tcBorders>
              <w:top w:val="single" w:sz="4" w:space="0" w:color="auto"/>
            </w:tcBorders>
          </w:tcPr>
          <w:p w:rsidR="008D38EC" w:rsidRPr="008D38EC" w:rsidRDefault="008D38EC" w:rsidP="008D38EC">
            <w:pPr>
              <w:tabs>
                <w:tab w:val="decimal" w:pos="915"/>
              </w:tabs>
              <w:rPr>
                <w:b/>
                <w:bCs/>
              </w:rPr>
            </w:pPr>
            <w:r w:rsidRPr="008D38EC">
              <w:rPr>
                <w:b/>
                <w:bCs/>
              </w:rPr>
              <w:t>110,569</w:t>
            </w:r>
          </w:p>
        </w:tc>
        <w:tc>
          <w:tcPr>
            <w:tcW w:w="180" w:type="dxa"/>
          </w:tcPr>
          <w:p w:rsidR="008D38EC" w:rsidRPr="008D38EC" w:rsidRDefault="008D38EC" w:rsidP="008D38EC">
            <w:pPr>
              <w:rPr>
                <w:b/>
                <w:bCs/>
              </w:rPr>
            </w:pPr>
          </w:p>
        </w:tc>
        <w:tc>
          <w:tcPr>
            <w:tcW w:w="1260" w:type="dxa"/>
            <w:tcBorders>
              <w:top w:val="single" w:sz="4" w:space="0" w:color="auto"/>
            </w:tcBorders>
          </w:tcPr>
          <w:p w:rsidR="008D38EC" w:rsidRPr="008D38EC" w:rsidRDefault="008D38EC" w:rsidP="008D38EC">
            <w:pPr>
              <w:tabs>
                <w:tab w:val="decimal" w:pos="930"/>
              </w:tabs>
              <w:rPr>
                <w:b/>
                <w:bCs/>
              </w:rPr>
            </w:pPr>
            <w:r w:rsidRPr="008D38EC">
              <w:rPr>
                <w:b/>
                <w:bCs/>
              </w:rPr>
              <w:t>58,063</w:t>
            </w:r>
          </w:p>
        </w:tc>
      </w:tr>
      <w:tr w:rsidR="008D38EC" w:rsidRPr="00610BA4" w:rsidTr="00A112D5">
        <w:trPr>
          <w:cantSplit/>
          <w:tblHeader/>
        </w:trPr>
        <w:tc>
          <w:tcPr>
            <w:tcW w:w="4050" w:type="dxa"/>
            <w:shd w:val="clear" w:color="auto" w:fill="FFFFFF"/>
          </w:tcPr>
          <w:p w:rsidR="008D38EC" w:rsidRPr="00610BA4" w:rsidRDefault="008D38EC" w:rsidP="008D38EC">
            <w:pPr>
              <w:pStyle w:val="acctfourfigures"/>
              <w:shd w:val="clear" w:color="auto" w:fill="FFFFFF"/>
              <w:tabs>
                <w:tab w:val="clear" w:pos="765"/>
              </w:tabs>
              <w:spacing w:line="240" w:lineRule="atLeast"/>
              <w:rPr>
                <w:b/>
                <w:bCs/>
              </w:rPr>
            </w:pPr>
            <w:r w:rsidRPr="00610BA4">
              <w:rPr>
                <w:b/>
                <w:bCs/>
              </w:rPr>
              <w:t>Other parties</w:t>
            </w:r>
          </w:p>
        </w:tc>
        <w:tc>
          <w:tcPr>
            <w:tcW w:w="1170" w:type="dxa"/>
            <w:shd w:val="clear" w:color="auto" w:fill="FFFFFF"/>
          </w:tcPr>
          <w:p w:rsidR="008D38EC" w:rsidRPr="00C836F9" w:rsidRDefault="008D38EC" w:rsidP="008D38EC">
            <w:pPr>
              <w:tabs>
                <w:tab w:val="decimal" w:pos="1005"/>
              </w:tabs>
            </w:pP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pPr>
            <w:r w:rsidRPr="00610BA4">
              <w:t>Within credit terms</w:t>
            </w:r>
          </w:p>
        </w:tc>
        <w:tc>
          <w:tcPr>
            <w:tcW w:w="1170" w:type="dxa"/>
            <w:shd w:val="clear" w:color="auto" w:fill="FFFFFF"/>
          </w:tcPr>
          <w:p w:rsidR="008D38EC" w:rsidRPr="00C836F9" w:rsidRDefault="008D38EC" w:rsidP="008D38EC">
            <w:pPr>
              <w:tabs>
                <w:tab w:val="decimal" w:pos="1005"/>
              </w:tabs>
            </w:pPr>
            <w:r w:rsidRPr="00C836F9">
              <w:t>12,044</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r w:rsidRPr="00C836F9">
              <w:t>20,623</w:t>
            </w: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r w:rsidRPr="00C836F9">
              <w:t>688</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r w:rsidRPr="00C836F9">
              <w:t>3,317</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pPr>
            <w:r w:rsidRPr="00610BA4">
              <w:t>Overdue:</w:t>
            </w:r>
          </w:p>
        </w:tc>
        <w:tc>
          <w:tcPr>
            <w:tcW w:w="1170" w:type="dxa"/>
            <w:shd w:val="clear" w:color="auto" w:fill="FFFFFF"/>
          </w:tcPr>
          <w:p w:rsidR="008D38EC" w:rsidRPr="00C836F9" w:rsidRDefault="008D38EC" w:rsidP="008D38EC">
            <w:pPr>
              <w:tabs>
                <w:tab w:val="decimal" w:pos="1005"/>
              </w:tabs>
            </w:pP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ind w:left="180"/>
            </w:pPr>
            <w:r w:rsidRPr="00610BA4">
              <w:t>Less than 3 months</w:t>
            </w:r>
          </w:p>
        </w:tc>
        <w:tc>
          <w:tcPr>
            <w:tcW w:w="1170" w:type="dxa"/>
            <w:shd w:val="clear" w:color="auto" w:fill="FFFFFF"/>
          </w:tcPr>
          <w:p w:rsidR="008D38EC" w:rsidRPr="00C836F9" w:rsidRDefault="008D38EC" w:rsidP="008D38EC">
            <w:pPr>
              <w:tabs>
                <w:tab w:val="decimal" w:pos="1005"/>
              </w:tabs>
            </w:pPr>
            <w:r w:rsidRPr="00C836F9">
              <w:t>26,922</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r w:rsidRPr="00C836F9">
              <w:t>16,121</w:t>
            </w: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r w:rsidRPr="00C836F9">
              <w:t>2,465</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r w:rsidRPr="00C836F9">
              <w:t>297</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ind w:left="180"/>
            </w:pPr>
            <w:r w:rsidRPr="00610BA4">
              <w:t>3</w:t>
            </w:r>
            <w:r>
              <w:t xml:space="preserve"> </w:t>
            </w:r>
            <w:r w:rsidRPr="00610BA4">
              <w:t>-</w:t>
            </w:r>
            <w:r>
              <w:t xml:space="preserve"> </w:t>
            </w:r>
            <w:r w:rsidRPr="00610BA4">
              <w:t>6 months</w:t>
            </w:r>
          </w:p>
        </w:tc>
        <w:tc>
          <w:tcPr>
            <w:tcW w:w="1170" w:type="dxa"/>
            <w:shd w:val="clear" w:color="auto" w:fill="FFFFFF"/>
          </w:tcPr>
          <w:p w:rsidR="008D38EC" w:rsidRPr="00C836F9" w:rsidRDefault="008D38EC" w:rsidP="008D38EC">
            <w:pPr>
              <w:tabs>
                <w:tab w:val="decimal" w:pos="1005"/>
              </w:tabs>
            </w:pPr>
            <w:r w:rsidRPr="00C836F9">
              <w:t>1,435</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r w:rsidRPr="00C836F9">
              <w:t>1,568</w:t>
            </w: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r w:rsidRPr="00C836F9">
              <w:t>351</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r w:rsidRPr="00C836F9">
              <w:t>4</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ind w:left="180"/>
            </w:pPr>
            <w:r w:rsidRPr="00610BA4">
              <w:t>6</w:t>
            </w:r>
            <w:r>
              <w:t xml:space="preserve"> </w:t>
            </w:r>
            <w:r w:rsidRPr="00610BA4">
              <w:t>-</w:t>
            </w:r>
            <w:r>
              <w:t xml:space="preserve"> </w:t>
            </w:r>
            <w:r w:rsidRPr="00610BA4">
              <w:t>12 months</w:t>
            </w:r>
          </w:p>
        </w:tc>
        <w:tc>
          <w:tcPr>
            <w:tcW w:w="1170" w:type="dxa"/>
            <w:shd w:val="clear" w:color="auto" w:fill="FFFFFF"/>
          </w:tcPr>
          <w:p w:rsidR="008D38EC" w:rsidRPr="00C836F9" w:rsidRDefault="008D38EC" w:rsidP="008D38EC">
            <w:pPr>
              <w:tabs>
                <w:tab w:val="decimal" w:pos="1005"/>
              </w:tabs>
            </w:pPr>
            <w:r w:rsidRPr="00C836F9">
              <w:t>761</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45"/>
              </w:tabs>
            </w:pPr>
            <w:r w:rsidRPr="00C836F9">
              <w:t>5,035</w:t>
            </w:r>
          </w:p>
        </w:tc>
        <w:tc>
          <w:tcPr>
            <w:tcW w:w="180" w:type="dxa"/>
            <w:shd w:val="clear" w:color="auto" w:fill="FFFFFF"/>
          </w:tcPr>
          <w:p w:rsidR="008D38EC" w:rsidRPr="00C836F9" w:rsidRDefault="008D38EC" w:rsidP="008D38EC"/>
        </w:tc>
        <w:tc>
          <w:tcPr>
            <w:tcW w:w="1080" w:type="dxa"/>
            <w:shd w:val="clear" w:color="auto" w:fill="FFFFFF"/>
          </w:tcPr>
          <w:p w:rsidR="008D38EC" w:rsidRPr="00C836F9" w:rsidRDefault="008D38EC" w:rsidP="008D38EC">
            <w:pPr>
              <w:tabs>
                <w:tab w:val="decimal" w:pos="915"/>
              </w:tabs>
            </w:pPr>
            <w:r w:rsidRPr="00C836F9">
              <w:t>4</w:t>
            </w:r>
          </w:p>
        </w:tc>
        <w:tc>
          <w:tcPr>
            <w:tcW w:w="180" w:type="dxa"/>
            <w:shd w:val="clear" w:color="auto" w:fill="FFFFFF"/>
          </w:tcPr>
          <w:p w:rsidR="008D38EC" w:rsidRPr="00C836F9" w:rsidRDefault="008D38EC" w:rsidP="008D38EC"/>
        </w:tc>
        <w:tc>
          <w:tcPr>
            <w:tcW w:w="1260" w:type="dxa"/>
            <w:shd w:val="clear" w:color="auto" w:fill="FFFFFF"/>
          </w:tcPr>
          <w:p w:rsidR="008D38EC" w:rsidRPr="00C836F9" w:rsidRDefault="008D38EC" w:rsidP="008D38EC">
            <w:pPr>
              <w:tabs>
                <w:tab w:val="decimal" w:pos="930"/>
              </w:tabs>
            </w:pPr>
            <w:r w:rsidRPr="00C836F9">
              <w:t>646</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ind w:left="180"/>
            </w:pPr>
            <w:r w:rsidRPr="00610BA4">
              <w:t>Over 12 months</w:t>
            </w:r>
          </w:p>
        </w:tc>
        <w:tc>
          <w:tcPr>
            <w:tcW w:w="1170" w:type="dxa"/>
            <w:tcBorders>
              <w:bottom w:val="single" w:sz="4" w:space="0" w:color="auto"/>
            </w:tcBorders>
            <w:shd w:val="clear" w:color="auto" w:fill="FFFFFF"/>
          </w:tcPr>
          <w:p w:rsidR="008D38EC" w:rsidRPr="00C836F9" w:rsidRDefault="008D38EC" w:rsidP="008D38EC">
            <w:pPr>
              <w:tabs>
                <w:tab w:val="decimal" w:pos="1005"/>
              </w:tabs>
            </w:pPr>
            <w:r w:rsidRPr="00C836F9">
              <w:t>63,648</w:t>
            </w:r>
          </w:p>
        </w:tc>
        <w:tc>
          <w:tcPr>
            <w:tcW w:w="180" w:type="dxa"/>
            <w:shd w:val="clear" w:color="auto" w:fill="FFFFFF"/>
          </w:tcPr>
          <w:p w:rsidR="008D38EC" w:rsidRPr="00C836F9" w:rsidRDefault="008D38EC" w:rsidP="008D38EC"/>
        </w:tc>
        <w:tc>
          <w:tcPr>
            <w:tcW w:w="1260" w:type="dxa"/>
            <w:tcBorders>
              <w:bottom w:val="single" w:sz="4" w:space="0" w:color="auto"/>
            </w:tcBorders>
            <w:shd w:val="clear" w:color="auto" w:fill="FFFFFF"/>
          </w:tcPr>
          <w:p w:rsidR="008D38EC" w:rsidRPr="00C836F9" w:rsidRDefault="008D38EC" w:rsidP="008D38EC">
            <w:pPr>
              <w:tabs>
                <w:tab w:val="decimal" w:pos="945"/>
              </w:tabs>
            </w:pPr>
            <w:r w:rsidRPr="00C836F9">
              <w:t>59,810</w:t>
            </w:r>
          </w:p>
        </w:tc>
        <w:tc>
          <w:tcPr>
            <w:tcW w:w="180" w:type="dxa"/>
            <w:shd w:val="clear" w:color="auto" w:fill="FFFFFF"/>
          </w:tcPr>
          <w:p w:rsidR="008D38EC" w:rsidRPr="00C836F9" w:rsidRDefault="008D38EC" w:rsidP="008D38EC"/>
        </w:tc>
        <w:tc>
          <w:tcPr>
            <w:tcW w:w="1080" w:type="dxa"/>
            <w:tcBorders>
              <w:bottom w:val="single" w:sz="4" w:space="0" w:color="auto"/>
            </w:tcBorders>
            <w:shd w:val="clear" w:color="auto" w:fill="FFFFFF"/>
          </w:tcPr>
          <w:p w:rsidR="008D38EC" w:rsidRPr="00C836F9" w:rsidRDefault="008D38EC" w:rsidP="008D38EC">
            <w:pPr>
              <w:tabs>
                <w:tab w:val="decimal" w:pos="915"/>
              </w:tabs>
            </w:pPr>
            <w:r w:rsidRPr="00C836F9">
              <w:t>59,751</w:t>
            </w:r>
          </w:p>
        </w:tc>
        <w:tc>
          <w:tcPr>
            <w:tcW w:w="180" w:type="dxa"/>
            <w:shd w:val="clear" w:color="auto" w:fill="FFFFFF"/>
          </w:tcPr>
          <w:p w:rsidR="008D38EC" w:rsidRPr="00C836F9" w:rsidRDefault="008D38EC" w:rsidP="008D38EC"/>
        </w:tc>
        <w:tc>
          <w:tcPr>
            <w:tcW w:w="1260" w:type="dxa"/>
            <w:tcBorders>
              <w:bottom w:val="single" w:sz="4" w:space="0" w:color="auto"/>
            </w:tcBorders>
            <w:shd w:val="clear" w:color="auto" w:fill="FFFFFF"/>
          </w:tcPr>
          <w:p w:rsidR="008D38EC" w:rsidRPr="00C836F9" w:rsidRDefault="008D38EC" w:rsidP="008D38EC">
            <w:pPr>
              <w:tabs>
                <w:tab w:val="decimal" w:pos="930"/>
              </w:tabs>
            </w:pPr>
            <w:r w:rsidRPr="00C836F9">
              <w:t>59,208</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rPr>
                <w:i/>
                <w:iCs/>
              </w:rPr>
            </w:pPr>
          </w:p>
        </w:tc>
        <w:tc>
          <w:tcPr>
            <w:tcW w:w="1170" w:type="dxa"/>
            <w:tcBorders>
              <w:top w:val="single" w:sz="4" w:space="0" w:color="auto"/>
            </w:tcBorders>
            <w:shd w:val="clear" w:color="auto" w:fill="FFFFFF"/>
          </w:tcPr>
          <w:p w:rsidR="008D38EC" w:rsidRPr="008D38EC" w:rsidRDefault="008D38EC" w:rsidP="008D38EC">
            <w:pPr>
              <w:tabs>
                <w:tab w:val="decimal" w:pos="1005"/>
              </w:tabs>
              <w:rPr>
                <w:b/>
                <w:bCs/>
              </w:rPr>
            </w:pPr>
            <w:r w:rsidRPr="008D38EC">
              <w:rPr>
                <w:b/>
                <w:bCs/>
              </w:rPr>
              <w:t>104,810</w:t>
            </w:r>
          </w:p>
        </w:tc>
        <w:tc>
          <w:tcPr>
            <w:tcW w:w="180" w:type="dxa"/>
            <w:shd w:val="clear" w:color="auto" w:fill="FFFFFF"/>
          </w:tcPr>
          <w:p w:rsidR="008D38EC" w:rsidRPr="008D38EC" w:rsidRDefault="008D38EC" w:rsidP="008D38EC">
            <w:pPr>
              <w:rPr>
                <w:b/>
                <w:bCs/>
              </w:rPr>
            </w:pPr>
          </w:p>
        </w:tc>
        <w:tc>
          <w:tcPr>
            <w:tcW w:w="1260" w:type="dxa"/>
            <w:tcBorders>
              <w:top w:val="single" w:sz="4" w:space="0" w:color="auto"/>
            </w:tcBorders>
            <w:shd w:val="clear" w:color="auto" w:fill="FFFFFF"/>
          </w:tcPr>
          <w:p w:rsidR="008D38EC" w:rsidRPr="008D38EC" w:rsidRDefault="008D38EC" w:rsidP="008D38EC">
            <w:pPr>
              <w:tabs>
                <w:tab w:val="decimal" w:pos="945"/>
              </w:tabs>
              <w:rPr>
                <w:b/>
                <w:bCs/>
              </w:rPr>
            </w:pPr>
            <w:r w:rsidRPr="008D38EC">
              <w:rPr>
                <w:b/>
                <w:bCs/>
              </w:rPr>
              <w:t>103,157</w:t>
            </w:r>
          </w:p>
        </w:tc>
        <w:tc>
          <w:tcPr>
            <w:tcW w:w="180" w:type="dxa"/>
            <w:shd w:val="clear" w:color="auto" w:fill="FFFFFF"/>
          </w:tcPr>
          <w:p w:rsidR="008D38EC" w:rsidRPr="008D38EC" w:rsidRDefault="008D38EC" w:rsidP="008D38EC">
            <w:pPr>
              <w:rPr>
                <w:b/>
                <w:bCs/>
              </w:rPr>
            </w:pPr>
          </w:p>
        </w:tc>
        <w:tc>
          <w:tcPr>
            <w:tcW w:w="1080" w:type="dxa"/>
            <w:tcBorders>
              <w:top w:val="single" w:sz="4" w:space="0" w:color="auto"/>
            </w:tcBorders>
            <w:shd w:val="clear" w:color="auto" w:fill="FFFFFF"/>
          </w:tcPr>
          <w:p w:rsidR="008D38EC" w:rsidRPr="008D38EC" w:rsidRDefault="008D38EC" w:rsidP="008D38EC">
            <w:pPr>
              <w:tabs>
                <w:tab w:val="decimal" w:pos="915"/>
              </w:tabs>
              <w:rPr>
                <w:b/>
                <w:bCs/>
              </w:rPr>
            </w:pPr>
            <w:r w:rsidRPr="008D38EC">
              <w:rPr>
                <w:b/>
                <w:bCs/>
              </w:rPr>
              <w:t>63,259</w:t>
            </w:r>
          </w:p>
        </w:tc>
        <w:tc>
          <w:tcPr>
            <w:tcW w:w="180" w:type="dxa"/>
            <w:shd w:val="clear" w:color="auto" w:fill="FFFFFF"/>
          </w:tcPr>
          <w:p w:rsidR="008D38EC" w:rsidRPr="008D38EC" w:rsidRDefault="008D38EC" w:rsidP="008D38EC">
            <w:pPr>
              <w:rPr>
                <w:b/>
                <w:bCs/>
              </w:rPr>
            </w:pPr>
          </w:p>
        </w:tc>
        <w:tc>
          <w:tcPr>
            <w:tcW w:w="1260" w:type="dxa"/>
            <w:tcBorders>
              <w:top w:val="single" w:sz="4" w:space="0" w:color="auto"/>
            </w:tcBorders>
            <w:shd w:val="clear" w:color="auto" w:fill="FFFFFF"/>
          </w:tcPr>
          <w:p w:rsidR="008D38EC" w:rsidRPr="008D38EC" w:rsidRDefault="008D38EC" w:rsidP="008D38EC">
            <w:pPr>
              <w:tabs>
                <w:tab w:val="decimal" w:pos="930"/>
              </w:tabs>
              <w:rPr>
                <w:b/>
                <w:bCs/>
              </w:rPr>
            </w:pPr>
            <w:r w:rsidRPr="008D38EC">
              <w:rPr>
                <w:b/>
                <w:bCs/>
              </w:rPr>
              <w:t>63,472</w:t>
            </w:r>
          </w:p>
        </w:tc>
      </w:tr>
      <w:tr w:rsidR="008D38EC" w:rsidRPr="00610BA4" w:rsidTr="001776CC">
        <w:trPr>
          <w:cantSplit/>
        </w:trPr>
        <w:tc>
          <w:tcPr>
            <w:tcW w:w="4050" w:type="dxa"/>
            <w:shd w:val="clear" w:color="auto" w:fill="FFFFFF"/>
          </w:tcPr>
          <w:p w:rsidR="008D38EC" w:rsidRPr="00610BA4" w:rsidRDefault="008D38EC" w:rsidP="008D38EC">
            <w:pPr>
              <w:shd w:val="clear" w:color="auto" w:fill="FFFFFF"/>
              <w:spacing w:line="240" w:lineRule="atLeast"/>
            </w:pPr>
            <w:r w:rsidRPr="00610BA4">
              <w:rPr>
                <w:i/>
                <w:iCs/>
              </w:rPr>
              <w:t>Less</w:t>
            </w:r>
            <w:r w:rsidRPr="00610BA4">
              <w:t xml:space="preserve"> allowance for doubtful accounts</w:t>
            </w:r>
          </w:p>
        </w:tc>
        <w:tc>
          <w:tcPr>
            <w:tcW w:w="1170" w:type="dxa"/>
            <w:tcBorders>
              <w:bottom w:val="single" w:sz="4" w:space="0" w:color="auto"/>
            </w:tcBorders>
            <w:shd w:val="clear" w:color="auto" w:fill="FFFFFF"/>
          </w:tcPr>
          <w:p w:rsidR="008D38EC" w:rsidRPr="00C836F9" w:rsidRDefault="008D38EC" w:rsidP="008D38EC">
            <w:pPr>
              <w:tabs>
                <w:tab w:val="decimal" w:pos="1005"/>
              </w:tabs>
            </w:pPr>
            <w:r w:rsidRPr="00C836F9">
              <w:t>(58,953)</w:t>
            </w:r>
          </w:p>
        </w:tc>
        <w:tc>
          <w:tcPr>
            <w:tcW w:w="180" w:type="dxa"/>
            <w:shd w:val="clear" w:color="auto" w:fill="FFFFFF"/>
          </w:tcPr>
          <w:p w:rsidR="008D38EC" w:rsidRPr="00C836F9" w:rsidRDefault="008D38EC" w:rsidP="008D38EC"/>
        </w:tc>
        <w:tc>
          <w:tcPr>
            <w:tcW w:w="1260" w:type="dxa"/>
            <w:tcBorders>
              <w:bottom w:val="single" w:sz="4" w:space="0" w:color="auto"/>
            </w:tcBorders>
            <w:shd w:val="clear" w:color="auto" w:fill="FFFFFF"/>
          </w:tcPr>
          <w:p w:rsidR="008D38EC" w:rsidRPr="00C836F9" w:rsidRDefault="008D38EC" w:rsidP="008D38EC">
            <w:pPr>
              <w:tabs>
                <w:tab w:val="decimal" w:pos="945"/>
              </w:tabs>
            </w:pPr>
            <w:r w:rsidRPr="00C836F9">
              <w:t>(59,646)</w:t>
            </w:r>
          </w:p>
        </w:tc>
        <w:tc>
          <w:tcPr>
            <w:tcW w:w="180" w:type="dxa"/>
            <w:shd w:val="clear" w:color="auto" w:fill="FFFFFF"/>
          </w:tcPr>
          <w:p w:rsidR="008D38EC" w:rsidRPr="00C836F9" w:rsidRDefault="008D38EC" w:rsidP="008D38EC"/>
        </w:tc>
        <w:tc>
          <w:tcPr>
            <w:tcW w:w="1080" w:type="dxa"/>
            <w:tcBorders>
              <w:bottom w:val="single" w:sz="4" w:space="0" w:color="auto"/>
            </w:tcBorders>
            <w:shd w:val="clear" w:color="auto" w:fill="FFFFFF"/>
          </w:tcPr>
          <w:p w:rsidR="008D38EC" w:rsidRPr="00C836F9" w:rsidRDefault="008D38EC" w:rsidP="008D38EC">
            <w:pPr>
              <w:tabs>
                <w:tab w:val="decimal" w:pos="915"/>
              </w:tabs>
            </w:pPr>
            <w:r w:rsidRPr="00C836F9">
              <w:t>(58,234)</w:t>
            </w:r>
          </w:p>
        </w:tc>
        <w:tc>
          <w:tcPr>
            <w:tcW w:w="180" w:type="dxa"/>
            <w:shd w:val="clear" w:color="auto" w:fill="FFFFFF"/>
          </w:tcPr>
          <w:p w:rsidR="008D38EC" w:rsidRPr="00C836F9" w:rsidRDefault="008D38EC" w:rsidP="008D38EC"/>
        </w:tc>
        <w:tc>
          <w:tcPr>
            <w:tcW w:w="1260" w:type="dxa"/>
            <w:tcBorders>
              <w:bottom w:val="single" w:sz="4" w:space="0" w:color="auto"/>
            </w:tcBorders>
            <w:shd w:val="clear" w:color="auto" w:fill="FFFFFF"/>
          </w:tcPr>
          <w:p w:rsidR="008D38EC" w:rsidRPr="00C836F9" w:rsidRDefault="008D38EC" w:rsidP="008D38EC">
            <w:pPr>
              <w:tabs>
                <w:tab w:val="decimal" w:pos="930"/>
              </w:tabs>
            </w:pPr>
            <w:r w:rsidRPr="00C836F9">
              <w:t>(58,234)</w:t>
            </w:r>
          </w:p>
        </w:tc>
      </w:tr>
      <w:tr w:rsidR="008D38EC" w:rsidRPr="00610BA4" w:rsidTr="001776CC">
        <w:trPr>
          <w:cantSplit/>
          <w:trHeight w:val="64"/>
        </w:trPr>
        <w:tc>
          <w:tcPr>
            <w:tcW w:w="4050" w:type="dxa"/>
            <w:shd w:val="clear" w:color="auto" w:fill="FFFFFF"/>
          </w:tcPr>
          <w:p w:rsidR="008D38EC" w:rsidRPr="00610BA4" w:rsidRDefault="008D38EC" w:rsidP="008D38EC">
            <w:pPr>
              <w:shd w:val="clear" w:color="auto" w:fill="FFFFFF"/>
              <w:spacing w:line="240" w:lineRule="atLeast"/>
              <w:rPr>
                <w:b/>
                <w:bCs/>
              </w:rPr>
            </w:pPr>
          </w:p>
        </w:tc>
        <w:tc>
          <w:tcPr>
            <w:tcW w:w="1170" w:type="dxa"/>
            <w:tcBorders>
              <w:top w:val="single" w:sz="4" w:space="0" w:color="auto"/>
              <w:bottom w:val="single" w:sz="4" w:space="0" w:color="auto"/>
            </w:tcBorders>
            <w:shd w:val="clear" w:color="auto" w:fill="FFFFFF"/>
          </w:tcPr>
          <w:p w:rsidR="008D38EC" w:rsidRPr="008D38EC" w:rsidRDefault="008D38EC" w:rsidP="008D38EC">
            <w:pPr>
              <w:tabs>
                <w:tab w:val="decimal" w:pos="1005"/>
              </w:tabs>
              <w:rPr>
                <w:b/>
                <w:bCs/>
              </w:rPr>
            </w:pPr>
            <w:r w:rsidRPr="008D38EC">
              <w:rPr>
                <w:b/>
                <w:bCs/>
              </w:rPr>
              <w:t>45,857</w:t>
            </w:r>
          </w:p>
        </w:tc>
        <w:tc>
          <w:tcPr>
            <w:tcW w:w="180" w:type="dxa"/>
            <w:shd w:val="clear" w:color="auto" w:fill="FFFFFF"/>
          </w:tcPr>
          <w:p w:rsidR="008D38EC" w:rsidRPr="008D38EC" w:rsidRDefault="008D38EC" w:rsidP="008D38EC">
            <w:pPr>
              <w:rPr>
                <w:b/>
                <w:bCs/>
              </w:rPr>
            </w:pPr>
          </w:p>
        </w:tc>
        <w:tc>
          <w:tcPr>
            <w:tcW w:w="1260" w:type="dxa"/>
            <w:tcBorders>
              <w:top w:val="single" w:sz="4" w:space="0" w:color="auto"/>
              <w:bottom w:val="single" w:sz="4" w:space="0" w:color="auto"/>
            </w:tcBorders>
            <w:shd w:val="clear" w:color="auto" w:fill="FFFFFF"/>
          </w:tcPr>
          <w:p w:rsidR="008D38EC" w:rsidRPr="008D38EC" w:rsidRDefault="008D38EC" w:rsidP="008D38EC">
            <w:pPr>
              <w:tabs>
                <w:tab w:val="decimal" w:pos="945"/>
              </w:tabs>
              <w:rPr>
                <w:b/>
                <w:bCs/>
              </w:rPr>
            </w:pPr>
            <w:r w:rsidRPr="008D38EC">
              <w:rPr>
                <w:b/>
                <w:bCs/>
              </w:rPr>
              <w:t>43,511</w:t>
            </w:r>
          </w:p>
        </w:tc>
        <w:tc>
          <w:tcPr>
            <w:tcW w:w="180" w:type="dxa"/>
            <w:shd w:val="clear" w:color="auto" w:fill="FFFFFF"/>
          </w:tcPr>
          <w:p w:rsidR="008D38EC" w:rsidRPr="008D38EC" w:rsidRDefault="008D38EC" w:rsidP="008D38EC">
            <w:pPr>
              <w:rPr>
                <w:b/>
                <w:bCs/>
              </w:rPr>
            </w:pPr>
          </w:p>
        </w:tc>
        <w:tc>
          <w:tcPr>
            <w:tcW w:w="1080" w:type="dxa"/>
            <w:tcBorders>
              <w:top w:val="single" w:sz="4" w:space="0" w:color="auto"/>
              <w:bottom w:val="single" w:sz="4" w:space="0" w:color="auto"/>
            </w:tcBorders>
            <w:shd w:val="clear" w:color="auto" w:fill="FFFFFF"/>
          </w:tcPr>
          <w:p w:rsidR="008D38EC" w:rsidRPr="008D38EC" w:rsidRDefault="008D38EC" w:rsidP="008D38EC">
            <w:pPr>
              <w:tabs>
                <w:tab w:val="decimal" w:pos="915"/>
              </w:tabs>
              <w:rPr>
                <w:b/>
                <w:bCs/>
              </w:rPr>
            </w:pPr>
            <w:r w:rsidRPr="008D38EC">
              <w:rPr>
                <w:b/>
                <w:bCs/>
              </w:rPr>
              <w:t>5,025</w:t>
            </w:r>
          </w:p>
        </w:tc>
        <w:tc>
          <w:tcPr>
            <w:tcW w:w="180" w:type="dxa"/>
            <w:shd w:val="clear" w:color="auto" w:fill="FFFFFF"/>
          </w:tcPr>
          <w:p w:rsidR="008D38EC" w:rsidRPr="008D38EC" w:rsidRDefault="008D38EC" w:rsidP="008D38EC">
            <w:pPr>
              <w:rPr>
                <w:b/>
                <w:bCs/>
              </w:rPr>
            </w:pPr>
          </w:p>
        </w:tc>
        <w:tc>
          <w:tcPr>
            <w:tcW w:w="1260" w:type="dxa"/>
            <w:tcBorders>
              <w:top w:val="single" w:sz="4" w:space="0" w:color="auto"/>
              <w:bottom w:val="single" w:sz="4" w:space="0" w:color="auto"/>
            </w:tcBorders>
            <w:shd w:val="clear" w:color="auto" w:fill="FFFFFF"/>
          </w:tcPr>
          <w:p w:rsidR="008D38EC" w:rsidRPr="008D38EC" w:rsidRDefault="008D38EC" w:rsidP="008D38EC">
            <w:pPr>
              <w:tabs>
                <w:tab w:val="decimal" w:pos="930"/>
              </w:tabs>
              <w:rPr>
                <w:b/>
                <w:bCs/>
              </w:rPr>
            </w:pPr>
            <w:r w:rsidRPr="008D38EC">
              <w:rPr>
                <w:b/>
                <w:bCs/>
              </w:rPr>
              <w:t>5,238</w:t>
            </w:r>
          </w:p>
        </w:tc>
      </w:tr>
      <w:tr w:rsidR="008D38EC" w:rsidRPr="00610BA4" w:rsidTr="001776CC">
        <w:trPr>
          <w:cantSplit/>
          <w:trHeight w:val="64"/>
        </w:trPr>
        <w:tc>
          <w:tcPr>
            <w:tcW w:w="4050" w:type="dxa"/>
          </w:tcPr>
          <w:p w:rsidR="008D38EC" w:rsidRPr="00610BA4" w:rsidRDefault="008D38EC" w:rsidP="008D38EC">
            <w:pPr>
              <w:shd w:val="clear" w:color="auto" w:fill="FFFFFF"/>
              <w:spacing w:line="240" w:lineRule="atLeast"/>
              <w:rPr>
                <w:b/>
                <w:bCs/>
              </w:rPr>
            </w:pPr>
            <w:r w:rsidRPr="00610BA4">
              <w:rPr>
                <w:b/>
                <w:bCs/>
              </w:rPr>
              <w:t>Net</w:t>
            </w:r>
          </w:p>
        </w:tc>
        <w:tc>
          <w:tcPr>
            <w:tcW w:w="1170" w:type="dxa"/>
            <w:tcBorders>
              <w:top w:val="single" w:sz="4" w:space="0" w:color="auto"/>
              <w:bottom w:val="double" w:sz="4" w:space="0" w:color="auto"/>
            </w:tcBorders>
          </w:tcPr>
          <w:p w:rsidR="008D38EC" w:rsidRPr="008D38EC" w:rsidRDefault="008D38EC" w:rsidP="008D38EC">
            <w:pPr>
              <w:tabs>
                <w:tab w:val="decimal" w:pos="1005"/>
              </w:tabs>
              <w:rPr>
                <w:b/>
                <w:bCs/>
              </w:rPr>
            </w:pPr>
            <w:r w:rsidRPr="008D38EC">
              <w:rPr>
                <w:b/>
                <w:bCs/>
              </w:rPr>
              <w:t>87,848</w:t>
            </w:r>
          </w:p>
        </w:tc>
        <w:tc>
          <w:tcPr>
            <w:tcW w:w="180" w:type="dxa"/>
          </w:tcPr>
          <w:p w:rsidR="008D38EC" w:rsidRPr="008D38EC" w:rsidRDefault="008D38EC" w:rsidP="008D38EC">
            <w:pPr>
              <w:rPr>
                <w:b/>
                <w:bCs/>
              </w:rPr>
            </w:pPr>
          </w:p>
        </w:tc>
        <w:tc>
          <w:tcPr>
            <w:tcW w:w="1260" w:type="dxa"/>
            <w:tcBorders>
              <w:top w:val="single" w:sz="4" w:space="0" w:color="auto"/>
              <w:bottom w:val="double" w:sz="4" w:space="0" w:color="auto"/>
            </w:tcBorders>
          </w:tcPr>
          <w:p w:rsidR="008D38EC" w:rsidRPr="008D38EC" w:rsidRDefault="008D38EC" w:rsidP="008D38EC">
            <w:pPr>
              <w:tabs>
                <w:tab w:val="decimal" w:pos="945"/>
              </w:tabs>
              <w:rPr>
                <w:b/>
                <w:bCs/>
              </w:rPr>
            </w:pPr>
            <w:r w:rsidRPr="008D38EC">
              <w:rPr>
                <w:b/>
                <w:bCs/>
              </w:rPr>
              <w:t>74,033</w:t>
            </w:r>
          </w:p>
        </w:tc>
        <w:tc>
          <w:tcPr>
            <w:tcW w:w="180" w:type="dxa"/>
          </w:tcPr>
          <w:p w:rsidR="008D38EC" w:rsidRPr="008D38EC" w:rsidRDefault="008D38EC" w:rsidP="008D38EC">
            <w:pPr>
              <w:rPr>
                <w:b/>
                <w:bCs/>
              </w:rPr>
            </w:pPr>
          </w:p>
        </w:tc>
        <w:tc>
          <w:tcPr>
            <w:tcW w:w="1080" w:type="dxa"/>
            <w:tcBorders>
              <w:top w:val="single" w:sz="4" w:space="0" w:color="auto"/>
              <w:bottom w:val="double" w:sz="4" w:space="0" w:color="auto"/>
            </w:tcBorders>
          </w:tcPr>
          <w:p w:rsidR="008D38EC" w:rsidRPr="008D38EC" w:rsidRDefault="008D38EC" w:rsidP="008D38EC">
            <w:pPr>
              <w:tabs>
                <w:tab w:val="decimal" w:pos="915"/>
              </w:tabs>
              <w:rPr>
                <w:b/>
                <w:bCs/>
              </w:rPr>
            </w:pPr>
            <w:r w:rsidRPr="008D38EC">
              <w:rPr>
                <w:b/>
                <w:bCs/>
              </w:rPr>
              <w:t>115,594</w:t>
            </w:r>
          </w:p>
        </w:tc>
        <w:tc>
          <w:tcPr>
            <w:tcW w:w="180" w:type="dxa"/>
          </w:tcPr>
          <w:p w:rsidR="008D38EC" w:rsidRPr="008D38EC" w:rsidRDefault="008D38EC" w:rsidP="008D38EC">
            <w:pPr>
              <w:rPr>
                <w:b/>
                <w:bCs/>
              </w:rPr>
            </w:pPr>
          </w:p>
        </w:tc>
        <w:tc>
          <w:tcPr>
            <w:tcW w:w="1260" w:type="dxa"/>
            <w:tcBorders>
              <w:top w:val="single" w:sz="4" w:space="0" w:color="auto"/>
              <w:bottom w:val="double" w:sz="4" w:space="0" w:color="auto"/>
            </w:tcBorders>
          </w:tcPr>
          <w:p w:rsidR="008D38EC" w:rsidRPr="008D38EC" w:rsidRDefault="008D38EC" w:rsidP="008D38EC">
            <w:pPr>
              <w:tabs>
                <w:tab w:val="decimal" w:pos="930"/>
              </w:tabs>
              <w:rPr>
                <w:b/>
                <w:bCs/>
              </w:rPr>
            </w:pPr>
            <w:r w:rsidRPr="008D38EC">
              <w:rPr>
                <w:b/>
                <w:bCs/>
              </w:rPr>
              <w:t>63,301</w:t>
            </w:r>
          </w:p>
        </w:tc>
      </w:tr>
    </w:tbl>
    <w:p w:rsidR="00FA73C0" w:rsidRDefault="00FA73C0" w:rsidP="00FA73C0">
      <w:pPr>
        <w:ind w:left="540"/>
        <w:jc w:val="both"/>
        <w:rPr>
          <w:lang w:val="en-US"/>
        </w:rPr>
      </w:pPr>
    </w:p>
    <w:p w:rsidR="00FA73C0" w:rsidRDefault="00FA73C0" w:rsidP="00FA73C0">
      <w:pPr>
        <w:ind w:left="540"/>
        <w:jc w:val="both"/>
        <w:rPr>
          <w:lang w:val="en-US"/>
        </w:rPr>
      </w:pPr>
      <w:r w:rsidRPr="00610BA4">
        <w:rPr>
          <w:lang w:val="en-US"/>
        </w:rPr>
        <w:t xml:space="preserve">The normal credit terms granted by the </w:t>
      </w:r>
      <w:r w:rsidRPr="00FA73C0">
        <w:rPr>
          <w:lang w:val="en-US"/>
        </w:rPr>
        <w:t>Group</w:t>
      </w:r>
      <w:r w:rsidRPr="00610BA4">
        <w:rPr>
          <w:lang w:val="en-US"/>
        </w:rPr>
        <w:t xml:space="preserve"> ranges from </w:t>
      </w:r>
      <w:r w:rsidRPr="00FA73C0">
        <w:rPr>
          <w:lang w:val="en-US"/>
        </w:rPr>
        <w:t>5</w:t>
      </w:r>
      <w:r w:rsidRPr="00610BA4">
        <w:rPr>
          <w:lang w:val="en-US"/>
        </w:rPr>
        <w:t xml:space="preserve"> days to </w:t>
      </w:r>
      <w:r w:rsidRPr="00FA73C0">
        <w:rPr>
          <w:lang w:val="en-US"/>
        </w:rPr>
        <w:t xml:space="preserve">30 </w:t>
      </w:r>
      <w:r w:rsidRPr="00610BA4">
        <w:rPr>
          <w:lang w:val="en-US"/>
        </w:rPr>
        <w:t xml:space="preserve">days. </w:t>
      </w:r>
    </w:p>
    <w:p w:rsidR="008D38EC" w:rsidRPr="00610BA4" w:rsidRDefault="008D38EC" w:rsidP="00FA73C0">
      <w:pPr>
        <w:ind w:left="540"/>
        <w:jc w:val="both"/>
        <w:rPr>
          <w:lang w:val="en-US"/>
        </w:rPr>
      </w:pPr>
    </w:p>
    <w:p w:rsidR="008D38EC" w:rsidRDefault="008D38EC" w:rsidP="008D38EC">
      <w:pPr>
        <w:ind w:left="547" w:right="-25" w:hanging="547"/>
        <w:jc w:val="both"/>
        <w:rPr>
          <w:rFonts w:cs="Angsana New"/>
          <w:b/>
          <w:sz w:val="24"/>
          <w:szCs w:val="30"/>
          <w:lang w:val="en-US" w:bidi="th-TH"/>
        </w:rPr>
      </w:pPr>
      <w:r>
        <w:rPr>
          <w:b/>
          <w:bCs/>
          <w:sz w:val="24"/>
          <w:szCs w:val="24"/>
        </w:rPr>
        <w:t>6</w:t>
      </w:r>
      <w:r w:rsidRPr="00B8416D">
        <w:rPr>
          <w:rFonts w:cs="Angsana New"/>
          <w:b/>
          <w:sz w:val="24"/>
          <w:szCs w:val="30"/>
          <w:lang w:val="en-US" w:bidi="th-TH"/>
        </w:rPr>
        <w:tab/>
      </w:r>
      <w:r>
        <w:rPr>
          <w:rFonts w:cs="Angsana New"/>
          <w:b/>
          <w:sz w:val="24"/>
          <w:szCs w:val="30"/>
          <w:lang w:val="en-US" w:bidi="th-TH"/>
        </w:rPr>
        <w:t>Other receivables</w:t>
      </w:r>
    </w:p>
    <w:p w:rsidR="00511050" w:rsidRDefault="00511050" w:rsidP="008D38EC">
      <w:pPr>
        <w:ind w:left="547" w:right="-25" w:hanging="547"/>
        <w:jc w:val="both"/>
        <w:rPr>
          <w:rFonts w:cs="Angsana New"/>
          <w:b/>
          <w:sz w:val="24"/>
          <w:szCs w:val="30"/>
          <w:lang w:val="en-US"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3916"/>
        <w:gridCol w:w="1229"/>
        <w:gridCol w:w="180"/>
        <w:gridCol w:w="1223"/>
        <w:gridCol w:w="180"/>
        <w:gridCol w:w="1229"/>
        <w:gridCol w:w="180"/>
        <w:gridCol w:w="1223"/>
      </w:tblGrid>
      <w:tr w:rsidR="00A112D5" w:rsidRPr="00610BA4" w:rsidTr="00A112D5">
        <w:trPr>
          <w:cantSplit/>
          <w:tblHeader/>
        </w:trPr>
        <w:tc>
          <w:tcPr>
            <w:tcW w:w="3916" w:type="dxa"/>
          </w:tcPr>
          <w:p w:rsidR="00A112D5" w:rsidRPr="00610BA4" w:rsidRDefault="00A112D5" w:rsidP="00E95748">
            <w:pPr>
              <w:shd w:val="clear" w:color="auto" w:fill="FFFFFF"/>
              <w:spacing w:line="240" w:lineRule="atLeast"/>
            </w:pPr>
          </w:p>
          <w:p w:rsidR="00A112D5" w:rsidRPr="00610BA4" w:rsidRDefault="00A112D5" w:rsidP="00E95748">
            <w:pPr>
              <w:shd w:val="clear" w:color="auto" w:fill="FFFFFF"/>
              <w:spacing w:line="240" w:lineRule="atLeast"/>
              <w:rPr>
                <w:i/>
                <w:iCs/>
              </w:rPr>
            </w:pPr>
          </w:p>
        </w:tc>
        <w:tc>
          <w:tcPr>
            <w:tcW w:w="2632" w:type="dxa"/>
            <w:gridSpan w:val="3"/>
          </w:tcPr>
          <w:p w:rsidR="00A112D5" w:rsidRPr="00610BA4" w:rsidRDefault="00A112D5" w:rsidP="00E95748">
            <w:pPr>
              <w:pStyle w:val="acctmergecolhdg"/>
              <w:shd w:val="clear" w:color="auto" w:fill="FFFFFF"/>
              <w:spacing w:line="240" w:lineRule="atLeast"/>
            </w:pPr>
            <w:r w:rsidRPr="00610BA4">
              <w:t xml:space="preserve">Consolidated </w:t>
            </w:r>
          </w:p>
          <w:p w:rsidR="00A112D5" w:rsidRPr="00610BA4" w:rsidRDefault="00A112D5" w:rsidP="00E95748">
            <w:pPr>
              <w:pStyle w:val="acctmergecolhdg"/>
              <w:shd w:val="clear" w:color="auto" w:fill="FFFFFF"/>
              <w:spacing w:line="240" w:lineRule="atLeast"/>
              <w:ind w:left="-68" w:right="-90"/>
            </w:pPr>
            <w:r w:rsidRPr="00610BA4">
              <w:t>financial statements</w:t>
            </w:r>
          </w:p>
        </w:tc>
        <w:tc>
          <w:tcPr>
            <w:tcW w:w="180" w:type="dxa"/>
          </w:tcPr>
          <w:p w:rsidR="00A112D5" w:rsidRPr="00610BA4" w:rsidRDefault="00A112D5" w:rsidP="00E95748">
            <w:pPr>
              <w:pStyle w:val="acctmergecolhdg"/>
              <w:shd w:val="clear" w:color="auto" w:fill="FFFFFF"/>
              <w:spacing w:line="240" w:lineRule="atLeast"/>
            </w:pPr>
          </w:p>
        </w:tc>
        <w:tc>
          <w:tcPr>
            <w:tcW w:w="2632" w:type="dxa"/>
            <w:gridSpan w:val="3"/>
          </w:tcPr>
          <w:p w:rsidR="00A112D5" w:rsidRPr="00610BA4" w:rsidRDefault="00A112D5" w:rsidP="00E95748">
            <w:pPr>
              <w:pStyle w:val="acctmergecolhdg"/>
              <w:shd w:val="clear" w:color="auto" w:fill="FFFFFF"/>
              <w:spacing w:line="240" w:lineRule="atLeast"/>
            </w:pPr>
            <w:r w:rsidRPr="00610BA4">
              <w:t xml:space="preserve">Separate </w:t>
            </w:r>
          </w:p>
          <w:p w:rsidR="00A112D5" w:rsidRPr="00610BA4" w:rsidRDefault="00A112D5" w:rsidP="00E95748">
            <w:pPr>
              <w:pStyle w:val="acctmergecolhdg"/>
              <w:shd w:val="clear" w:color="auto" w:fill="FFFFFF"/>
              <w:spacing w:line="240" w:lineRule="atLeast"/>
              <w:ind w:left="-68" w:right="-90"/>
            </w:pPr>
            <w:r w:rsidRPr="00610BA4">
              <w:t>financial statements</w:t>
            </w:r>
          </w:p>
        </w:tc>
      </w:tr>
      <w:tr w:rsidR="00A112D5" w:rsidRPr="00610BA4" w:rsidTr="00A112D5">
        <w:trPr>
          <w:cantSplit/>
          <w:tblHeader/>
        </w:trPr>
        <w:tc>
          <w:tcPr>
            <w:tcW w:w="3916" w:type="dxa"/>
          </w:tcPr>
          <w:p w:rsidR="00A112D5" w:rsidRPr="00610BA4" w:rsidRDefault="00A112D5" w:rsidP="00E95748">
            <w:pPr>
              <w:pStyle w:val="acctfourfigures"/>
              <w:shd w:val="clear" w:color="auto" w:fill="FFFFFF"/>
              <w:tabs>
                <w:tab w:val="clear" w:pos="765"/>
              </w:tabs>
              <w:spacing w:line="240" w:lineRule="atLeast"/>
              <w:rPr>
                <w:b/>
                <w:bCs/>
              </w:rPr>
            </w:pPr>
          </w:p>
        </w:tc>
        <w:tc>
          <w:tcPr>
            <w:tcW w:w="1229" w:type="dxa"/>
            <w:vAlign w:val="center"/>
          </w:tcPr>
          <w:p w:rsidR="00A112D5" w:rsidRDefault="00A112D5" w:rsidP="00E95748">
            <w:pPr>
              <w:pStyle w:val="acctmergecolhdg"/>
              <w:spacing w:line="240" w:lineRule="atLeast"/>
              <w:rPr>
                <w:b w:val="0"/>
                <w:bCs/>
              </w:rPr>
            </w:pPr>
            <w:r>
              <w:rPr>
                <w:b w:val="0"/>
                <w:bCs/>
              </w:rPr>
              <w:t>30 June</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441E48" w:rsidRDefault="00A112D5" w:rsidP="00E95748">
            <w:pPr>
              <w:pStyle w:val="acctmergecolhdg"/>
              <w:spacing w:line="240" w:lineRule="atLeast"/>
              <w:ind w:left="-80" w:right="-60"/>
              <w:rPr>
                <w:b w:val="0"/>
                <w:bCs/>
              </w:rPr>
            </w:pPr>
            <w:r w:rsidRPr="00441E48">
              <w:rPr>
                <w:b w:val="0"/>
                <w:bCs/>
                <w:szCs w:val="22"/>
              </w:rPr>
              <w:t>31 December</w:t>
            </w:r>
          </w:p>
        </w:tc>
        <w:tc>
          <w:tcPr>
            <w:tcW w:w="180" w:type="dxa"/>
            <w:vAlign w:val="center"/>
          </w:tcPr>
          <w:p w:rsidR="00A112D5" w:rsidRPr="00610BA4" w:rsidRDefault="00A112D5" w:rsidP="00E95748">
            <w:pPr>
              <w:pStyle w:val="acctmergecolhdg"/>
              <w:spacing w:line="240" w:lineRule="atLeast"/>
              <w:rPr>
                <w:b w:val="0"/>
                <w:bCs/>
              </w:rPr>
            </w:pPr>
          </w:p>
        </w:tc>
        <w:tc>
          <w:tcPr>
            <w:tcW w:w="1229" w:type="dxa"/>
            <w:vAlign w:val="center"/>
          </w:tcPr>
          <w:p w:rsidR="00A112D5" w:rsidRDefault="00A112D5" w:rsidP="00E95748">
            <w:pPr>
              <w:pStyle w:val="acctmergecolhdg"/>
              <w:spacing w:line="240" w:lineRule="atLeast"/>
              <w:rPr>
                <w:b w:val="0"/>
                <w:bCs/>
              </w:rPr>
            </w:pPr>
            <w:r>
              <w:rPr>
                <w:b w:val="0"/>
                <w:bCs/>
              </w:rPr>
              <w:t>30 June</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441E48" w:rsidRDefault="00A112D5" w:rsidP="00E95748">
            <w:pPr>
              <w:pStyle w:val="acctmergecolhdg"/>
              <w:spacing w:line="240" w:lineRule="atLeast"/>
              <w:ind w:left="-80" w:right="-60"/>
              <w:rPr>
                <w:b w:val="0"/>
                <w:bCs/>
              </w:rPr>
            </w:pPr>
            <w:r w:rsidRPr="00441E48">
              <w:rPr>
                <w:b w:val="0"/>
                <w:bCs/>
                <w:szCs w:val="22"/>
              </w:rPr>
              <w:t>31 December</w:t>
            </w:r>
          </w:p>
        </w:tc>
      </w:tr>
      <w:tr w:rsidR="00A112D5" w:rsidRPr="00610BA4" w:rsidTr="00A112D5">
        <w:trPr>
          <w:cantSplit/>
          <w:tblHeader/>
        </w:trPr>
        <w:tc>
          <w:tcPr>
            <w:tcW w:w="3916" w:type="dxa"/>
          </w:tcPr>
          <w:p w:rsidR="00A112D5" w:rsidRPr="00610BA4" w:rsidRDefault="00A112D5" w:rsidP="00E95748">
            <w:pPr>
              <w:pStyle w:val="acctfourfigures"/>
              <w:shd w:val="clear" w:color="auto" w:fill="FFFFFF"/>
              <w:tabs>
                <w:tab w:val="clear" w:pos="765"/>
              </w:tabs>
              <w:spacing w:line="240" w:lineRule="atLeast"/>
              <w:rPr>
                <w:b/>
                <w:bCs/>
              </w:rPr>
            </w:pPr>
          </w:p>
        </w:tc>
        <w:tc>
          <w:tcPr>
            <w:tcW w:w="1229" w:type="dxa"/>
            <w:vAlign w:val="center"/>
          </w:tcPr>
          <w:p w:rsidR="00A112D5" w:rsidRPr="00610BA4" w:rsidRDefault="00A112D5" w:rsidP="00E95748">
            <w:pPr>
              <w:pStyle w:val="acctmergecolhdg"/>
              <w:spacing w:line="240" w:lineRule="atLeast"/>
              <w:rPr>
                <w:b w:val="0"/>
                <w:bCs/>
              </w:rPr>
            </w:pPr>
            <w:r>
              <w:rPr>
                <w:b w:val="0"/>
                <w:bCs/>
              </w:rPr>
              <w:t>2019</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610BA4" w:rsidRDefault="00A112D5" w:rsidP="00E95748">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rsidR="00A112D5" w:rsidRPr="00610BA4" w:rsidRDefault="00A112D5" w:rsidP="00E95748">
            <w:pPr>
              <w:pStyle w:val="acctmergecolhdg"/>
              <w:spacing w:line="240" w:lineRule="atLeast"/>
              <w:rPr>
                <w:b w:val="0"/>
                <w:bCs/>
              </w:rPr>
            </w:pPr>
          </w:p>
        </w:tc>
        <w:tc>
          <w:tcPr>
            <w:tcW w:w="1229" w:type="dxa"/>
            <w:vAlign w:val="center"/>
          </w:tcPr>
          <w:p w:rsidR="00A112D5" w:rsidRPr="00610BA4" w:rsidRDefault="00A112D5" w:rsidP="00E95748">
            <w:pPr>
              <w:pStyle w:val="acctmergecolhdg"/>
              <w:spacing w:line="240" w:lineRule="atLeast"/>
              <w:rPr>
                <w:b w:val="0"/>
                <w:bCs/>
              </w:rPr>
            </w:pPr>
            <w:r>
              <w:rPr>
                <w:b w:val="0"/>
                <w:bCs/>
              </w:rPr>
              <w:t>2019</w:t>
            </w:r>
          </w:p>
        </w:tc>
        <w:tc>
          <w:tcPr>
            <w:tcW w:w="180" w:type="dxa"/>
            <w:vAlign w:val="center"/>
          </w:tcPr>
          <w:p w:rsidR="00A112D5" w:rsidRPr="00610BA4" w:rsidRDefault="00A112D5" w:rsidP="00E95748">
            <w:pPr>
              <w:pStyle w:val="acctmergecolhdg"/>
              <w:spacing w:line="240" w:lineRule="atLeast"/>
              <w:rPr>
                <w:b w:val="0"/>
                <w:bCs/>
              </w:rPr>
            </w:pPr>
          </w:p>
        </w:tc>
        <w:tc>
          <w:tcPr>
            <w:tcW w:w="1223" w:type="dxa"/>
            <w:vAlign w:val="center"/>
          </w:tcPr>
          <w:p w:rsidR="00A112D5" w:rsidRPr="00610BA4" w:rsidRDefault="00A112D5" w:rsidP="00E95748">
            <w:pPr>
              <w:pStyle w:val="acctmergecolhdg"/>
              <w:spacing w:line="240" w:lineRule="atLeast"/>
              <w:rPr>
                <w:b w:val="0"/>
                <w:bCs/>
              </w:rPr>
            </w:pPr>
            <w:r>
              <w:rPr>
                <w:b w:val="0"/>
                <w:bCs/>
              </w:rPr>
              <w:t xml:space="preserve">2018 </w:t>
            </w:r>
            <w:r w:rsidRPr="00610BA4">
              <w:rPr>
                <w:b w:val="0"/>
                <w:bCs/>
              </w:rPr>
              <w:t xml:space="preserve"> </w:t>
            </w:r>
          </w:p>
        </w:tc>
      </w:tr>
      <w:tr w:rsidR="00A112D5" w:rsidRPr="00610BA4" w:rsidTr="00A112D5">
        <w:trPr>
          <w:cantSplit/>
          <w:tblHeader/>
        </w:trPr>
        <w:tc>
          <w:tcPr>
            <w:tcW w:w="3916" w:type="dxa"/>
          </w:tcPr>
          <w:p w:rsidR="00A112D5" w:rsidRPr="00610BA4" w:rsidRDefault="00A112D5" w:rsidP="00E95748">
            <w:pPr>
              <w:shd w:val="clear" w:color="auto" w:fill="FFFFFF"/>
              <w:spacing w:line="240" w:lineRule="atLeast"/>
              <w:rPr>
                <w:b/>
                <w:bCs/>
              </w:rPr>
            </w:pPr>
          </w:p>
        </w:tc>
        <w:tc>
          <w:tcPr>
            <w:tcW w:w="5444" w:type="dxa"/>
            <w:gridSpan w:val="7"/>
          </w:tcPr>
          <w:p w:rsidR="00A112D5" w:rsidRPr="00610BA4" w:rsidRDefault="00A112D5" w:rsidP="00E95748">
            <w:pPr>
              <w:pStyle w:val="acctfourfigures"/>
              <w:shd w:val="clear" w:color="auto" w:fill="FFFFFF"/>
              <w:spacing w:line="240" w:lineRule="atLeast"/>
              <w:jc w:val="center"/>
              <w:rPr>
                <w:i/>
                <w:iCs/>
              </w:rPr>
            </w:pPr>
            <w:r w:rsidRPr="00610BA4">
              <w:rPr>
                <w:i/>
                <w:iCs/>
              </w:rPr>
              <w:t xml:space="preserve">(in </w:t>
            </w:r>
            <w:r>
              <w:rPr>
                <w:i/>
                <w:iCs/>
              </w:rPr>
              <w:t>thousand</w:t>
            </w:r>
            <w:r w:rsidRPr="00610BA4">
              <w:rPr>
                <w:i/>
                <w:iCs/>
              </w:rPr>
              <w:t xml:space="preserve"> Baht)</w:t>
            </w:r>
          </w:p>
        </w:tc>
      </w:tr>
      <w:tr w:rsidR="00A112D5" w:rsidRPr="00610BA4" w:rsidTr="00A112D5">
        <w:trPr>
          <w:cantSplit/>
        </w:trPr>
        <w:tc>
          <w:tcPr>
            <w:tcW w:w="3916" w:type="dxa"/>
          </w:tcPr>
          <w:p w:rsidR="00A112D5" w:rsidRPr="00511050" w:rsidRDefault="00A112D5" w:rsidP="00A112D5">
            <w:pPr>
              <w:spacing w:line="240" w:lineRule="atLeast"/>
              <w:rPr>
                <w:szCs w:val="22"/>
                <w:lang w:val="en-US" w:bidi="th-TH"/>
              </w:rPr>
            </w:pPr>
            <w:r w:rsidRPr="00511050">
              <w:rPr>
                <w:szCs w:val="22"/>
                <w:lang w:val="en-US" w:bidi="th-TH"/>
              </w:rPr>
              <w:t>Accrued income</w:t>
            </w:r>
          </w:p>
        </w:tc>
        <w:tc>
          <w:tcPr>
            <w:tcW w:w="1229" w:type="dxa"/>
          </w:tcPr>
          <w:p w:rsidR="00A112D5" w:rsidRPr="00A112D5" w:rsidRDefault="00A112D5" w:rsidP="00A112D5">
            <w:pPr>
              <w:tabs>
                <w:tab w:val="decimal" w:pos="1005"/>
              </w:tabs>
            </w:pPr>
            <w:r w:rsidRPr="00A112D5">
              <w:t>188,195</w:t>
            </w:r>
          </w:p>
        </w:tc>
        <w:tc>
          <w:tcPr>
            <w:tcW w:w="180" w:type="dxa"/>
          </w:tcPr>
          <w:p w:rsidR="00A112D5" w:rsidRPr="00511050" w:rsidRDefault="00A112D5" w:rsidP="00A112D5">
            <w:pPr>
              <w:suppressAutoHyphens/>
              <w:spacing w:line="240" w:lineRule="atLeast"/>
              <w:ind w:left="-108" w:right="-136"/>
              <w:rPr>
                <w:spacing w:val="-2"/>
                <w:szCs w:val="22"/>
                <w:lang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179,007</w:t>
            </w:r>
          </w:p>
        </w:tc>
        <w:tc>
          <w:tcPr>
            <w:tcW w:w="180" w:type="dxa"/>
          </w:tcPr>
          <w:p w:rsidR="00A112D5" w:rsidRPr="00511050"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Pr>
          <w:p w:rsidR="00A112D5" w:rsidRPr="00804631" w:rsidRDefault="00A112D5" w:rsidP="00A112D5">
            <w:pPr>
              <w:tabs>
                <w:tab w:val="decimal" w:pos="954"/>
              </w:tabs>
              <w:rPr>
                <w:spacing w:val="-2"/>
                <w:szCs w:val="22"/>
                <w:lang w:val="en-US" w:bidi="th-TH"/>
              </w:rPr>
            </w:pPr>
            <w:r w:rsidRPr="00804631">
              <w:rPr>
                <w:spacing w:val="-2"/>
                <w:szCs w:val="22"/>
                <w:lang w:val="en-US" w:bidi="th-TH"/>
              </w:rPr>
              <w:t>134,590</w:t>
            </w:r>
          </w:p>
        </w:tc>
        <w:tc>
          <w:tcPr>
            <w:tcW w:w="180" w:type="dxa"/>
          </w:tcPr>
          <w:p w:rsidR="00A112D5" w:rsidRPr="00511050" w:rsidRDefault="00A112D5" w:rsidP="00A112D5">
            <w:pPr>
              <w:tabs>
                <w:tab w:val="decimal" w:pos="954"/>
                <w:tab w:val="decimal" w:pos="1009"/>
              </w:tabs>
              <w:suppressAutoHyphens/>
              <w:spacing w:line="240" w:lineRule="atLeast"/>
              <w:ind w:left="-108" w:right="-136"/>
              <w:rPr>
                <w:spacing w:val="-2"/>
                <w:szCs w:val="22"/>
                <w:lang w:val="en-US"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88,592</w:t>
            </w:r>
          </w:p>
        </w:tc>
      </w:tr>
      <w:tr w:rsidR="00A112D5" w:rsidRPr="00610BA4" w:rsidTr="00A112D5">
        <w:trPr>
          <w:cantSplit/>
        </w:trPr>
        <w:tc>
          <w:tcPr>
            <w:tcW w:w="3916" w:type="dxa"/>
          </w:tcPr>
          <w:p w:rsidR="00A112D5" w:rsidRPr="00511050" w:rsidRDefault="00A112D5" w:rsidP="00A112D5">
            <w:pPr>
              <w:spacing w:line="240" w:lineRule="atLeast"/>
              <w:rPr>
                <w:szCs w:val="22"/>
                <w:lang w:val="en-US" w:bidi="th-TH"/>
              </w:rPr>
            </w:pPr>
            <w:r>
              <w:rPr>
                <w:szCs w:val="22"/>
                <w:lang w:val="en-US" w:bidi="th-TH"/>
              </w:rPr>
              <w:t>Advance payment to contractors</w:t>
            </w:r>
          </w:p>
        </w:tc>
        <w:tc>
          <w:tcPr>
            <w:tcW w:w="1229" w:type="dxa"/>
          </w:tcPr>
          <w:p w:rsidR="00A112D5" w:rsidRPr="00A112D5" w:rsidRDefault="00A112D5" w:rsidP="00A112D5">
            <w:pPr>
              <w:tabs>
                <w:tab w:val="decimal" w:pos="1005"/>
              </w:tabs>
            </w:pPr>
            <w:r w:rsidRPr="00A112D5">
              <w:t>22,755</w:t>
            </w:r>
          </w:p>
        </w:tc>
        <w:tc>
          <w:tcPr>
            <w:tcW w:w="180" w:type="dxa"/>
          </w:tcPr>
          <w:p w:rsidR="00A112D5" w:rsidRPr="00511050" w:rsidRDefault="00A112D5" w:rsidP="00A112D5">
            <w:pPr>
              <w:suppressAutoHyphens/>
              <w:spacing w:line="240" w:lineRule="atLeast"/>
              <w:ind w:left="-108" w:right="-136"/>
              <w:rPr>
                <w:spacing w:val="-2"/>
                <w:szCs w:val="22"/>
                <w:lang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28,107</w:t>
            </w:r>
          </w:p>
        </w:tc>
        <w:tc>
          <w:tcPr>
            <w:tcW w:w="180" w:type="dxa"/>
          </w:tcPr>
          <w:p w:rsidR="00A112D5" w:rsidRPr="00511050"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Pr>
          <w:p w:rsidR="00A112D5" w:rsidRPr="00804631" w:rsidRDefault="00A112D5" w:rsidP="00A112D5">
            <w:pPr>
              <w:tabs>
                <w:tab w:val="decimal" w:pos="954"/>
              </w:tabs>
              <w:rPr>
                <w:spacing w:val="-2"/>
                <w:szCs w:val="22"/>
                <w:lang w:val="en-US" w:bidi="th-TH"/>
              </w:rPr>
            </w:pPr>
            <w:r w:rsidRPr="00804631">
              <w:rPr>
                <w:spacing w:val="-2"/>
                <w:szCs w:val="22"/>
                <w:lang w:val="en-US" w:bidi="th-TH"/>
              </w:rPr>
              <w:t>3,618</w:t>
            </w:r>
          </w:p>
        </w:tc>
        <w:tc>
          <w:tcPr>
            <w:tcW w:w="180" w:type="dxa"/>
          </w:tcPr>
          <w:p w:rsidR="00A112D5" w:rsidRPr="00511050" w:rsidRDefault="00A112D5" w:rsidP="00A112D5">
            <w:pPr>
              <w:tabs>
                <w:tab w:val="decimal" w:pos="954"/>
                <w:tab w:val="decimal" w:pos="1009"/>
              </w:tabs>
              <w:suppressAutoHyphens/>
              <w:spacing w:line="240" w:lineRule="atLeast"/>
              <w:ind w:left="-108" w:right="-136"/>
              <w:rPr>
                <w:spacing w:val="-2"/>
                <w:szCs w:val="22"/>
                <w:lang w:val="en-US"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45</w:t>
            </w:r>
          </w:p>
        </w:tc>
      </w:tr>
      <w:tr w:rsidR="00A112D5" w:rsidRPr="00610BA4" w:rsidTr="00A112D5">
        <w:trPr>
          <w:cantSplit/>
        </w:trPr>
        <w:tc>
          <w:tcPr>
            <w:tcW w:w="3916" w:type="dxa"/>
          </w:tcPr>
          <w:p w:rsidR="00A112D5" w:rsidRPr="00511050" w:rsidRDefault="00A112D5" w:rsidP="00A112D5">
            <w:pPr>
              <w:spacing w:line="240" w:lineRule="atLeast"/>
              <w:rPr>
                <w:szCs w:val="22"/>
                <w:lang w:val="en-US" w:bidi="th-TH"/>
              </w:rPr>
            </w:pPr>
            <w:r w:rsidRPr="00511050">
              <w:rPr>
                <w:szCs w:val="22"/>
                <w:lang w:val="en-US" w:bidi="th-TH"/>
              </w:rPr>
              <w:t>Accrued in</w:t>
            </w:r>
            <w:r>
              <w:rPr>
                <w:szCs w:val="22"/>
                <w:lang w:val="en-US" w:bidi="th-TH"/>
              </w:rPr>
              <w:t>terest</w:t>
            </w:r>
          </w:p>
        </w:tc>
        <w:tc>
          <w:tcPr>
            <w:tcW w:w="1229" w:type="dxa"/>
          </w:tcPr>
          <w:p w:rsidR="00A112D5" w:rsidRPr="00A112D5" w:rsidRDefault="00A112D5" w:rsidP="00A112D5">
            <w:pPr>
              <w:tabs>
                <w:tab w:val="decimal" w:pos="690"/>
              </w:tabs>
              <w:rPr>
                <w:cs/>
              </w:rPr>
            </w:pPr>
            <w:r w:rsidRPr="00A112D5">
              <w:t>-</w:t>
            </w:r>
          </w:p>
        </w:tc>
        <w:tc>
          <w:tcPr>
            <w:tcW w:w="180" w:type="dxa"/>
          </w:tcPr>
          <w:p w:rsidR="00A112D5" w:rsidRPr="00511050" w:rsidRDefault="00A112D5" w:rsidP="00A112D5">
            <w:pPr>
              <w:tabs>
                <w:tab w:val="decimal" w:pos="738"/>
              </w:tabs>
              <w:suppressAutoHyphens/>
              <w:spacing w:line="240" w:lineRule="atLeast"/>
              <w:ind w:left="-108" w:right="-136"/>
              <w:rPr>
                <w:spacing w:val="-2"/>
                <w:szCs w:val="22"/>
                <w:lang w:bidi="th-TH"/>
              </w:rPr>
            </w:pPr>
          </w:p>
        </w:tc>
        <w:tc>
          <w:tcPr>
            <w:tcW w:w="1223" w:type="dxa"/>
          </w:tcPr>
          <w:p w:rsidR="00A112D5" w:rsidRPr="00511050" w:rsidRDefault="00A112D5" w:rsidP="00A112D5">
            <w:pPr>
              <w:tabs>
                <w:tab w:val="decimal" w:pos="660"/>
              </w:tabs>
              <w:suppressAutoHyphens/>
              <w:spacing w:line="240" w:lineRule="atLeast"/>
              <w:ind w:left="-108" w:right="-136"/>
              <w:rPr>
                <w:spacing w:val="-2"/>
                <w:szCs w:val="22"/>
                <w:lang w:val="en-US" w:bidi="th-TH"/>
              </w:rPr>
            </w:pPr>
            <w:r w:rsidRPr="00804631">
              <w:rPr>
                <w:spacing w:val="-2"/>
                <w:szCs w:val="22"/>
                <w:lang w:val="en-US" w:bidi="th-TH"/>
              </w:rPr>
              <w:t>-</w:t>
            </w:r>
          </w:p>
        </w:tc>
        <w:tc>
          <w:tcPr>
            <w:tcW w:w="180" w:type="dxa"/>
          </w:tcPr>
          <w:p w:rsidR="00A112D5" w:rsidRPr="00511050"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Pr>
          <w:p w:rsidR="00A112D5" w:rsidRPr="00804631" w:rsidRDefault="00A112D5" w:rsidP="00A112D5">
            <w:pPr>
              <w:tabs>
                <w:tab w:val="decimal" w:pos="675"/>
              </w:tabs>
              <w:rPr>
                <w:spacing w:val="-2"/>
                <w:szCs w:val="22"/>
                <w:lang w:val="en-US" w:bidi="th-TH"/>
              </w:rPr>
            </w:pPr>
            <w:r w:rsidRPr="00804631">
              <w:rPr>
                <w:spacing w:val="-2"/>
                <w:szCs w:val="22"/>
                <w:lang w:val="en-US" w:bidi="th-TH"/>
              </w:rPr>
              <w:t>-</w:t>
            </w:r>
          </w:p>
        </w:tc>
        <w:tc>
          <w:tcPr>
            <w:tcW w:w="180" w:type="dxa"/>
          </w:tcPr>
          <w:p w:rsidR="00A112D5" w:rsidRPr="00511050" w:rsidRDefault="00A112D5" w:rsidP="00A112D5">
            <w:pPr>
              <w:tabs>
                <w:tab w:val="decimal" w:pos="954"/>
                <w:tab w:val="decimal" w:pos="1009"/>
              </w:tabs>
              <w:suppressAutoHyphens/>
              <w:spacing w:line="240" w:lineRule="atLeast"/>
              <w:ind w:left="-108" w:right="-136"/>
              <w:rPr>
                <w:spacing w:val="-2"/>
                <w:szCs w:val="22"/>
                <w:lang w:val="en-US"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196,459</w:t>
            </w:r>
          </w:p>
        </w:tc>
      </w:tr>
      <w:tr w:rsidR="00A112D5" w:rsidRPr="00610BA4" w:rsidTr="00A112D5">
        <w:trPr>
          <w:cantSplit/>
        </w:trPr>
        <w:tc>
          <w:tcPr>
            <w:tcW w:w="3916" w:type="dxa"/>
          </w:tcPr>
          <w:p w:rsidR="00A112D5" w:rsidRPr="00511050" w:rsidRDefault="00A112D5" w:rsidP="00A112D5">
            <w:pPr>
              <w:spacing w:line="240" w:lineRule="atLeast"/>
              <w:rPr>
                <w:szCs w:val="22"/>
                <w:lang w:val="en-US" w:bidi="th-TH"/>
              </w:rPr>
            </w:pPr>
            <w:r w:rsidRPr="00511050">
              <w:rPr>
                <w:szCs w:val="22"/>
                <w:lang w:val="en-US" w:bidi="th-TH"/>
              </w:rPr>
              <w:t>Prepaid expenses</w:t>
            </w:r>
          </w:p>
        </w:tc>
        <w:tc>
          <w:tcPr>
            <w:tcW w:w="1229" w:type="dxa"/>
          </w:tcPr>
          <w:p w:rsidR="00A112D5" w:rsidRPr="00A112D5" w:rsidRDefault="00A112D5" w:rsidP="00A112D5">
            <w:pPr>
              <w:tabs>
                <w:tab w:val="decimal" w:pos="1005"/>
              </w:tabs>
              <w:rPr>
                <w:cs/>
                <w:lang w:bidi="th-TH"/>
              </w:rPr>
            </w:pPr>
            <w:r w:rsidRPr="00A112D5">
              <w:t>17,510</w:t>
            </w:r>
          </w:p>
        </w:tc>
        <w:tc>
          <w:tcPr>
            <w:tcW w:w="180" w:type="dxa"/>
          </w:tcPr>
          <w:p w:rsidR="00A112D5" w:rsidRPr="00511050" w:rsidRDefault="00A112D5" w:rsidP="00A112D5">
            <w:pPr>
              <w:tabs>
                <w:tab w:val="decimal" w:pos="738"/>
              </w:tabs>
              <w:suppressAutoHyphens/>
              <w:spacing w:line="240" w:lineRule="atLeast"/>
              <w:ind w:left="-108" w:right="-136"/>
              <w:rPr>
                <w:spacing w:val="-2"/>
                <w:szCs w:val="22"/>
                <w:lang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cs/>
                <w:lang w:val="en-US" w:bidi="th-TH"/>
              </w:rPr>
            </w:pPr>
            <w:r w:rsidRPr="00804631">
              <w:rPr>
                <w:spacing w:val="-2"/>
                <w:szCs w:val="22"/>
                <w:lang w:val="en-US" w:bidi="th-TH"/>
              </w:rPr>
              <w:t>13,569</w:t>
            </w:r>
          </w:p>
        </w:tc>
        <w:tc>
          <w:tcPr>
            <w:tcW w:w="180" w:type="dxa"/>
          </w:tcPr>
          <w:p w:rsidR="00A112D5" w:rsidRPr="00511050"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Pr>
          <w:p w:rsidR="00A112D5" w:rsidRPr="00804631" w:rsidRDefault="00A112D5" w:rsidP="00A112D5">
            <w:pPr>
              <w:tabs>
                <w:tab w:val="decimal" w:pos="954"/>
              </w:tabs>
              <w:rPr>
                <w:spacing w:val="-2"/>
                <w:szCs w:val="22"/>
                <w:lang w:val="en-US" w:bidi="th-TH"/>
              </w:rPr>
            </w:pPr>
            <w:r w:rsidRPr="00804631">
              <w:rPr>
                <w:spacing w:val="-2"/>
                <w:szCs w:val="22"/>
                <w:lang w:val="en-US" w:bidi="th-TH"/>
              </w:rPr>
              <w:t>8,275</w:t>
            </w:r>
          </w:p>
        </w:tc>
        <w:tc>
          <w:tcPr>
            <w:tcW w:w="180" w:type="dxa"/>
          </w:tcPr>
          <w:p w:rsidR="00A112D5" w:rsidRPr="00511050" w:rsidRDefault="00A112D5" w:rsidP="00A112D5">
            <w:pPr>
              <w:tabs>
                <w:tab w:val="decimal" w:pos="954"/>
                <w:tab w:val="decimal" w:pos="1009"/>
              </w:tabs>
              <w:suppressAutoHyphens/>
              <w:spacing w:line="240" w:lineRule="atLeast"/>
              <w:ind w:left="-108" w:right="-136"/>
              <w:rPr>
                <w:spacing w:val="-2"/>
                <w:szCs w:val="22"/>
                <w:lang w:val="en-US"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5,886</w:t>
            </w:r>
          </w:p>
        </w:tc>
      </w:tr>
      <w:tr w:rsidR="00A112D5" w:rsidRPr="00610BA4" w:rsidTr="00A112D5">
        <w:trPr>
          <w:cantSplit/>
        </w:trPr>
        <w:tc>
          <w:tcPr>
            <w:tcW w:w="3916" w:type="dxa"/>
          </w:tcPr>
          <w:p w:rsidR="00A112D5" w:rsidRPr="00610BA4" w:rsidRDefault="00A112D5" w:rsidP="00A112D5">
            <w:pPr>
              <w:shd w:val="clear" w:color="auto" w:fill="FFFFFF"/>
              <w:spacing w:line="240" w:lineRule="atLeast"/>
            </w:pPr>
            <w:r w:rsidRPr="00511050">
              <w:rPr>
                <w:szCs w:val="22"/>
                <w:lang w:val="en-US" w:bidi="th-TH"/>
              </w:rPr>
              <w:t>Others</w:t>
            </w:r>
          </w:p>
        </w:tc>
        <w:tc>
          <w:tcPr>
            <w:tcW w:w="1229" w:type="dxa"/>
          </w:tcPr>
          <w:p w:rsidR="00A112D5" w:rsidRPr="00A112D5" w:rsidRDefault="00A112D5" w:rsidP="00A112D5">
            <w:pPr>
              <w:tabs>
                <w:tab w:val="decimal" w:pos="1005"/>
              </w:tabs>
              <w:rPr>
                <w:cs/>
                <w:lang w:bidi="th-TH"/>
              </w:rPr>
            </w:pPr>
            <w:r w:rsidRPr="00A112D5">
              <w:t>12,741</w:t>
            </w:r>
          </w:p>
        </w:tc>
        <w:tc>
          <w:tcPr>
            <w:tcW w:w="180" w:type="dxa"/>
          </w:tcPr>
          <w:p w:rsidR="00A112D5" w:rsidRPr="00511050" w:rsidRDefault="00A112D5" w:rsidP="00A112D5">
            <w:pPr>
              <w:tabs>
                <w:tab w:val="decimal" w:pos="738"/>
              </w:tabs>
              <w:suppressAutoHyphens/>
              <w:spacing w:line="240" w:lineRule="atLeast"/>
              <w:ind w:left="-108" w:right="-136"/>
              <w:rPr>
                <w:spacing w:val="-2"/>
                <w:szCs w:val="22"/>
                <w:lang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cs/>
                <w:lang w:val="en-US" w:bidi="th-TH"/>
              </w:rPr>
            </w:pPr>
            <w:r w:rsidRPr="00804631">
              <w:rPr>
                <w:spacing w:val="-2"/>
                <w:szCs w:val="22"/>
                <w:lang w:val="en-US" w:bidi="th-TH"/>
              </w:rPr>
              <w:t>48,307</w:t>
            </w:r>
          </w:p>
        </w:tc>
        <w:tc>
          <w:tcPr>
            <w:tcW w:w="180" w:type="dxa"/>
          </w:tcPr>
          <w:p w:rsidR="00A112D5" w:rsidRPr="00511050"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Pr>
          <w:p w:rsidR="00A112D5" w:rsidRPr="00804631" w:rsidRDefault="00A112D5" w:rsidP="00A112D5">
            <w:pPr>
              <w:tabs>
                <w:tab w:val="decimal" w:pos="954"/>
              </w:tabs>
              <w:spacing w:line="240" w:lineRule="auto"/>
              <w:rPr>
                <w:spacing w:val="-2"/>
                <w:szCs w:val="22"/>
                <w:lang w:val="en-US" w:bidi="th-TH"/>
              </w:rPr>
            </w:pPr>
            <w:r w:rsidRPr="00804631">
              <w:rPr>
                <w:spacing w:val="-2"/>
                <w:szCs w:val="22"/>
                <w:lang w:val="en-US" w:bidi="th-TH"/>
              </w:rPr>
              <w:t>45,760</w:t>
            </w:r>
          </w:p>
        </w:tc>
        <w:tc>
          <w:tcPr>
            <w:tcW w:w="180" w:type="dxa"/>
          </w:tcPr>
          <w:p w:rsidR="00A112D5" w:rsidRPr="00804631" w:rsidRDefault="00A112D5" w:rsidP="00A112D5">
            <w:pPr>
              <w:tabs>
                <w:tab w:val="decimal" w:pos="954"/>
              </w:tabs>
              <w:rPr>
                <w:spacing w:val="-2"/>
                <w:szCs w:val="22"/>
                <w:lang w:val="en-US" w:bidi="th-TH"/>
              </w:rPr>
            </w:pPr>
          </w:p>
        </w:tc>
        <w:tc>
          <w:tcPr>
            <w:tcW w:w="1223" w:type="dxa"/>
          </w:tcPr>
          <w:p w:rsidR="00A112D5" w:rsidRPr="00511050"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80,207</w:t>
            </w:r>
          </w:p>
        </w:tc>
      </w:tr>
      <w:tr w:rsidR="00A112D5" w:rsidRPr="00610BA4" w:rsidTr="00A112D5">
        <w:trPr>
          <w:cantSplit/>
          <w:trHeight w:val="64"/>
        </w:trPr>
        <w:tc>
          <w:tcPr>
            <w:tcW w:w="3916" w:type="dxa"/>
          </w:tcPr>
          <w:p w:rsidR="00A112D5" w:rsidRPr="00610BA4" w:rsidRDefault="00A112D5" w:rsidP="00A112D5">
            <w:pPr>
              <w:shd w:val="clear" w:color="auto" w:fill="FFFFFF"/>
              <w:spacing w:line="240" w:lineRule="atLeast"/>
              <w:rPr>
                <w:b/>
                <w:bCs/>
              </w:rPr>
            </w:pPr>
          </w:p>
        </w:tc>
        <w:tc>
          <w:tcPr>
            <w:tcW w:w="1229" w:type="dxa"/>
            <w:tcBorders>
              <w:top w:val="single" w:sz="4" w:space="0" w:color="auto"/>
            </w:tcBorders>
          </w:tcPr>
          <w:p w:rsidR="00A112D5" w:rsidRPr="00804631" w:rsidRDefault="00A112D5" w:rsidP="00A112D5">
            <w:pPr>
              <w:tabs>
                <w:tab w:val="decimal" w:pos="954"/>
              </w:tabs>
              <w:suppressAutoHyphens/>
              <w:spacing w:line="240" w:lineRule="atLeast"/>
              <w:ind w:left="-108" w:right="-136"/>
              <w:rPr>
                <w:b/>
                <w:bCs/>
                <w:spacing w:val="-2"/>
                <w:szCs w:val="22"/>
                <w:lang w:bidi="th-TH"/>
              </w:rPr>
            </w:pPr>
            <w:r w:rsidRPr="00804631">
              <w:rPr>
                <w:b/>
                <w:bCs/>
                <w:spacing w:val="-2"/>
                <w:szCs w:val="22"/>
                <w:lang w:bidi="th-TH"/>
              </w:rPr>
              <w:t>241,201</w:t>
            </w:r>
          </w:p>
        </w:tc>
        <w:tc>
          <w:tcPr>
            <w:tcW w:w="180" w:type="dxa"/>
          </w:tcPr>
          <w:p w:rsidR="00A112D5" w:rsidRPr="00804631" w:rsidRDefault="00A112D5" w:rsidP="00A112D5">
            <w:pPr>
              <w:suppressAutoHyphens/>
              <w:spacing w:line="240" w:lineRule="atLeast"/>
              <w:ind w:left="-108" w:right="-136"/>
              <w:rPr>
                <w:b/>
                <w:bCs/>
                <w:spacing w:val="-2"/>
                <w:szCs w:val="22"/>
                <w:lang w:bidi="th-TH"/>
              </w:rPr>
            </w:pPr>
          </w:p>
        </w:tc>
        <w:tc>
          <w:tcPr>
            <w:tcW w:w="1223" w:type="dxa"/>
            <w:tcBorders>
              <w:top w:val="single" w:sz="4" w:space="0" w:color="auto"/>
            </w:tcBorders>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268,990</w:t>
            </w:r>
          </w:p>
        </w:tc>
        <w:tc>
          <w:tcPr>
            <w:tcW w:w="180" w:type="dxa"/>
          </w:tcPr>
          <w:p w:rsidR="00A112D5" w:rsidRPr="00804631" w:rsidRDefault="00A112D5" w:rsidP="00A112D5">
            <w:pPr>
              <w:tabs>
                <w:tab w:val="decimal" w:pos="954"/>
                <w:tab w:val="decimal" w:pos="1009"/>
              </w:tabs>
              <w:suppressAutoHyphens/>
              <w:spacing w:line="180" w:lineRule="atLeast"/>
              <w:ind w:left="-108" w:right="-136"/>
              <w:rPr>
                <w:b/>
                <w:bCs/>
                <w:spacing w:val="-2"/>
                <w:szCs w:val="22"/>
                <w:lang w:val="en-US" w:bidi="th-TH"/>
              </w:rPr>
            </w:pPr>
          </w:p>
        </w:tc>
        <w:tc>
          <w:tcPr>
            <w:tcW w:w="1229" w:type="dxa"/>
            <w:tcBorders>
              <w:top w:val="single" w:sz="4" w:space="0" w:color="auto"/>
            </w:tcBorders>
          </w:tcPr>
          <w:p w:rsidR="00A112D5" w:rsidRPr="00804631" w:rsidRDefault="00A112D5" w:rsidP="00A112D5">
            <w:pPr>
              <w:tabs>
                <w:tab w:val="decimal" w:pos="954"/>
              </w:tabs>
              <w:spacing w:line="240" w:lineRule="auto"/>
              <w:rPr>
                <w:b/>
                <w:bCs/>
                <w:spacing w:val="-2"/>
                <w:szCs w:val="22"/>
                <w:lang w:val="en-US" w:bidi="th-TH"/>
              </w:rPr>
            </w:pPr>
            <w:r w:rsidRPr="00804631">
              <w:rPr>
                <w:b/>
                <w:bCs/>
                <w:spacing w:val="-2"/>
                <w:szCs w:val="22"/>
                <w:lang w:val="en-US" w:bidi="th-TH"/>
              </w:rPr>
              <w:t>192,243</w:t>
            </w:r>
          </w:p>
        </w:tc>
        <w:tc>
          <w:tcPr>
            <w:tcW w:w="180" w:type="dxa"/>
          </w:tcPr>
          <w:p w:rsidR="00A112D5" w:rsidRPr="00804631" w:rsidRDefault="00A112D5" w:rsidP="00A112D5">
            <w:pPr>
              <w:tabs>
                <w:tab w:val="decimal" w:pos="954"/>
              </w:tabs>
              <w:suppressAutoHyphens/>
              <w:spacing w:line="240" w:lineRule="atLeast"/>
              <w:ind w:left="-108" w:right="-136"/>
              <w:rPr>
                <w:b/>
                <w:bCs/>
                <w:spacing w:val="-2"/>
                <w:szCs w:val="22"/>
                <w:lang w:val="en-US" w:bidi="th-TH"/>
              </w:rPr>
            </w:pPr>
          </w:p>
        </w:tc>
        <w:tc>
          <w:tcPr>
            <w:tcW w:w="1223" w:type="dxa"/>
            <w:tcBorders>
              <w:top w:val="single" w:sz="4" w:space="0" w:color="auto"/>
            </w:tcBorders>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371,189</w:t>
            </w:r>
          </w:p>
        </w:tc>
      </w:tr>
      <w:tr w:rsidR="00A112D5" w:rsidRPr="00610BA4" w:rsidTr="00A112D5">
        <w:trPr>
          <w:cantSplit/>
        </w:trPr>
        <w:tc>
          <w:tcPr>
            <w:tcW w:w="3916" w:type="dxa"/>
            <w:shd w:val="clear" w:color="auto" w:fill="FFFFFF"/>
          </w:tcPr>
          <w:p w:rsidR="00A112D5" w:rsidRPr="00610BA4" w:rsidRDefault="00A112D5" w:rsidP="00A112D5">
            <w:pPr>
              <w:shd w:val="clear" w:color="auto" w:fill="FFFFFF"/>
              <w:spacing w:line="240" w:lineRule="atLeast"/>
            </w:pPr>
            <w:r w:rsidRPr="00610BA4">
              <w:rPr>
                <w:i/>
                <w:iCs/>
              </w:rPr>
              <w:t>Less</w:t>
            </w:r>
            <w:r w:rsidRPr="00610BA4">
              <w:t xml:space="preserve"> allowance for doubtful accounts</w:t>
            </w:r>
          </w:p>
        </w:tc>
        <w:tc>
          <w:tcPr>
            <w:tcW w:w="1229"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bidi="th-TH"/>
              </w:rPr>
            </w:pPr>
            <w:r w:rsidRPr="00804631">
              <w:rPr>
                <w:spacing w:val="-2"/>
                <w:szCs w:val="22"/>
                <w:lang w:bidi="th-TH"/>
              </w:rPr>
              <w:t>(13,235)</w:t>
            </w:r>
          </w:p>
        </w:tc>
        <w:tc>
          <w:tcPr>
            <w:tcW w:w="180" w:type="dxa"/>
            <w:shd w:val="clear" w:color="auto" w:fill="FFFFFF"/>
          </w:tcPr>
          <w:p w:rsidR="00A112D5" w:rsidRPr="00804631" w:rsidRDefault="00A112D5" w:rsidP="00A112D5">
            <w:pPr>
              <w:suppressAutoHyphens/>
              <w:spacing w:line="240" w:lineRule="atLeast"/>
              <w:ind w:left="-108" w:right="-136"/>
              <w:rPr>
                <w:spacing w:val="-2"/>
                <w:szCs w:val="22"/>
                <w:lang w:bidi="th-TH"/>
              </w:rPr>
            </w:pPr>
          </w:p>
        </w:tc>
        <w:tc>
          <w:tcPr>
            <w:tcW w:w="1223"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(13,235)</w:t>
            </w:r>
          </w:p>
        </w:tc>
        <w:tc>
          <w:tcPr>
            <w:tcW w:w="180" w:type="dxa"/>
            <w:shd w:val="clear" w:color="auto" w:fill="FFFFFF"/>
          </w:tcPr>
          <w:p w:rsidR="00A112D5" w:rsidRPr="00804631" w:rsidRDefault="00A112D5" w:rsidP="00A112D5">
            <w:pPr>
              <w:tabs>
                <w:tab w:val="decimal" w:pos="954"/>
                <w:tab w:val="decimal" w:pos="1009"/>
              </w:tabs>
              <w:suppressAutoHyphens/>
              <w:spacing w:line="180" w:lineRule="atLeast"/>
              <w:ind w:left="-108" w:right="-136"/>
              <w:rPr>
                <w:spacing w:val="-2"/>
                <w:szCs w:val="22"/>
                <w:lang w:val="en-US" w:bidi="th-TH"/>
              </w:rPr>
            </w:pPr>
          </w:p>
        </w:tc>
        <w:tc>
          <w:tcPr>
            <w:tcW w:w="1229" w:type="dxa"/>
            <w:tcBorders>
              <w:bottom w:val="single" w:sz="4" w:space="0" w:color="auto"/>
            </w:tcBorders>
            <w:shd w:val="clear" w:color="auto" w:fill="FFFFFF"/>
          </w:tcPr>
          <w:p w:rsidR="00A112D5" w:rsidRPr="00804631" w:rsidRDefault="00A112D5" w:rsidP="00A112D5">
            <w:pPr>
              <w:tabs>
                <w:tab w:val="decimal" w:pos="954"/>
              </w:tabs>
              <w:spacing w:line="240" w:lineRule="auto"/>
              <w:rPr>
                <w:spacing w:val="-2"/>
                <w:szCs w:val="22"/>
                <w:lang w:val="en-US" w:bidi="th-TH"/>
              </w:rPr>
            </w:pPr>
            <w:r w:rsidRPr="00804631">
              <w:rPr>
                <w:spacing w:val="-2"/>
                <w:szCs w:val="22"/>
                <w:lang w:val="en-US" w:bidi="th-TH"/>
              </w:rPr>
              <w:t>(13,235)</w:t>
            </w:r>
          </w:p>
        </w:tc>
        <w:tc>
          <w:tcPr>
            <w:tcW w:w="180" w:type="dxa"/>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p>
        </w:tc>
        <w:tc>
          <w:tcPr>
            <w:tcW w:w="1223" w:type="dxa"/>
            <w:tcBorders>
              <w:bottom w:val="sing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spacing w:val="-2"/>
                <w:szCs w:val="22"/>
                <w:lang w:val="en-US" w:bidi="th-TH"/>
              </w:rPr>
            </w:pPr>
            <w:r w:rsidRPr="00804631">
              <w:rPr>
                <w:spacing w:val="-2"/>
                <w:szCs w:val="22"/>
                <w:lang w:val="en-US" w:bidi="th-TH"/>
              </w:rPr>
              <w:t>(13,235)</w:t>
            </w:r>
          </w:p>
        </w:tc>
      </w:tr>
      <w:tr w:rsidR="00A112D5" w:rsidRPr="00610BA4" w:rsidTr="00A112D5">
        <w:trPr>
          <w:cantSplit/>
        </w:trPr>
        <w:tc>
          <w:tcPr>
            <w:tcW w:w="3916" w:type="dxa"/>
            <w:shd w:val="clear" w:color="auto" w:fill="FFFFFF"/>
          </w:tcPr>
          <w:p w:rsidR="00A112D5" w:rsidRPr="00610BA4" w:rsidRDefault="00A112D5" w:rsidP="00A112D5">
            <w:pPr>
              <w:shd w:val="clear" w:color="auto" w:fill="FFFFFF"/>
              <w:spacing w:line="240" w:lineRule="atLeast"/>
            </w:pPr>
            <w:r w:rsidRPr="00610BA4">
              <w:rPr>
                <w:b/>
                <w:bCs/>
              </w:rPr>
              <w:t>Net</w:t>
            </w:r>
          </w:p>
        </w:tc>
        <w:tc>
          <w:tcPr>
            <w:tcW w:w="1229" w:type="dxa"/>
            <w:tcBorders>
              <w:top w:val="single" w:sz="4" w:space="0" w:color="auto"/>
              <w:bottom w:val="double" w:sz="4" w:space="0" w:color="auto"/>
            </w:tcBorders>
            <w:shd w:val="clear" w:color="auto" w:fill="FFFFFF"/>
          </w:tcPr>
          <w:p w:rsidR="00A112D5" w:rsidRPr="00511050" w:rsidRDefault="00A112D5" w:rsidP="00A112D5">
            <w:pPr>
              <w:tabs>
                <w:tab w:val="decimal" w:pos="954"/>
              </w:tabs>
              <w:suppressAutoHyphens/>
              <w:spacing w:line="240" w:lineRule="atLeast"/>
              <w:ind w:left="-108" w:right="-136"/>
              <w:rPr>
                <w:b/>
                <w:bCs/>
                <w:spacing w:val="-2"/>
                <w:szCs w:val="22"/>
                <w:cs/>
                <w:lang w:bidi="th-TH"/>
              </w:rPr>
            </w:pPr>
            <w:r w:rsidRPr="00804631">
              <w:rPr>
                <w:b/>
                <w:bCs/>
                <w:spacing w:val="-2"/>
                <w:szCs w:val="22"/>
                <w:lang w:bidi="th-TH"/>
              </w:rPr>
              <w:t>227,9</w:t>
            </w:r>
            <w:r w:rsidR="00797BD0">
              <w:rPr>
                <w:b/>
                <w:bCs/>
                <w:spacing w:val="-2"/>
                <w:szCs w:val="22"/>
                <w:lang w:bidi="th-TH"/>
              </w:rPr>
              <w:t>6</w:t>
            </w:r>
            <w:r w:rsidRPr="00804631">
              <w:rPr>
                <w:b/>
                <w:bCs/>
                <w:spacing w:val="-2"/>
                <w:szCs w:val="22"/>
                <w:lang w:bidi="th-TH"/>
              </w:rPr>
              <w:t>6</w:t>
            </w:r>
          </w:p>
        </w:tc>
        <w:tc>
          <w:tcPr>
            <w:tcW w:w="180" w:type="dxa"/>
            <w:shd w:val="clear" w:color="auto" w:fill="FFFFFF"/>
          </w:tcPr>
          <w:p w:rsidR="00A112D5" w:rsidRPr="00511050" w:rsidRDefault="00A112D5" w:rsidP="00A112D5">
            <w:pPr>
              <w:suppressAutoHyphens/>
              <w:spacing w:line="240" w:lineRule="atLeast"/>
              <w:ind w:left="-108" w:right="-136"/>
              <w:rPr>
                <w:b/>
                <w:bCs/>
                <w:spacing w:val="-2"/>
                <w:szCs w:val="22"/>
                <w:lang w:bidi="th-TH"/>
              </w:rPr>
            </w:pPr>
          </w:p>
        </w:tc>
        <w:tc>
          <w:tcPr>
            <w:tcW w:w="1223" w:type="dxa"/>
            <w:tcBorders>
              <w:top w:val="single" w:sz="4" w:space="0" w:color="auto"/>
              <w:bottom w:val="double" w:sz="4" w:space="0" w:color="auto"/>
            </w:tcBorders>
            <w:shd w:val="clear" w:color="auto" w:fill="FFFFFF"/>
          </w:tcPr>
          <w:p w:rsidR="00A112D5" w:rsidRPr="00804631"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255,755</w:t>
            </w:r>
          </w:p>
        </w:tc>
        <w:tc>
          <w:tcPr>
            <w:tcW w:w="180" w:type="dxa"/>
            <w:shd w:val="clear" w:color="auto" w:fill="FFFFFF"/>
          </w:tcPr>
          <w:p w:rsidR="00A112D5" w:rsidRPr="00511050" w:rsidRDefault="00A112D5" w:rsidP="00A112D5">
            <w:pPr>
              <w:tabs>
                <w:tab w:val="decimal" w:pos="954"/>
                <w:tab w:val="decimal" w:pos="1009"/>
              </w:tabs>
              <w:suppressAutoHyphens/>
              <w:spacing w:line="180" w:lineRule="atLeast"/>
              <w:ind w:left="-108" w:right="-136"/>
              <w:rPr>
                <w:b/>
                <w:bCs/>
                <w:spacing w:val="-2"/>
                <w:szCs w:val="22"/>
                <w:lang w:val="en-US" w:bidi="th-TH"/>
              </w:rPr>
            </w:pPr>
          </w:p>
        </w:tc>
        <w:tc>
          <w:tcPr>
            <w:tcW w:w="1229" w:type="dxa"/>
            <w:tcBorders>
              <w:top w:val="single" w:sz="4" w:space="0" w:color="auto"/>
              <w:bottom w:val="double" w:sz="4" w:space="0" w:color="auto"/>
            </w:tcBorders>
            <w:shd w:val="clear" w:color="auto" w:fill="FFFFFF"/>
          </w:tcPr>
          <w:p w:rsidR="00A112D5" w:rsidRPr="00511050" w:rsidRDefault="00A112D5" w:rsidP="00A112D5">
            <w:pPr>
              <w:tabs>
                <w:tab w:val="decimal" w:pos="954"/>
              </w:tabs>
              <w:spacing w:line="240" w:lineRule="auto"/>
              <w:rPr>
                <w:b/>
                <w:bCs/>
                <w:spacing w:val="-2"/>
                <w:szCs w:val="22"/>
                <w:lang w:val="en-US" w:bidi="th-TH"/>
              </w:rPr>
            </w:pPr>
            <w:r w:rsidRPr="00804631">
              <w:rPr>
                <w:b/>
                <w:bCs/>
                <w:spacing w:val="-2"/>
                <w:szCs w:val="22"/>
                <w:lang w:val="en-US" w:bidi="th-TH"/>
              </w:rPr>
              <w:t>179,008</w:t>
            </w:r>
          </w:p>
        </w:tc>
        <w:tc>
          <w:tcPr>
            <w:tcW w:w="180" w:type="dxa"/>
            <w:shd w:val="clear" w:color="auto" w:fill="FFFFFF"/>
          </w:tcPr>
          <w:p w:rsidR="00A112D5" w:rsidRPr="00804631" w:rsidRDefault="00A112D5" w:rsidP="00A112D5">
            <w:pPr>
              <w:tabs>
                <w:tab w:val="decimal" w:pos="954"/>
              </w:tabs>
              <w:suppressAutoHyphens/>
              <w:spacing w:line="240" w:lineRule="atLeast"/>
              <w:ind w:left="-108" w:right="-136"/>
              <w:rPr>
                <w:b/>
                <w:bCs/>
                <w:spacing w:val="-2"/>
                <w:szCs w:val="22"/>
                <w:lang w:val="en-US" w:bidi="th-TH"/>
              </w:rPr>
            </w:pPr>
          </w:p>
        </w:tc>
        <w:tc>
          <w:tcPr>
            <w:tcW w:w="1223" w:type="dxa"/>
            <w:tcBorders>
              <w:top w:val="single" w:sz="4" w:space="0" w:color="auto"/>
              <w:bottom w:val="double" w:sz="4" w:space="0" w:color="auto"/>
            </w:tcBorders>
            <w:shd w:val="clear" w:color="auto" w:fill="FFFFFF"/>
          </w:tcPr>
          <w:p w:rsidR="00A112D5" w:rsidRPr="00511050" w:rsidRDefault="00A112D5" w:rsidP="00A112D5">
            <w:pPr>
              <w:tabs>
                <w:tab w:val="decimal" w:pos="954"/>
              </w:tabs>
              <w:suppressAutoHyphens/>
              <w:spacing w:line="240" w:lineRule="atLeast"/>
              <w:ind w:left="-108" w:right="-136"/>
              <w:rPr>
                <w:b/>
                <w:bCs/>
                <w:spacing w:val="-2"/>
                <w:szCs w:val="22"/>
                <w:lang w:val="en-US" w:bidi="th-TH"/>
              </w:rPr>
            </w:pPr>
            <w:r w:rsidRPr="00804631">
              <w:rPr>
                <w:b/>
                <w:bCs/>
                <w:spacing w:val="-2"/>
                <w:szCs w:val="22"/>
                <w:lang w:val="en-US" w:bidi="th-TH"/>
              </w:rPr>
              <w:t>357,954</w:t>
            </w:r>
          </w:p>
        </w:tc>
      </w:tr>
    </w:tbl>
    <w:p w:rsidR="00A112D5" w:rsidRDefault="00A112D5" w:rsidP="008D38EC">
      <w:pPr>
        <w:ind w:left="547" w:right="-25" w:hanging="547"/>
        <w:jc w:val="both"/>
        <w:rPr>
          <w:rFonts w:cs="Angsana New"/>
          <w:b/>
          <w:sz w:val="24"/>
          <w:szCs w:val="30"/>
          <w:lang w:val="en-US" w:bidi="th-TH"/>
        </w:rPr>
      </w:pPr>
    </w:p>
    <w:p w:rsidR="00A112D5" w:rsidRDefault="00A112D5" w:rsidP="008D38EC">
      <w:pPr>
        <w:ind w:left="547" w:right="-25" w:hanging="547"/>
        <w:jc w:val="both"/>
        <w:rPr>
          <w:rFonts w:cs="Angsana New"/>
          <w:b/>
          <w:sz w:val="24"/>
          <w:szCs w:val="30"/>
          <w:lang w:val="en-US" w:bidi="th-TH"/>
        </w:rPr>
      </w:pPr>
    </w:p>
    <w:p w:rsidR="005A2BAB" w:rsidRDefault="005A2BAB" w:rsidP="003E1B1C">
      <w:pPr>
        <w:pStyle w:val="index"/>
        <w:numPr>
          <w:ilvl w:val="0"/>
          <w:numId w:val="0"/>
        </w:numPr>
        <w:tabs>
          <w:tab w:val="left" w:pos="450"/>
        </w:tabs>
        <w:spacing w:after="0" w:line="240" w:lineRule="atLeast"/>
        <w:rPr>
          <w:b/>
          <w:bCs/>
          <w:lang w:val="en-US" w:bidi="th-TH"/>
        </w:rPr>
      </w:pPr>
    </w:p>
    <w:p w:rsidR="00B8416D" w:rsidRPr="00B8416D" w:rsidRDefault="008D38EC" w:rsidP="00B8416D">
      <w:pPr>
        <w:ind w:left="547" w:right="-25" w:hanging="547"/>
        <w:jc w:val="both"/>
        <w:rPr>
          <w:rFonts w:cs="Angsana New"/>
          <w:b/>
          <w:sz w:val="24"/>
          <w:szCs w:val="30"/>
          <w:lang w:val="en-US" w:bidi="th-TH"/>
        </w:rPr>
      </w:pPr>
      <w:r>
        <w:rPr>
          <w:b/>
          <w:bCs/>
          <w:sz w:val="24"/>
          <w:szCs w:val="24"/>
        </w:rPr>
        <w:lastRenderedPageBreak/>
        <w:t>7</w:t>
      </w:r>
      <w:r w:rsidR="00B8416D" w:rsidRPr="00B8416D">
        <w:rPr>
          <w:rFonts w:cs="Angsana New"/>
          <w:b/>
          <w:sz w:val="24"/>
          <w:szCs w:val="30"/>
          <w:lang w:val="en-US" w:bidi="th-TH"/>
        </w:rPr>
        <w:tab/>
        <w:t xml:space="preserve">Real estate projects under development </w:t>
      </w:r>
    </w:p>
    <w:p w:rsidR="00B8416D" w:rsidRPr="008269D7" w:rsidRDefault="00B8416D" w:rsidP="00B8416D">
      <w:pPr>
        <w:rPr>
          <w:szCs w:val="28"/>
        </w:rPr>
      </w:pPr>
    </w:p>
    <w:tbl>
      <w:tblPr>
        <w:tblW w:w="9366" w:type="dxa"/>
        <w:tblInd w:w="450" w:type="dxa"/>
        <w:tblBorders>
          <w:bottom w:val="single" w:sz="4" w:space="0" w:color="auto"/>
        </w:tblBorders>
        <w:tblLayout w:type="fixed"/>
        <w:tblLook w:val="0000" w:firstRow="0" w:lastRow="0" w:firstColumn="0" w:lastColumn="0" w:noHBand="0" w:noVBand="0"/>
      </w:tblPr>
      <w:tblGrid>
        <w:gridCol w:w="3870"/>
        <w:gridCol w:w="1170"/>
        <w:gridCol w:w="270"/>
        <w:gridCol w:w="1170"/>
        <w:gridCol w:w="270"/>
        <w:gridCol w:w="1170"/>
        <w:gridCol w:w="270"/>
        <w:gridCol w:w="1176"/>
      </w:tblGrid>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8416D" w:rsidRPr="008269D7" w:rsidRDefault="00B8416D" w:rsidP="004865D1">
            <w:pPr>
              <w:pStyle w:val="acctmergecolhdg"/>
              <w:spacing w:line="240" w:lineRule="atLeast"/>
              <w:ind w:left="-106" w:right="-79"/>
              <w:rPr>
                <w:szCs w:val="22"/>
              </w:rPr>
            </w:pPr>
            <w:r w:rsidRPr="008269D7">
              <w:rPr>
                <w:szCs w:val="22"/>
              </w:rPr>
              <w:t>Consolidated</w:t>
            </w:r>
          </w:p>
        </w:tc>
        <w:tc>
          <w:tcPr>
            <w:tcW w:w="270" w:type="dxa"/>
          </w:tcPr>
          <w:p w:rsidR="00B8416D" w:rsidRPr="008269D7" w:rsidRDefault="00B8416D"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6" w:type="dxa"/>
            <w:gridSpan w:val="3"/>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8416D" w:rsidRPr="008269D7" w:rsidRDefault="00B8416D" w:rsidP="004865D1">
            <w:pPr>
              <w:pStyle w:val="acctmergecolhdg"/>
              <w:spacing w:line="240" w:lineRule="atLeast"/>
              <w:ind w:left="-106" w:right="-79"/>
              <w:rPr>
                <w:szCs w:val="22"/>
              </w:rPr>
            </w:pPr>
            <w:r w:rsidRPr="008269D7">
              <w:rPr>
                <w:szCs w:val="22"/>
              </w:rPr>
              <w:t>financial statements</w:t>
            </w:r>
          </w:p>
        </w:tc>
        <w:tc>
          <w:tcPr>
            <w:tcW w:w="270" w:type="dxa"/>
          </w:tcPr>
          <w:p w:rsidR="00B8416D" w:rsidRPr="008269D7" w:rsidRDefault="00B8416D"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6" w:type="dxa"/>
            <w:gridSpan w:val="3"/>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70" w:type="dxa"/>
          </w:tcPr>
          <w:p w:rsidR="00B8416D" w:rsidRPr="008269D7" w:rsidRDefault="00C93F7E" w:rsidP="004865D1">
            <w:pPr>
              <w:pStyle w:val="acctmergecolhdg"/>
              <w:spacing w:line="240" w:lineRule="atLeast"/>
              <w:rPr>
                <w:b w:val="0"/>
                <w:bCs/>
                <w:szCs w:val="22"/>
              </w:rPr>
            </w:pPr>
            <w:r>
              <w:rPr>
                <w:b w:val="0"/>
                <w:bCs/>
                <w:szCs w:val="22"/>
              </w:rPr>
              <w:t>30 June</w:t>
            </w:r>
          </w:p>
        </w:tc>
        <w:tc>
          <w:tcPr>
            <w:tcW w:w="270" w:type="dxa"/>
          </w:tcPr>
          <w:p w:rsidR="00B8416D" w:rsidRPr="008269D7" w:rsidRDefault="00B8416D" w:rsidP="004865D1">
            <w:pPr>
              <w:pStyle w:val="acctfourfigures"/>
              <w:spacing w:line="240" w:lineRule="atLeast"/>
              <w:ind w:left="-106" w:right="-142"/>
              <w:rPr>
                <w:szCs w:val="22"/>
              </w:rPr>
            </w:pPr>
          </w:p>
        </w:tc>
        <w:tc>
          <w:tcPr>
            <w:tcW w:w="1170" w:type="dxa"/>
          </w:tcPr>
          <w:p w:rsidR="00B8416D" w:rsidRPr="008269D7" w:rsidRDefault="00B8416D" w:rsidP="004865D1">
            <w:pPr>
              <w:pStyle w:val="acctfourfigures"/>
              <w:tabs>
                <w:tab w:val="clear" w:pos="765"/>
              </w:tabs>
              <w:spacing w:line="240" w:lineRule="atLeast"/>
              <w:ind w:left="-169" w:right="-142"/>
              <w:jc w:val="center"/>
              <w:rPr>
                <w:szCs w:val="22"/>
              </w:rPr>
            </w:pPr>
            <w:r w:rsidRPr="008269D7">
              <w:rPr>
                <w:szCs w:val="22"/>
              </w:rPr>
              <w:t>31 December</w:t>
            </w:r>
          </w:p>
        </w:tc>
        <w:tc>
          <w:tcPr>
            <w:tcW w:w="270" w:type="dxa"/>
          </w:tcPr>
          <w:p w:rsidR="00B8416D" w:rsidRPr="008269D7" w:rsidRDefault="00B8416D" w:rsidP="004865D1">
            <w:pPr>
              <w:pStyle w:val="acctfourfigures"/>
              <w:spacing w:line="240" w:lineRule="atLeast"/>
              <w:ind w:left="-106" w:right="-142"/>
              <w:rPr>
                <w:szCs w:val="22"/>
              </w:rPr>
            </w:pPr>
          </w:p>
        </w:tc>
        <w:tc>
          <w:tcPr>
            <w:tcW w:w="1170" w:type="dxa"/>
          </w:tcPr>
          <w:p w:rsidR="00B8416D" w:rsidRPr="008269D7" w:rsidRDefault="00C93F7E" w:rsidP="004865D1">
            <w:pPr>
              <w:pStyle w:val="acctmergecolhdg"/>
              <w:spacing w:line="240" w:lineRule="atLeast"/>
              <w:rPr>
                <w:b w:val="0"/>
                <w:bCs/>
                <w:szCs w:val="22"/>
              </w:rPr>
            </w:pPr>
            <w:r>
              <w:rPr>
                <w:b w:val="0"/>
                <w:bCs/>
                <w:szCs w:val="22"/>
              </w:rPr>
              <w:t>30 June</w:t>
            </w:r>
          </w:p>
        </w:tc>
        <w:tc>
          <w:tcPr>
            <w:tcW w:w="270" w:type="dxa"/>
          </w:tcPr>
          <w:p w:rsidR="00B8416D" w:rsidRPr="002879FD" w:rsidRDefault="00B8416D" w:rsidP="004865D1">
            <w:pPr>
              <w:pStyle w:val="acctfourfigures"/>
              <w:spacing w:line="240" w:lineRule="atLeast"/>
              <w:ind w:left="-106" w:right="-142"/>
              <w:rPr>
                <w:sz w:val="16"/>
                <w:szCs w:val="16"/>
              </w:rPr>
            </w:pPr>
          </w:p>
        </w:tc>
        <w:tc>
          <w:tcPr>
            <w:tcW w:w="1176" w:type="dxa"/>
          </w:tcPr>
          <w:p w:rsidR="00B8416D" w:rsidRPr="008269D7" w:rsidRDefault="00B8416D" w:rsidP="004865D1">
            <w:pPr>
              <w:pStyle w:val="acctfourfigures"/>
              <w:tabs>
                <w:tab w:val="clear" w:pos="765"/>
                <w:tab w:val="left" w:pos="0"/>
              </w:tabs>
              <w:spacing w:line="240" w:lineRule="atLeast"/>
              <w:ind w:left="-178" w:right="-142"/>
              <w:jc w:val="center"/>
              <w:rPr>
                <w:szCs w:val="22"/>
              </w:rPr>
            </w:pPr>
            <w:r w:rsidRPr="008269D7">
              <w:rPr>
                <w:szCs w:val="22"/>
              </w:rPr>
              <w:t>31 December</w:t>
            </w:r>
          </w:p>
        </w:tc>
      </w:tr>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70"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9</w:t>
            </w:r>
          </w:p>
        </w:tc>
        <w:tc>
          <w:tcPr>
            <w:tcW w:w="270" w:type="dxa"/>
          </w:tcPr>
          <w:p w:rsidR="00B8416D" w:rsidRPr="008269D7" w:rsidRDefault="00B8416D" w:rsidP="004865D1">
            <w:pPr>
              <w:pStyle w:val="acctmergecolhdg"/>
              <w:spacing w:line="240" w:lineRule="atLeast"/>
              <w:rPr>
                <w:b w:val="0"/>
                <w:bCs/>
                <w:szCs w:val="22"/>
              </w:rPr>
            </w:pPr>
          </w:p>
        </w:tc>
        <w:tc>
          <w:tcPr>
            <w:tcW w:w="1170"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8</w:t>
            </w:r>
          </w:p>
        </w:tc>
        <w:tc>
          <w:tcPr>
            <w:tcW w:w="270" w:type="dxa"/>
          </w:tcPr>
          <w:p w:rsidR="00B8416D" w:rsidRPr="008269D7" w:rsidRDefault="00B8416D" w:rsidP="004865D1">
            <w:pPr>
              <w:pStyle w:val="acctfourfigures"/>
              <w:spacing w:line="240" w:lineRule="atLeast"/>
              <w:ind w:left="-106" w:right="-142"/>
              <w:rPr>
                <w:szCs w:val="22"/>
              </w:rPr>
            </w:pPr>
          </w:p>
        </w:tc>
        <w:tc>
          <w:tcPr>
            <w:tcW w:w="1170"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9</w:t>
            </w:r>
          </w:p>
        </w:tc>
        <w:tc>
          <w:tcPr>
            <w:tcW w:w="270" w:type="dxa"/>
          </w:tcPr>
          <w:p w:rsidR="00B8416D" w:rsidRPr="002879FD" w:rsidRDefault="00B8416D" w:rsidP="004865D1">
            <w:pPr>
              <w:pStyle w:val="acctmergecolhdg"/>
              <w:spacing w:line="240" w:lineRule="atLeast"/>
              <w:rPr>
                <w:b w:val="0"/>
                <w:bCs/>
                <w:sz w:val="16"/>
                <w:szCs w:val="16"/>
              </w:rPr>
            </w:pPr>
          </w:p>
        </w:tc>
        <w:tc>
          <w:tcPr>
            <w:tcW w:w="1176" w:type="dxa"/>
          </w:tcPr>
          <w:p w:rsidR="00B8416D" w:rsidRPr="008269D7" w:rsidRDefault="00B8416D" w:rsidP="004865D1">
            <w:pPr>
              <w:pStyle w:val="acctmergecolhdg"/>
              <w:spacing w:line="240" w:lineRule="atLeast"/>
              <w:rPr>
                <w:b w:val="0"/>
                <w:bCs/>
                <w:szCs w:val="22"/>
              </w:rPr>
            </w:pPr>
            <w:r w:rsidRPr="008269D7">
              <w:rPr>
                <w:b w:val="0"/>
                <w:bCs/>
                <w:szCs w:val="22"/>
              </w:rPr>
              <w:t>201</w:t>
            </w:r>
            <w:r w:rsidR="002879FD">
              <w:rPr>
                <w:b w:val="0"/>
                <w:bCs/>
                <w:szCs w:val="22"/>
              </w:rPr>
              <w:t>8</w:t>
            </w:r>
          </w:p>
        </w:tc>
      </w:tr>
      <w:tr w:rsidR="00B8416D" w:rsidRPr="008269D7" w:rsidTr="00EA5F04">
        <w:trPr>
          <w:cantSplit/>
        </w:trPr>
        <w:tc>
          <w:tcPr>
            <w:tcW w:w="3870" w:type="dxa"/>
          </w:tcPr>
          <w:p w:rsidR="00B8416D" w:rsidRPr="008269D7" w:rsidRDefault="00B8416D"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rsidR="00B8416D" w:rsidRPr="008269D7" w:rsidRDefault="00B8416D" w:rsidP="004865D1">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sidR="002879FD">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2D48D8" w:rsidRPr="008269D7" w:rsidTr="00EA5F04">
        <w:trPr>
          <w:cantSplit/>
        </w:trPr>
        <w:tc>
          <w:tcPr>
            <w:tcW w:w="3870" w:type="dxa"/>
            <w:tcBorders>
              <w:top w:val="nil"/>
              <w:bottom w:val="nil"/>
            </w:tcBorders>
          </w:tcPr>
          <w:p w:rsidR="002D48D8" w:rsidRPr="008269D7" w:rsidRDefault="002D48D8" w:rsidP="002D48D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Land and construction under</w:t>
            </w:r>
          </w:p>
        </w:tc>
        <w:tc>
          <w:tcPr>
            <w:tcW w:w="1170" w:type="dxa"/>
            <w:tcBorders>
              <w:top w:val="nil"/>
              <w:bottom w:val="nil"/>
            </w:tcBorders>
          </w:tcPr>
          <w:p w:rsidR="002D48D8" w:rsidRDefault="002D48D8" w:rsidP="002D48D8">
            <w:pPr>
              <w:tabs>
                <w:tab w:val="decimal" w:pos="950"/>
              </w:tabs>
              <w:rPr>
                <w:szCs w:val="28"/>
              </w:rPr>
            </w:pPr>
          </w:p>
        </w:tc>
        <w:tc>
          <w:tcPr>
            <w:tcW w:w="270" w:type="dxa"/>
            <w:tcBorders>
              <w:top w:val="nil"/>
              <w:bottom w:val="nil"/>
            </w:tcBorders>
          </w:tcPr>
          <w:p w:rsidR="002D48D8" w:rsidRPr="008269D7" w:rsidRDefault="002D48D8" w:rsidP="002D48D8">
            <w:pPr>
              <w:jc w:val="center"/>
              <w:rPr>
                <w:szCs w:val="22"/>
              </w:rPr>
            </w:pPr>
          </w:p>
        </w:tc>
        <w:tc>
          <w:tcPr>
            <w:tcW w:w="1170" w:type="dxa"/>
            <w:tcBorders>
              <w:top w:val="nil"/>
              <w:bottom w:val="nil"/>
            </w:tcBorders>
          </w:tcPr>
          <w:p w:rsidR="002D48D8" w:rsidRDefault="002D48D8" w:rsidP="002D48D8">
            <w:pPr>
              <w:tabs>
                <w:tab w:val="decimal" w:pos="934"/>
              </w:tabs>
              <w:ind w:left="-108" w:right="-108"/>
              <w:rPr>
                <w:szCs w:val="22"/>
              </w:rPr>
            </w:pPr>
          </w:p>
        </w:tc>
        <w:tc>
          <w:tcPr>
            <w:tcW w:w="270" w:type="dxa"/>
            <w:tcBorders>
              <w:top w:val="nil"/>
              <w:bottom w:val="nil"/>
            </w:tcBorders>
          </w:tcPr>
          <w:p w:rsidR="002D48D8" w:rsidRPr="008269D7" w:rsidRDefault="002D48D8" w:rsidP="002D48D8">
            <w:pPr>
              <w:jc w:val="center"/>
              <w:rPr>
                <w:szCs w:val="22"/>
              </w:rPr>
            </w:pPr>
          </w:p>
        </w:tc>
        <w:tc>
          <w:tcPr>
            <w:tcW w:w="1170" w:type="dxa"/>
            <w:tcBorders>
              <w:top w:val="nil"/>
              <w:bottom w:val="nil"/>
            </w:tcBorders>
          </w:tcPr>
          <w:p w:rsidR="002D48D8" w:rsidRDefault="002D48D8" w:rsidP="002D48D8">
            <w:pPr>
              <w:tabs>
                <w:tab w:val="decimal" w:pos="880"/>
              </w:tabs>
              <w:jc w:val="center"/>
              <w:rPr>
                <w:szCs w:val="22"/>
              </w:rPr>
            </w:pPr>
          </w:p>
        </w:tc>
        <w:tc>
          <w:tcPr>
            <w:tcW w:w="270" w:type="dxa"/>
            <w:tcBorders>
              <w:top w:val="nil"/>
              <w:bottom w:val="nil"/>
            </w:tcBorders>
          </w:tcPr>
          <w:p w:rsidR="002D48D8" w:rsidRPr="002879FD" w:rsidRDefault="002D48D8" w:rsidP="002D48D8">
            <w:pPr>
              <w:jc w:val="center"/>
              <w:rPr>
                <w:sz w:val="18"/>
                <w:szCs w:val="18"/>
              </w:rPr>
            </w:pPr>
          </w:p>
        </w:tc>
        <w:tc>
          <w:tcPr>
            <w:tcW w:w="1176" w:type="dxa"/>
            <w:tcBorders>
              <w:top w:val="nil"/>
              <w:bottom w:val="nil"/>
            </w:tcBorders>
          </w:tcPr>
          <w:p w:rsidR="002D48D8" w:rsidRDefault="002D48D8" w:rsidP="002D48D8">
            <w:pPr>
              <w:tabs>
                <w:tab w:val="decimal" w:pos="880"/>
              </w:tabs>
              <w:jc w:val="center"/>
              <w:rPr>
                <w:szCs w:val="22"/>
              </w:rPr>
            </w:pPr>
          </w:p>
        </w:tc>
      </w:tr>
      <w:tr w:rsidR="002D48D8" w:rsidRPr="008269D7" w:rsidTr="00EA5F04">
        <w:trPr>
          <w:cantSplit/>
        </w:trPr>
        <w:tc>
          <w:tcPr>
            <w:tcW w:w="3870" w:type="dxa"/>
            <w:tcBorders>
              <w:top w:val="nil"/>
              <w:bottom w:val="nil"/>
            </w:tcBorders>
          </w:tcPr>
          <w:p w:rsidR="002D48D8" w:rsidRPr="002D48D8" w:rsidRDefault="002D48D8" w:rsidP="002D48D8">
            <w:pPr>
              <w:shd w:val="clear" w:color="auto" w:fill="FFFFFF"/>
              <w:spacing w:line="240" w:lineRule="atLeast"/>
              <w:ind w:left="180"/>
            </w:pPr>
            <w:r w:rsidRPr="002D48D8">
              <w:t>development</w:t>
            </w:r>
          </w:p>
        </w:tc>
        <w:tc>
          <w:tcPr>
            <w:tcW w:w="1170" w:type="dxa"/>
            <w:tcBorders>
              <w:top w:val="nil"/>
              <w:bottom w:val="nil"/>
            </w:tcBorders>
          </w:tcPr>
          <w:p w:rsidR="002D48D8" w:rsidRPr="007F2B07" w:rsidRDefault="00804631" w:rsidP="002D48D8">
            <w:pPr>
              <w:tabs>
                <w:tab w:val="decimal" w:pos="950"/>
              </w:tabs>
              <w:rPr>
                <w:szCs w:val="28"/>
              </w:rPr>
            </w:pPr>
            <w:r w:rsidRPr="00804631">
              <w:rPr>
                <w:szCs w:val="28"/>
              </w:rPr>
              <w:t>805,621</w:t>
            </w:r>
          </w:p>
        </w:tc>
        <w:tc>
          <w:tcPr>
            <w:tcW w:w="270" w:type="dxa"/>
            <w:tcBorders>
              <w:top w:val="nil"/>
              <w:bottom w:val="nil"/>
            </w:tcBorders>
          </w:tcPr>
          <w:p w:rsidR="002D48D8" w:rsidRPr="008269D7" w:rsidRDefault="002D48D8" w:rsidP="002D48D8">
            <w:pPr>
              <w:jc w:val="center"/>
              <w:rPr>
                <w:szCs w:val="22"/>
              </w:rPr>
            </w:pPr>
          </w:p>
        </w:tc>
        <w:tc>
          <w:tcPr>
            <w:tcW w:w="1170" w:type="dxa"/>
            <w:tcBorders>
              <w:top w:val="nil"/>
              <w:bottom w:val="nil"/>
            </w:tcBorders>
          </w:tcPr>
          <w:p w:rsidR="002D48D8" w:rsidRPr="008269D7" w:rsidRDefault="002D48D8" w:rsidP="002D48D8">
            <w:pPr>
              <w:tabs>
                <w:tab w:val="decimal" w:pos="934"/>
              </w:tabs>
              <w:ind w:left="-108" w:right="-108"/>
              <w:rPr>
                <w:szCs w:val="22"/>
              </w:rPr>
            </w:pPr>
            <w:r>
              <w:rPr>
                <w:szCs w:val="22"/>
              </w:rPr>
              <w:t>791,839</w:t>
            </w:r>
          </w:p>
        </w:tc>
        <w:tc>
          <w:tcPr>
            <w:tcW w:w="270" w:type="dxa"/>
            <w:tcBorders>
              <w:top w:val="nil"/>
              <w:bottom w:val="nil"/>
            </w:tcBorders>
          </w:tcPr>
          <w:p w:rsidR="002D48D8" w:rsidRPr="008269D7" w:rsidRDefault="002D48D8" w:rsidP="002D48D8">
            <w:pPr>
              <w:jc w:val="center"/>
              <w:rPr>
                <w:szCs w:val="22"/>
              </w:rPr>
            </w:pPr>
          </w:p>
        </w:tc>
        <w:tc>
          <w:tcPr>
            <w:tcW w:w="1170" w:type="dxa"/>
            <w:tcBorders>
              <w:top w:val="nil"/>
              <w:bottom w:val="nil"/>
            </w:tcBorders>
          </w:tcPr>
          <w:p w:rsidR="002D48D8" w:rsidRPr="008269D7" w:rsidRDefault="00804631" w:rsidP="002D48D8">
            <w:pPr>
              <w:tabs>
                <w:tab w:val="decimal" w:pos="880"/>
              </w:tabs>
              <w:jc w:val="center"/>
              <w:rPr>
                <w:szCs w:val="22"/>
              </w:rPr>
            </w:pPr>
            <w:r w:rsidRPr="00804631">
              <w:rPr>
                <w:szCs w:val="22"/>
              </w:rPr>
              <w:t>623,563</w:t>
            </w:r>
          </w:p>
        </w:tc>
        <w:tc>
          <w:tcPr>
            <w:tcW w:w="270" w:type="dxa"/>
            <w:tcBorders>
              <w:top w:val="nil"/>
              <w:bottom w:val="nil"/>
            </w:tcBorders>
          </w:tcPr>
          <w:p w:rsidR="002D48D8" w:rsidRPr="002879FD" w:rsidRDefault="002D48D8" w:rsidP="002D48D8">
            <w:pPr>
              <w:jc w:val="center"/>
              <w:rPr>
                <w:sz w:val="18"/>
                <w:szCs w:val="18"/>
              </w:rPr>
            </w:pPr>
          </w:p>
        </w:tc>
        <w:tc>
          <w:tcPr>
            <w:tcW w:w="1176" w:type="dxa"/>
            <w:tcBorders>
              <w:top w:val="nil"/>
              <w:bottom w:val="nil"/>
            </w:tcBorders>
          </w:tcPr>
          <w:p w:rsidR="002D48D8" w:rsidRPr="008269D7" w:rsidRDefault="002D48D8" w:rsidP="002D48D8">
            <w:pPr>
              <w:tabs>
                <w:tab w:val="decimal" w:pos="880"/>
              </w:tabs>
              <w:jc w:val="center"/>
              <w:rPr>
                <w:szCs w:val="22"/>
              </w:rPr>
            </w:pPr>
            <w:r>
              <w:rPr>
                <w:szCs w:val="22"/>
              </w:rPr>
              <w:t>623,563</w:t>
            </w:r>
          </w:p>
        </w:tc>
      </w:tr>
      <w:tr w:rsidR="002D48D8" w:rsidRPr="008269D7" w:rsidTr="00EA5F04">
        <w:trPr>
          <w:cantSplit/>
        </w:trPr>
        <w:tc>
          <w:tcPr>
            <w:tcW w:w="3870" w:type="dxa"/>
          </w:tcPr>
          <w:p w:rsidR="002D48D8" w:rsidRPr="008269D7" w:rsidRDefault="002D48D8" w:rsidP="002D48D8">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 xml:space="preserve">Land and construction developed </w:t>
            </w:r>
          </w:p>
        </w:tc>
        <w:tc>
          <w:tcPr>
            <w:tcW w:w="1170" w:type="dxa"/>
            <w:tcBorders>
              <w:bottom w:val="single" w:sz="4" w:space="0" w:color="auto"/>
            </w:tcBorders>
          </w:tcPr>
          <w:p w:rsidR="002D48D8" w:rsidRPr="008269D7" w:rsidRDefault="00804631" w:rsidP="002D48D8">
            <w:pPr>
              <w:tabs>
                <w:tab w:val="decimal" w:pos="950"/>
              </w:tabs>
              <w:rPr>
                <w:szCs w:val="28"/>
              </w:rPr>
            </w:pPr>
            <w:r w:rsidRPr="00804631">
              <w:rPr>
                <w:szCs w:val="28"/>
              </w:rPr>
              <w:t>190,570</w:t>
            </w:r>
          </w:p>
        </w:tc>
        <w:tc>
          <w:tcPr>
            <w:tcW w:w="270" w:type="dxa"/>
            <w:tcBorders>
              <w:bottom w:val="nil"/>
            </w:tcBorders>
          </w:tcPr>
          <w:p w:rsidR="002D48D8" w:rsidRPr="008269D7" w:rsidRDefault="002D48D8" w:rsidP="002D48D8">
            <w:pPr>
              <w:tabs>
                <w:tab w:val="decimal" w:pos="774"/>
              </w:tabs>
              <w:rPr>
                <w:b/>
                <w:szCs w:val="22"/>
              </w:rPr>
            </w:pPr>
          </w:p>
        </w:tc>
        <w:tc>
          <w:tcPr>
            <w:tcW w:w="1170" w:type="dxa"/>
            <w:tcBorders>
              <w:bottom w:val="single" w:sz="4" w:space="0" w:color="auto"/>
            </w:tcBorders>
          </w:tcPr>
          <w:p w:rsidR="002D48D8" w:rsidRPr="008269D7" w:rsidRDefault="002D48D8" w:rsidP="002D48D8">
            <w:pPr>
              <w:tabs>
                <w:tab w:val="decimal" w:pos="934"/>
              </w:tabs>
              <w:ind w:left="-108" w:right="-108"/>
              <w:rPr>
                <w:szCs w:val="22"/>
              </w:rPr>
            </w:pPr>
            <w:r>
              <w:rPr>
                <w:szCs w:val="22"/>
              </w:rPr>
              <w:t>218,512</w:t>
            </w:r>
          </w:p>
        </w:tc>
        <w:tc>
          <w:tcPr>
            <w:tcW w:w="270" w:type="dxa"/>
            <w:tcBorders>
              <w:bottom w:val="nil"/>
            </w:tcBorders>
          </w:tcPr>
          <w:p w:rsidR="002D48D8" w:rsidRPr="008269D7" w:rsidRDefault="002D48D8" w:rsidP="002D48D8">
            <w:pPr>
              <w:tabs>
                <w:tab w:val="decimal" w:pos="774"/>
              </w:tabs>
              <w:rPr>
                <w:b/>
                <w:szCs w:val="22"/>
              </w:rPr>
            </w:pPr>
          </w:p>
        </w:tc>
        <w:tc>
          <w:tcPr>
            <w:tcW w:w="1170" w:type="dxa"/>
            <w:tcBorders>
              <w:bottom w:val="single" w:sz="4" w:space="0" w:color="auto"/>
            </w:tcBorders>
          </w:tcPr>
          <w:p w:rsidR="002D48D8" w:rsidRPr="008269D7" w:rsidRDefault="00804631" w:rsidP="002D48D8">
            <w:pPr>
              <w:tabs>
                <w:tab w:val="decimal" w:pos="340"/>
              </w:tabs>
              <w:jc w:val="center"/>
              <w:rPr>
                <w:szCs w:val="22"/>
              </w:rPr>
            </w:pPr>
            <w:r w:rsidRPr="00804631">
              <w:rPr>
                <w:szCs w:val="22"/>
              </w:rPr>
              <w:t>-</w:t>
            </w:r>
          </w:p>
        </w:tc>
        <w:tc>
          <w:tcPr>
            <w:tcW w:w="270" w:type="dxa"/>
            <w:tcBorders>
              <w:bottom w:val="nil"/>
            </w:tcBorders>
          </w:tcPr>
          <w:p w:rsidR="002D48D8" w:rsidRPr="002879FD" w:rsidRDefault="002D48D8" w:rsidP="002D48D8">
            <w:pPr>
              <w:tabs>
                <w:tab w:val="decimal" w:pos="774"/>
              </w:tabs>
              <w:rPr>
                <w:sz w:val="18"/>
                <w:szCs w:val="18"/>
              </w:rPr>
            </w:pPr>
          </w:p>
        </w:tc>
        <w:tc>
          <w:tcPr>
            <w:tcW w:w="1176" w:type="dxa"/>
            <w:tcBorders>
              <w:bottom w:val="single" w:sz="4" w:space="0" w:color="auto"/>
            </w:tcBorders>
          </w:tcPr>
          <w:p w:rsidR="002D48D8" w:rsidRPr="008269D7" w:rsidRDefault="002D48D8" w:rsidP="002D48D8">
            <w:pPr>
              <w:tabs>
                <w:tab w:val="decimal" w:pos="340"/>
              </w:tabs>
              <w:jc w:val="center"/>
              <w:rPr>
                <w:szCs w:val="22"/>
              </w:rPr>
            </w:pPr>
            <w:r>
              <w:rPr>
                <w:szCs w:val="22"/>
              </w:rPr>
              <w:t>-</w:t>
            </w:r>
          </w:p>
        </w:tc>
      </w:tr>
      <w:tr w:rsidR="00804631" w:rsidRPr="008269D7" w:rsidTr="00EA5F04">
        <w:trPr>
          <w:cantSplit/>
        </w:trPr>
        <w:tc>
          <w:tcPr>
            <w:tcW w:w="3870" w:type="dxa"/>
            <w:tcBorders>
              <w:top w:val="nil"/>
              <w:bottom w:val="nil"/>
            </w:tcBorders>
          </w:tcPr>
          <w:p w:rsidR="00804631" w:rsidRPr="008269D7"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8269D7">
              <w:rPr>
                <w:rFonts w:ascii="Times New Roman" w:hAnsi="Times New Roman" w:cs="Times New Roman"/>
                <w:b/>
                <w:bCs/>
                <w:lang w:val="en-US"/>
              </w:rPr>
              <w:t>Total</w:t>
            </w:r>
          </w:p>
        </w:tc>
        <w:tc>
          <w:tcPr>
            <w:tcW w:w="1170" w:type="dxa"/>
            <w:tcBorders>
              <w:top w:val="single" w:sz="4" w:space="0" w:color="auto"/>
              <w:bottom w:val="double" w:sz="4" w:space="0" w:color="auto"/>
            </w:tcBorders>
          </w:tcPr>
          <w:p w:rsidR="00804631" w:rsidRPr="002879FD" w:rsidRDefault="00804631" w:rsidP="00804631">
            <w:pPr>
              <w:tabs>
                <w:tab w:val="decimal" w:pos="950"/>
              </w:tabs>
              <w:rPr>
                <w:b/>
                <w:bCs/>
                <w:szCs w:val="28"/>
              </w:rPr>
            </w:pPr>
            <w:r w:rsidRPr="00804631">
              <w:rPr>
                <w:b/>
                <w:bCs/>
                <w:szCs w:val="28"/>
              </w:rPr>
              <w:t>996,191</w:t>
            </w:r>
          </w:p>
        </w:tc>
        <w:tc>
          <w:tcPr>
            <w:tcW w:w="270" w:type="dxa"/>
            <w:tcBorders>
              <w:top w:val="nil"/>
              <w:bottom w:val="nil"/>
            </w:tcBorders>
          </w:tcPr>
          <w:p w:rsidR="00804631" w:rsidRPr="008269D7" w:rsidRDefault="00804631" w:rsidP="00804631">
            <w:pPr>
              <w:tabs>
                <w:tab w:val="decimal" w:pos="774"/>
              </w:tabs>
              <w:rPr>
                <w:b/>
                <w:bCs/>
                <w:szCs w:val="22"/>
              </w:rPr>
            </w:pPr>
          </w:p>
        </w:tc>
        <w:tc>
          <w:tcPr>
            <w:tcW w:w="1170" w:type="dxa"/>
            <w:tcBorders>
              <w:top w:val="single" w:sz="4" w:space="0" w:color="auto"/>
              <w:bottom w:val="double" w:sz="4" w:space="0" w:color="auto"/>
            </w:tcBorders>
          </w:tcPr>
          <w:p w:rsidR="00804631" w:rsidRPr="008269D7" w:rsidRDefault="00804631" w:rsidP="00804631">
            <w:pPr>
              <w:tabs>
                <w:tab w:val="decimal" w:pos="934"/>
              </w:tabs>
              <w:ind w:left="-108" w:right="-108"/>
              <w:rPr>
                <w:b/>
                <w:bCs/>
                <w:szCs w:val="22"/>
              </w:rPr>
            </w:pPr>
            <w:r>
              <w:rPr>
                <w:b/>
                <w:bCs/>
                <w:szCs w:val="22"/>
              </w:rPr>
              <w:t>1,010,351</w:t>
            </w:r>
          </w:p>
        </w:tc>
        <w:tc>
          <w:tcPr>
            <w:tcW w:w="270" w:type="dxa"/>
            <w:tcBorders>
              <w:top w:val="nil"/>
              <w:bottom w:val="nil"/>
            </w:tcBorders>
          </w:tcPr>
          <w:p w:rsidR="00804631" w:rsidRPr="008269D7" w:rsidRDefault="00804631" w:rsidP="00804631">
            <w:pPr>
              <w:tabs>
                <w:tab w:val="decimal" w:pos="774"/>
              </w:tabs>
              <w:rPr>
                <w:b/>
                <w:bCs/>
                <w:szCs w:val="22"/>
              </w:rPr>
            </w:pPr>
          </w:p>
        </w:tc>
        <w:tc>
          <w:tcPr>
            <w:tcW w:w="1170" w:type="dxa"/>
            <w:tcBorders>
              <w:top w:val="single" w:sz="4" w:space="0" w:color="auto"/>
              <w:bottom w:val="double" w:sz="4" w:space="0" w:color="auto"/>
            </w:tcBorders>
          </w:tcPr>
          <w:p w:rsidR="00804631" w:rsidRPr="00804631" w:rsidRDefault="00804631" w:rsidP="00804631">
            <w:pPr>
              <w:tabs>
                <w:tab w:val="decimal" w:pos="880"/>
              </w:tabs>
              <w:jc w:val="center"/>
              <w:rPr>
                <w:b/>
                <w:bCs/>
                <w:szCs w:val="22"/>
              </w:rPr>
            </w:pPr>
            <w:r w:rsidRPr="00804631">
              <w:rPr>
                <w:b/>
                <w:bCs/>
                <w:szCs w:val="22"/>
              </w:rPr>
              <w:t>623,563</w:t>
            </w:r>
          </w:p>
        </w:tc>
        <w:tc>
          <w:tcPr>
            <w:tcW w:w="270" w:type="dxa"/>
            <w:tcBorders>
              <w:top w:val="nil"/>
              <w:bottom w:val="nil"/>
            </w:tcBorders>
          </w:tcPr>
          <w:p w:rsidR="00804631" w:rsidRPr="002879FD" w:rsidRDefault="00804631" w:rsidP="00804631">
            <w:pPr>
              <w:jc w:val="center"/>
              <w:rPr>
                <w:sz w:val="18"/>
                <w:szCs w:val="18"/>
              </w:rPr>
            </w:pPr>
          </w:p>
        </w:tc>
        <w:tc>
          <w:tcPr>
            <w:tcW w:w="1176" w:type="dxa"/>
            <w:tcBorders>
              <w:top w:val="single" w:sz="4" w:space="0" w:color="auto"/>
              <w:bottom w:val="double" w:sz="4" w:space="0" w:color="auto"/>
            </w:tcBorders>
          </w:tcPr>
          <w:p w:rsidR="00804631" w:rsidRPr="002879FD" w:rsidRDefault="00804631" w:rsidP="00804631">
            <w:pPr>
              <w:tabs>
                <w:tab w:val="decimal" w:pos="940"/>
              </w:tabs>
              <w:ind w:left="-108"/>
              <w:rPr>
                <w:b/>
                <w:bCs/>
                <w:szCs w:val="22"/>
              </w:rPr>
            </w:pPr>
            <w:r w:rsidRPr="002879FD">
              <w:rPr>
                <w:b/>
                <w:bCs/>
                <w:szCs w:val="22"/>
              </w:rPr>
              <w:t>623,563</w:t>
            </w:r>
          </w:p>
        </w:tc>
      </w:tr>
    </w:tbl>
    <w:p w:rsidR="00B8416D" w:rsidRDefault="00B8416D" w:rsidP="003E1B1C">
      <w:pPr>
        <w:pStyle w:val="index"/>
        <w:numPr>
          <w:ilvl w:val="0"/>
          <w:numId w:val="0"/>
        </w:numPr>
        <w:tabs>
          <w:tab w:val="left" w:pos="450"/>
        </w:tabs>
        <w:spacing w:after="0" w:line="240" w:lineRule="atLeast"/>
        <w:rPr>
          <w:b/>
          <w:bCs/>
          <w:lang w:val="en-US" w:bidi="th-TH"/>
        </w:rPr>
      </w:pPr>
    </w:p>
    <w:p w:rsidR="00187CC8" w:rsidRPr="002D48D8" w:rsidRDefault="00BE1F1B" w:rsidP="00EB7B11">
      <w:pPr>
        <w:spacing w:line="240" w:lineRule="atLeast"/>
        <w:ind w:left="540"/>
        <w:jc w:val="thaiDistribute"/>
        <w:rPr>
          <w:szCs w:val="22"/>
          <w:lang w:val="en-US" w:bidi="th-TH"/>
        </w:rPr>
      </w:pPr>
      <w:r w:rsidRPr="00BE1F1B">
        <w:rPr>
          <w:szCs w:val="22"/>
        </w:rPr>
        <w:t xml:space="preserve">The </w:t>
      </w:r>
      <w:r w:rsidR="00CF618F">
        <w:rPr>
          <w:szCs w:val="22"/>
        </w:rPr>
        <w:t>Group</w:t>
      </w:r>
      <w:r w:rsidRPr="00BE1F1B">
        <w:rPr>
          <w:szCs w:val="22"/>
        </w:rPr>
        <w:t xml:space="preserve"> have mortgaged their land and construction thereon with banks to secure</w:t>
      </w:r>
      <w:r w:rsidR="009B3675">
        <w:rPr>
          <w:szCs w:val="22"/>
        </w:rPr>
        <w:t xml:space="preserve"> </w:t>
      </w:r>
      <w:r w:rsidRPr="00BE1F1B">
        <w:rPr>
          <w:szCs w:val="22"/>
        </w:rPr>
        <w:t>loans from the banks.</w:t>
      </w:r>
    </w:p>
    <w:p w:rsidR="002D48D8" w:rsidRDefault="002D48D8">
      <w:pPr>
        <w:spacing w:line="240" w:lineRule="auto"/>
        <w:rPr>
          <w:b/>
          <w:bCs/>
          <w:lang w:bidi="th-TH"/>
        </w:rPr>
      </w:pPr>
    </w:p>
    <w:p w:rsidR="00BE1F1B" w:rsidRPr="009004AC" w:rsidRDefault="00804631" w:rsidP="000C0C9A">
      <w:pPr>
        <w:pStyle w:val="Heading1"/>
      </w:pPr>
      <w:r>
        <w:t>8</w:t>
      </w:r>
      <w:r w:rsidR="00BE1F1B">
        <w:tab/>
      </w:r>
      <w:r w:rsidR="00BE1F1B" w:rsidRPr="009004AC">
        <w:t xml:space="preserve">Investments in </w:t>
      </w:r>
      <w:r w:rsidR="00BE1F1B">
        <w:t xml:space="preserve">associate and </w:t>
      </w:r>
      <w:r w:rsidR="00BE1F1B" w:rsidRPr="009004AC">
        <w:t>joint venture</w:t>
      </w:r>
    </w:p>
    <w:p w:rsidR="00BE1F1B" w:rsidRDefault="00BE1F1B" w:rsidP="00BE1F1B">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Consolidated</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rsidR="00BE1F1B" w:rsidRPr="008269D7" w:rsidRDefault="00BE1F1B" w:rsidP="004865D1">
            <w:pPr>
              <w:pStyle w:val="acctmergecolhdg"/>
              <w:spacing w:line="240" w:lineRule="atLeast"/>
              <w:ind w:left="-106" w:right="-79"/>
              <w:rPr>
                <w:szCs w:val="22"/>
              </w:rPr>
            </w:pPr>
            <w:r w:rsidRPr="008269D7">
              <w:rPr>
                <w:szCs w:val="22"/>
              </w:rPr>
              <w:t>financial statements</w:t>
            </w:r>
          </w:p>
        </w:tc>
        <w:tc>
          <w:tcPr>
            <w:tcW w:w="270" w:type="dxa"/>
          </w:tcPr>
          <w:p w:rsidR="00BE1F1B" w:rsidRPr="008269D7" w:rsidRDefault="00BE1F1B"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E1F1B" w:rsidRPr="008269D7" w:rsidTr="00A70DFA">
        <w:trPr>
          <w:cantSplit/>
        </w:trPr>
        <w:tc>
          <w:tcPr>
            <w:tcW w:w="3852" w:type="dxa"/>
          </w:tcPr>
          <w:p w:rsidR="00BE1F1B" w:rsidRPr="00BE1F1B" w:rsidRDefault="001B0509" w:rsidP="004865D1">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b/>
                <w:bCs/>
                <w:i/>
                <w:iCs/>
                <w:lang w:val="en-US"/>
              </w:rPr>
              <w:t>Six</w:t>
            </w:r>
            <w:r w:rsidR="00BE1F1B" w:rsidRPr="00BE1F1B">
              <w:rPr>
                <w:rFonts w:ascii="Times New Roman" w:hAnsi="Times New Roman" w:cs="Times New Roman"/>
                <w:b/>
                <w:bCs/>
                <w:i/>
                <w:iCs/>
                <w:lang w:val="en-US"/>
              </w:rPr>
              <w:t xml:space="preserve">-month period ended </w:t>
            </w:r>
            <w:r>
              <w:rPr>
                <w:rFonts w:ascii="Times New Roman" w:hAnsi="Times New Roman" w:cs="Times New Roman"/>
                <w:b/>
                <w:bCs/>
                <w:i/>
                <w:iCs/>
                <w:lang w:val="en-US"/>
              </w:rPr>
              <w:t>30 June</w:t>
            </w: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BE1F1B" w:rsidRPr="008269D7" w:rsidRDefault="00BE1F1B" w:rsidP="004865D1">
            <w:pPr>
              <w:pStyle w:val="acctmergecolhdg"/>
              <w:spacing w:line="240" w:lineRule="atLeast"/>
              <w:rPr>
                <w:b w:val="0"/>
                <w:bCs/>
                <w:szCs w:val="22"/>
              </w:rPr>
            </w:pP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BE1F1B" w:rsidRPr="008269D7" w:rsidRDefault="00BE1F1B" w:rsidP="004865D1">
            <w:pPr>
              <w:pStyle w:val="acctfourfigures"/>
              <w:spacing w:line="240" w:lineRule="atLeast"/>
              <w:ind w:left="-106" w:right="-142"/>
              <w:rPr>
                <w:szCs w:val="22"/>
              </w:rPr>
            </w:pP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BE1F1B" w:rsidRPr="002879FD" w:rsidRDefault="00BE1F1B" w:rsidP="004865D1">
            <w:pPr>
              <w:pStyle w:val="acctmergecolhdg"/>
              <w:spacing w:line="240" w:lineRule="atLeast"/>
              <w:rPr>
                <w:b w:val="0"/>
                <w:bCs/>
                <w:sz w:val="16"/>
                <w:szCs w:val="16"/>
              </w:rPr>
            </w:pP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Pr>
                <w:b w:val="0"/>
                <w:bCs/>
                <w:szCs w:val="22"/>
              </w:rPr>
              <w:t>8</w:t>
            </w:r>
          </w:p>
        </w:tc>
      </w:tr>
      <w:tr w:rsidR="00BE1F1B" w:rsidRPr="008269D7" w:rsidTr="00A70DFA">
        <w:trPr>
          <w:cantSplit/>
        </w:trPr>
        <w:tc>
          <w:tcPr>
            <w:tcW w:w="3852" w:type="dxa"/>
          </w:tcPr>
          <w:p w:rsidR="00BE1F1B" w:rsidRPr="008269D7"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rsidR="00BE1F1B" w:rsidRPr="008269D7" w:rsidRDefault="00BE1F1B" w:rsidP="004865D1">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E1F1B" w:rsidRPr="008269D7" w:rsidTr="00A70DFA">
        <w:trPr>
          <w:cantSplit/>
          <w:trHeight w:val="75"/>
        </w:trPr>
        <w:tc>
          <w:tcPr>
            <w:tcW w:w="3852" w:type="dxa"/>
          </w:tcPr>
          <w:p w:rsidR="00BE1F1B" w:rsidRPr="00BE1F1B"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cs/>
              </w:rPr>
              <w:t>A</w:t>
            </w:r>
            <w:r w:rsidRPr="00BE1F1B">
              <w:rPr>
                <w:rFonts w:ascii="Times New Roman" w:hAnsi="Times New Roman" w:cs="Times New Roman"/>
                <w:b/>
                <w:bCs/>
              </w:rPr>
              <w:t>ssociate</w:t>
            </w: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rsidR="00BE1F1B" w:rsidRPr="008269D7"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rsidR="00BE1F1B" w:rsidRPr="002879FD"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rsidR="00BE1F1B" w:rsidRPr="008269D7" w:rsidRDefault="00BE1F1B" w:rsidP="004865D1">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804631" w:rsidRPr="008269D7" w:rsidTr="00A70DFA">
        <w:trPr>
          <w:cantSplit/>
        </w:trPr>
        <w:tc>
          <w:tcPr>
            <w:tcW w:w="3852" w:type="dxa"/>
          </w:tcPr>
          <w:p w:rsidR="00804631" w:rsidRPr="008269D7"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At 1 January</w:t>
            </w:r>
          </w:p>
        </w:tc>
        <w:tc>
          <w:tcPr>
            <w:tcW w:w="1170" w:type="dxa"/>
          </w:tcPr>
          <w:p w:rsidR="00804631" w:rsidRPr="00804631" w:rsidRDefault="00804631" w:rsidP="00EA5F04">
            <w:pPr>
              <w:tabs>
                <w:tab w:val="decimal" w:pos="956"/>
              </w:tabs>
              <w:ind w:right="-122"/>
              <w:rPr>
                <w:szCs w:val="28"/>
              </w:rPr>
            </w:pPr>
            <w:r w:rsidRPr="00804631">
              <w:rPr>
                <w:szCs w:val="28"/>
              </w:rPr>
              <w:t>773,442</w:t>
            </w:r>
          </w:p>
        </w:tc>
        <w:tc>
          <w:tcPr>
            <w:tcW w:w="270" w:type="dxa"/>
          </w:tcPr>
          <w:p w:rsidR="00804631" w:rsidRPr="00E342C6" w:rsidRDefault="00804631" w:rsidP="00804631"/>
        </w:tc>
        <w:tc>
          <w:tcPr>
            <w:tcW w:w="1170" w:type="dxa"/>
          </w:tcPr>
          <w:p w:rsidR="00804631" w:rsidRPr="00804631" w:rsidRDefault="00804631" w:rsidP="00804631">
            <w:pPr>
              <w:tabs>
                <w:tab w:val="decimal" w:pos="934"/>
              </w:tabs>
              <w:ind w:left="-108" w:right="-108"/>
              <w:rPr>
                <w:szCs w:val="22"/>
              </w:rPr>
            </w:pPr>
            <w:r w:rsidRPr="00804631">
              <w:rPr>
                <w:szCs w:val="22"/>
              </w:rPr>
              <w:t>735,957</w:t>
            </w:r>
          </w:p>
        </w:tc>
        <w:tc>
          <w:tcPr>
            <w:tcW w:w="270" w:type="dxa"/>
          </w:tcPr>
          <w:p w:rsidR="00804631" w:rsidRPr="00E342C6" w:rsidRDefault="00804631" w:rsidP="00804631"/>
        </w:tc>
        <w:tc>
          <w:tcPr>
            <w:tcW w:w="1170" w:type="dxa"/>
          </w:tcPr>
          <w:p w:rsidR="00804631" w:rsidRPr="00804631" w:rsidRDefault="00804631" w:rsidP="00804631">
            <w:pPr>
              <w:tabs>
                <w:tab w:val="decimal" w:pos="880"/>
              </w:tabs>
              <w:jc w:val="center"/>
              <w:rPr>
                <w:szCs w:val="22"/>
              </w:rPr>
            </w:pPr>
            <w:r w:rsidRPr="00804631">
              <w:rPr>
                <w:szCs w:val="22"/>
              </w:rPr>
              <w:t>683,774</w:t>
            </w:r>
          </w:p>
        </w:tc>
        <w:tc>
          <w:tcPr>
            <w:tcW w:w="270" w:type="dxa"/>
          </w:tcPr>
          <w:p w:rsidR="00804631" w:rsidRPr="00E342C6" w:rsidRDefault="00804631" w:rsidP="00804631"/>
        </w:tc>
        <w:tc>
          <w:tcPr>
            <w:tcW w:w="1170" w:type="dxa"/>
          </w:tcPr>
          <w:p w:rsidR="00804631" w:rsidRPr="00804631" w:rsidRDefault="00804631" w:rsidP="00052CE7">
            <w:pPr>
              <w:tabs>
                <w:tab w:val="decimal" w:pos="880"/>
              </w:tabs>
              <w:jc w:val="center"/>
              <w:rPr>
                <w:szCs w:val="22"/>
              </w:rPr>
            </w:pPr>
            <w:r w:rsidRPr="00804631">
              <w:rPr>
                <w:szCs w:val="22"/>
              </w:rPr>
              <w:t>736,909</w:t>
            </w:r>
          </w:p>
        </w:tc>
      </w:tr>
      <w:tr w:rsidR="00804631" w:rsidRPr="008269D7" w:rsidTr="00A70DFA">
        <w:trPr>
          <w:cantSplit/>
        </w:trPr>
        <w:tc>
          <w:tcPr>
            <w:tcW w:w="3852" w:type="dxa"/>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sidRPr="00BE1F1B">
              <w:rPr>
                <w:rFonts w:ascii="Times New Roman" w:hAnsi="Times New Roman" w:cs="Times New Roman"/>
                <w:cs/>
              </w:rPr>
              <w:t>C</w:t>
            </w:r>
            <w:r w:rsidRPr="00BE1F1B">
              <w:rPr>
                <w:rFonts w:ascii="Times New Roman" w:hAnsi="Times New Roman" w:cs="Times New Roman"/>
              </w:rPr>
              <w:t>apital reduction</w:t>
            </w:r>
          </w:p>
        </w:tc>
        <w:tc>
          <w:tcPr>
            <w:tcW w:w="1170" w:type="dxa"/>
          </w:tcPr>
          <w:p w:rsidR="00804631" w:rsidRPr="00804631" w:rsidRDefault="00804631" w:rsidP="00804631">
            <w:pPr>
              <w:tabs>
                <w:tab w:val="decimal" w:pos="630"/>
              </w:tabs>
              <w:rPr>
                <w:szCs w:val="28"/>
              </w:rPr>
            </w:pPr>
            <w:r w:rsidRPr="00804631">
              <w:rPr>
                <w:szCs w:val="28"/>
              </w:rPr>
              <w:t>-</w:t>
            </w:r>
          </w:p>
        </w:tc>
        <w:tc>
          <w:tcPr>
            <w:tcW w:w="270" w:type="dxa"/>
          </w:tcPr>
          <w:p w:rsidR="00804631" w:rsidRPr="00E342C6" w:rsidRDefault="00804631" w:rsidP="00804631"/>
        </w:tc>
        <w:tc>
          <w:tcPr>
            <w:tcW w:w="1170" w:type="dxa"/>
          </w:tcPr>
          <w:p w:rsidR="00804631" w:rsidRPr="00804631" w:rsidRDefault="00804631" w:rsidP="00804631">
            <w:pPr>
              <w:tabs>
                <w:tab w:val="decimal" w:pos="934"/>
              </w:tabs>
              <w:ind w:left="-108" w:right="-108"/>
              <w:rPr>
                <w:szCs w:val="22"/>
              </w:rPr>
            </w:pPr>
            <w:r w:rsidRPr="00804631">
              <w:rPr>
                <w:szCs w:val="22"/>
              </w:rPr>
              <w:t>(31,246)</w:t>
            </w:r>
          </w:p>
        </w:tc>
        <w:tc>
          <w:tcPr>
            <w:tcW w:w="270" w:type="dxa"/>
          </w:tcPr>
          <w:p w:rsidR="00804631" w:rsidRPr="00E342C6" w:rsidRDefault="00804631" w:rsidP="00804631"/>
        </w:tc>
        <w:tc>
          <w:tcPr>
            <w:tcW w:w="1170" w:type="dxa"/>
          </w:tcPr>
          <w:p w:rsidR="00804631" w:rsidRPr="00804631" w:rsidRDefault="00804631" w:rsidP="00804631">
            <w:pPr>
              <w:tabs>
                <w:tab w:val="decimal" w:pos="360"/>
              </w:tabs>
              <w:jc w:val="center"/>
              <w:rPr>
                <w:szCs w:val="22"/>
              </w:rPr>
            </w:pPr>
            <w:r w:rsidRPr="00804631">
              <w:rPr>
                <w:szCs w:val="22"/>
              </w:rPr>
              <w:t>-</w:t>
            </w:r>
          </w:p>
        </w:tc>
        <w:tc>
          <w:tcPr>
            <w:tcW w:w="270" w:type="dxa"/>
          </w:tcPr>
          <w:p w:rsidR="00804631" w:rsidRPr="00E342C6" w:rsidRDefault="00804631" w:rsidP="00804631"/>
        </w:tc>
        <w:tc>
          <w:tcPr>
            <w:tcW w:w="1170" w:type="dxa"/>
          </w:tcPr>
          <w:p w:rsidR="00804631" w:rsidRPr="00804631" w:rsidRDefault="00804631" w:rsidP="00052CE7">
            <w:pPr>
              <w:tabs>
                <w:tab w:val="decimal" w:pos="718"/>
              </w:tabs>
              <w:ind w:right="-212"/>
              <w:jc w:val="center"/>
              <w:rPr>
                <w:szCs w:val="22"/>
              </w:rPr>
            </w:pPr>
            <w:r w:rsidRPr="00804631">
              <w:rPr>
                <w:szCs w:val="22"/>
              </w:rPr>
              <w:t>(31,246)</w:t>
            </w:r>
          </w:p>
        </w:tc>
      </w:tr>
      <w:tr w:rsidR="00804631" w:rsidRPr="008269D7" w:rsidTr="00187CC8">
        <w:trPr>
          <w:cantSplit/>
        </w:trPr>
        <w:tc>
          <w:tcPr>
            <w:tcW w:w="3852" w:type="dxa"/>
            <w:tcBorders>
              <w:bottom w:val="nil"/>
            </w:tcBorders>
          </w:tcPr>
          <w:p w:rsidR="00804631" w:rsidRPr="008269D7"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profits in associate</w:t>
            </w:r>
          </w:p>
        </w:tc>
        <w:tc>
          <w:tcPr>
            <w:tcW w:w="1170" w:type="dxa"/>
            <w:tcBorders>
              <w:bottom w:val="nil"/>
            </w:tcBorders>
          </w:tcPr>
          <w:p w:rsidR="00804631" w:rsidRPr="00804631" w:rsidRDefault="00804631" w:rsidP="00804631">
            <w:pPr>
              <w:tabs>
                <w:tab w:val="decimal" w:pos="950"/>
              </w:tabs>
              <w:rPr>
                <w:szCs w:val="28"/>
              </w:rPr>
            </w:pPr>
            <w:r w:rsidRPr="00804631">
              <w:rPr>
                <w:szCs w:val="28"/>
              </w:rPr>
              <w:t>35,117</w:t>
            </w:r>
          </w:p>
        </w:tc>
        <w:tc>
          <w:tcPr>
            <w:tcW w:w="270" w:type="dxa"/>
            <w:tcBorders>
              <w:bottom w:val="nil"/>
            </w:tcBorders>
          </w:tcPr>
          <w:p w:rsidR="00804631" w:rsidRPr="00E342C6" w:rsidRDefault="00804631" w:rsidP="00804631"/>
        </w:tc>
        <w:tc>
          <w:tcPr>
            <w:tcW w:w="1170" w:type="dxa"/>
            <w:tcBorders>
              <w:bottom w:val="nil"/>
            </w:tcBorders>
          </w:tcPr>
          <w:p w:rsidR="00804631" w:rsidRPr="00804631" w:rsidRDefault="00804631" w:rsidP="00804631">
            <w:pPr>
              <w:tabs>
                <w:tab w:val="decimal" w:pos="934"/>
              </w:tabs>
              <w:ind w:left="-108" w:right="-108"/>
              <w:rPr>
                <w:szCs w:val="22"/>
              </w:rPr>
            </w:pPr>
            <w:r w:rsidRPr="00804631">
              <w:rPr>
                <w:szCs w:val="22"/>
              </w:rPr>
              <w:t>31,167</w:t>
            </w:r>
          </w:p>
        </w:tc>
        <w:tc>
          <w:tcPr>
            <w:tcW w:w="270" w:type="dxa"/>
            <w:tcBorders>
              <w:bottom w:val="nil"/>
            </w:tcBorders>
          </w:tcPr>
          <w:p w:rsidR="00804631" w:rsidRPr="00E342C6" w:rsidRDefault="00804631" w:rsidP="00804631"/>
        </w:tc>
        <w:tc>
          <w:tcPr>
            <w:tcW w:w="1170" w:type="dxa"/>
            <w:tcBorders>
              <w:bottom w:val="nil"/>
            </w:tcBorders>
          </w:tcPr>
          <w:p w:rsidR="00804631" w:rsidRPr="00804631" w:rsidRDefault="00804631" w:rsidP="00804631">
            <w:pPr>
              <w:tabs>
                <w:tab w:val="decimal" w:pos="360"/>
              </w:tabs>
              <w:jc w:val="center"/>
              <w:rPr>
                <w:szCs w:val="22"/>
              </w:rPr>
            </w:pPr>
            <w:r w:rsidRPr="00804631">
              <w:rPr>
                <w:szCs w:val="22"/>
              </w:rPr>
              <w:t>-</w:t>
            </w:r>
          </w:p>
        </w:tc>
        <w:tc>
          <w:tcPr>
            <w:tcW w:w="270" w:type="dxa"/>
            <w:tcBorders>
              <w:bottom w:val="nil"/>
            </w:tcBorders>
          </w:tcPr>
          <w:p w:rsidR="00804631" w:rsidRPr="00E342C6" w:rsidRDefault="00804631" w:rsidP="00804631"/>
        </w:tc>
        <w:tc>
          <w:tcPr>
            <w:tcW w:w="1170" w:type="dxa"/>
            <w:tcBorders>
              <w:bottom w:val="nil"/>
            </w:tcBorders>
          </w:tcPr>
          <w:p w:rsidR="00804631" w:rsidRPr="00804631" w:rsidRDefault="00804631" w:rsidP="00052CE7">
            <w:pPr>
              <w:tabs>
                <w:tab w:val="decimal" w:pos="268"/>
              </w:tabs>
              <w:jc w:val="center"/>
              <w:rPr>
                <w:szCs w:val="22"/>
              </w:rPr>
            </w:pPr>
            <w:r w:rsidRPr="00804631">
              <w:rPr>
                <w:szCs w:val="22"/>
              </w:rPr>
              <w:t>-</w:t>
            </w:r>
          </w:p>
        </w:tc>
      </w:tr>
      <w:tr w:rsidR="00804631" w:rsidRPr="008269D7" w:rsidTr="00187CC8">
        <w:trPr>
          <w:cantSplit/>
        </w:trPr>
        <w:tc>
          <w:tcPr>
            <w:tcW w:w="3852" w:type="dxa"/>
            <w:tcBorders>
              <w:bottom w:val="nil"/>
            </w:tcBorders>
          </w:tcPr>
          <w:p w:rsidR="00804631" w:rsidRDefault="00804631" w:rsidP="00804631">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Dividend income</w:t>
            </w:r>
          </w:p>
        </w:tc>
        <w:tc>
          <w:tcPr>
            <w:tcW w:w="1170" w:type="dxa"/>
            <w:tcBorders>
              <w:bottom w:val="single" w:sz="4" w:space="0" w:color="auto"/>
            </w:tcBorders>
          </w:tcPr>
          <w:p w:rsidR="00804631" w:rsidRPr="00804631" w:rsidRDefault="00804631" w:rsidP="00EA5F04">
            <w:pPr>
              <w:tabs>
                <w:tab w:val="decimal" w:pos="950"/>
              </w:tabs>
              <w:ind w:right="-122"/>
              <w:rPr>
                <w:szCs w:val="28"/>
              </w:rPr>
            </w:pPr>
            <w:r w:rsidRPr="00804631">
              <w:rPr>
                <w:szCs w:val="28"/>
              </w:rPr>
              <w:t>(26,155)</w:t>
            </w:r>
          </w:p>
        </w:tc>
        <w:tc>
          <w:tcPr>
            <w:tcW w:w="270" w:type="dxa"/>
            <w:tcBorders>
              <w:bottom w:val="nil"/>
            </w:tcBorders>
          </w:tcPr>
          <w:p w:rsidR="00804631" w:rsidRPr="00E342C6" w:rsidRDefault="00804631" w:rsidP="00804631"/>
        </w:tc>
        <w:tc>
          <w:tcPr>
            <w:tcW w:w="1170" w:type="dxa"/>
            <w:tcBorders>
              <w:bottom w:val="single" w:sz="4" w:space="0" w:color="auto"/>
            </w:tcBorders>
          </w:tcPr>
          <w:p w:rsidR="00804631" w:rsidRPr="00804631" w:rsidRDefault="00804631" w:rsidP="00804631">
            <w:pPr>
              <w:tabs>
                <w:tab w:val="decimal" w:pos="630"/>
              </w:tabs>
              <w:ind w:left="-108" w:right="-108"/>
              <w:rPr>
                <w:szCs w:val="22"/>
              </w:rPr>
            </w:pPr>
            <w:r w:rsidRPr="00804631">
              <w:rPr>
                <w:szCs w:val="22"/>
              </w:rPr>
              <w:t>-</w:t>
            </w:r>
          </w:p>
        </w:tc>
        <w:tc>
          <w:tcPr>
            <w:tcW w:w="270" w:type="dxa"/>
            <w:tcBorders>
              <w:bottom w:val="nil"/>
            </w:tcBorders>
          </w:tcPr>
          <w:p w:rsidR="00804631" w:rsidRPr="00E342C6" w:rsidRDefault="00804631" w:rsidP="00804631"/>
        </w:tc>
        <w:tc>
          <w:tcPr>
            <w:tcW w:w="1170" w:type="dxa"/>
            <w:tcBorders>
              <w:bottom w:val="single" w:sz="4" w:space="0" w:color="auto"/>
            </w:tcBorders>
          </w:tcPr>
          <w:p w:rsidR="00804631" w:rsidRPr="00804631" w:rsidRDefault="00804631" w:rsidP="00804631">
            <w:pPr>
              <w:tabs>
                <w:tab w:val="decimal" w:pos="360"/>
              </w:tabs>
              <w:jc w:val="center"/>
              <w:rPr>
                <w:szCs w:val="22"/>
              </w:rPr>
            </w:pPr>
            <w:r w:rsidRPr="00804631">
              <w:rPr>
                <w:szCs w:val="22"/>
              </w:rPr>
              <w:t>-</w:t>
            </w:r>
          </w:p>
        </w:tc>
        <w:tc>
          <w:tcPr>
            <w:tcW w:w="270" w:type="dxa"/>
            <w:tcBorders>
              <w:bottom w:val="nil"/>
            </w:tcBorders>
          </w:tcPr>
          <w:p w:rsidR="00804631" w:rsidRPr="00E342C6" w:rsidRDefault="00804631" w:rsidP="00804631"/>
        </w:tc>
        <w:tc>
          <w:tcPr>
            <w:tcW w:w="1170" w:type="dxa"/>
            <w:tcBorders>
              <w:bottom w:val="single" w:sz="4" w:space="0" w:color="auto"/>
            </w:tcBorders>
          </w:tcPr>
          <w:p w:rsidR="00804631" w:rsidRPr="00804631" w:rsidRDefault="00804631" w:rsidP="00052CE7">
            <w:pPr>
              <w:tabs>
                <w:tab w:val="decimal" w:pos="268"/>
              </w:tabs>
              <w:jc w:val="center"/>
              <w:rPr>
                <w:szCs w:val="22"/>
              </w:rPr>
            </w:pPr>
            <w:r w:rsidRPr="00804631">
              <w:rPr>
                <w:szCs w:val="22"/>
              </w:rPr>
              <w:t>-</w:t>
            </w:r>
          </w:p>
        </w:tc>
      </w:tr>
      <w:tr w:rsidR="00804631" w:rsidRPr="008269D7" w:rsidTr="00804631">
        <w:trPr>
          <w:cantSplit/>
        </w:trPr>
        <w:tc>
          <w:tcPr>
            <w:tcW w:w="3852" w:type="dxa"/>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lang w:val="en-US"/>
              </w:rPr>
              <w:t>At 3</w:t>
            </w:r>
            <w:r>
              <w:rPr>
                <w:rFonts w:ascii="Times New Roman" w:hAnsi="Times New Roman" w:cs="Times New Roman"/>
                <w:b/>
                <w:bCs/>
                <w:lang w:val="en-US"/>
              </w:rPr>
              <w:t>0 June</w:t>
            </w:r>
          </w:p>
        </w:tc>
        <w:tc>
          <w:tcPr>
            <w:tcW w:w="1170" w:type="dxa"/>
            <w:tcBorders>
              <w:top w:val="single" w:sz="4" w:space="0" w:color="auto"/>
              <w:bottom w:val="double" w:sz="4" w:space="0" w:color="auto"/>
            </w:tcBorders>
          </w:tcPr>
          <w:p w:rsidR="00804631" w:rsidRPr="00804631" w:rsidRDefault="00804631" w:rsidP="00804631">
            <w:pPr>
              <w:tabs>
                <w:tab w:val="decimal" w:pos="950"/>
              </w:tabs>
              <w:rPr>
                <w:b/>
                <w:bCs/>
                <w:szCs w:val="28"/>
              </w:rPr>
            </w:pPr>
            <w:r w:rsidRPr="00804631">
              <w:rPr>
                <w:b/>
                <w:bCs/>
                <w:szCs w:val="28"/>
              </w:rPr>
              <w:t>782,404</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804631" w:rsidRDefault="00804631" w:rsidP="00804631">
            <w:pPr>
              <w:tabs>
                <w:tab w:val="decimal" w:pos="934"/>
              </w:tabs>
              <w:ind w:left="-108" w:right="-108"/>
              <w:rPr>
                <w:b/>
                <w:bCs/>
                <w:szCs w:val="22"/>
              </w:rPr>
            </w:pPr>
            <w:r w:rsidRPr="00804631">
              <w:rPr>
                <w:b/>
                <w:bCs/>
                <w:szCs w:val="22"/>
              </w:rPr>
              <w:t>735,878</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804631" w:rsidRDefault="00804631" w:rsidP="00804631">
            <w:pPr>
              <w:tabs>
                <w:tab w:val="decimal" w:pos="880"/>
              </w:tabs>
              <w:jc w:val="center"/>
              <w:rPr>
                <w:b/>
                <w:bCs/>
                <w:szCs w:val="22"/>
              </w:rPr>
            </w:pPr>
            <w:r w:rsidRPr="00804631">
              <w:rPr>
                <w:b/>
                <w:bCs/>
                <w:szCs w:val="22"/>
              </w:rPr>
              <w:t>683,774</w:t>
            </w:r>
          </w:p>
        </w:tc>
        <w:tc>
          <w:tcPr>
            <w:tcW w:w="270" w:type="dxa"/>
          </w:tcPr>
          <w:p w:rsidR="00804631" w:rsidRPr="00804631" w:rsidRDefault="00804631" w:rsidP="00804631">
            <w:pPr>
              <w:rPr>
                <w:b/>
                <w:bCs/>
              </w:rPr>
            </w:pPr>
          </w:p>
        </w:tc>
        <w:tc>
          <w:tcPr>
            <w:tcW w:w="1170" w:type="dxa"/>
            <w:tcBorders>
              <w:top w:val="single" w:sz="4" w:space="0" w:color="auto"/>
              <w:bottom w:val="double" w:sz="4" w:space="0" w:color="auto"/>
            </w:tcBorders>
          </w:tcPr>
          <w:p w:rsidR="00804631" w:rsidRPr="00052CE7" w:rsidRDefault="00804631" w:rsidP="00052CE7">
            <w:pPr>
              <w:tabs>
                <w:tab w:val="decimal" w:pos="898"/>
              </w:tabs>
              <w:jc w:val="center"/>
              <w:rPr>
                <w:b/>
                <w:bCs/>
                <w:szCs w:val="22"/>
              </w:rPr>
            </w:pPr>
            <w:r w:rsidRPr="00052CE7">
              <w:rPr>
                <w:b/>
                <w:bCs/>
                <w:szCs w:val="22"/>
              </w:rPr>
              <w:t>705,663</w:t>
            </w:r>
          </w:p>
        </w:tc>
      </w:tr>
      <w:tr w:rsidR="00804631" w:rsidRPr="008269D7" w:rsidTr="00804631">
        <w:trPr>
          <w:cantSplit/>
        </w:trPr>
        <w:tc>
          <w:tcPr>
            <w:tcW w:w="3852" w:type="dxa"/>
            <w:tcBorders>
              <w:bottom w:val="nil"/>
            </w:tcBorders>
          </w:tcPr>
          <w:p w:rsidR="00804631" w:rsidRPr="00BE1F1B" w:rsidRDefault="00804631" w:rsidP="0080463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c>
          <w:tcPr>
            <w:tcW w:w="270" w:type="dxa"/>
            <w:tcBorders>
              <w:bottom w:val="nil"/>
            </w:tcBorders>
          </w:tcPr>
          <w:p w:rsidR="00804631" w:rsidRPr="00E342C6" w:rsidRDefault="00804631" w:rsidP="00804631"/>
        </w:tc>
        <w:tc>
          <w:tcPr>
            <w:tcW w:w="1170" w:type="dxa"/>
            <w:tcBorders>
              <w:top w:val="double" w:sz="4" w:space="0" w:color="auto"/>
              <w:bottom w:val="nil"/>
            </w:tcBorders>
          </w:tcPr>
          <w:p w:rsidR="00804631" w:rsidRPr="00E342C6" w:rsidRDefault="00804631" w:rsidP="00804631"/>
        </w:tc>
      </w:tr>
    </w:tbl>
    <w:p w:rsidR="00BE1F1B" w:rsidRPr="008269D7" w:rsidRDefault="00BE1F1B" w:rsidP="00BE1F1B">
      <w:pPr>
        <w:rPr>
          <w:szCs w:val="22"/>
        </w:rPr>
      </w:pPr>
    </w:p>
    <w:tbl>
      <w:tblPr>
        <w:tblW w:w="9371" w:type="dxa"/>
        <w:tblInd w:w="450" w:type="dxa"/>
        <w:tblLayout w:type="fixed"/>
        <w:tblCellMar>
          <w:left w:w="79" w:type="dxa"/>
          <w:right w:w="79" w:type="dxa"/>
        </w:tblCellMar>
        <w:tblLook w:val="0000" w:firstRow="0" w:lastRow="0" w:firstColumn="0" w:lastColumn="0" w:noHBand="0" w:noVBand="0"/>
      </w:tblPr>
      <w:tblGrid>
        <w:gridCol w:w="6761"/>
        <w:gridCol w:w="1170"/>
        <w:gridCol w:w="270"/>
        <w:gridCol w:w="1170"/>
      </w:tblGrid>
      <w:tr w:rsidR="00BE1F1B" w:rsidRPr="008269D7" w:rsidTr="00A70DFA">
        <w:trPr>
          <w:cantSplit/>
          <w:tblHeader/>
        </w:trPr>
        <w:tc>
          <w:tcPr>
            <w:tcW w:w="6761" w:type="dxa"/>
          </w:tcPr>
          <w:p w:rsidR="00BE1F1B" w:rsidRPr="008269D7" w:rsidRDefault="00BE1F1B" w:rsidP="004865D1">
            <w:pPr>
              <w:rPr>
                <w:szCs w:val="22"/>
              </w:rPr>
            </w:pPr>
          </w:p>
        </w:tc>
        <w:tc>
          <w:tcPr>
            <w:tcW w:w="2610" w:type="dxa"/>
            <w:gridSpan w:val="3"/>
          </w:tcPr>
          <w:p w:rsidR="00BE1F1B" w:rsidRPr="008269D7" w:rsidRDefault="00BE1F1B" w:rsidP="004865D1">
            <w:pPr>
              <w:pStyle w:val="acctmergecolhdg"/>
              <w:spacing w:line="240" w:lineRule="atLeast"/>
              <w:rPr>
                <w:szCs w:val="22"/>
              </w:rPr>
            </w:pPr>
            <w:r w:rsidRPr="008269D7">
              <w:rPr>
                <w:szCs w:val="22"/>
              </w:rPr>
              <w:t xml:space="preserve">Consolidated </w:t>
            </w:r>
          </w:p>
          <w:p w:rsidR="00BE1F1B" w:rsidRPr="008269D7" w:rsidRDefault="00BE1F1B" w:rsidP="004865D1">
            <w:pPr>
              <w:pStyle w:val="acctmergecolhdg"/>
              <w:spacing w:line="240" w:lineRule="atLeast"/>
              <w:rPr>
                <w:szCs w:val="22"/>
              </w:rPr>
            </w:pPr>
            <w:r w:rsidRPr="008269D7">
              <w:rPr>
                <w:szCs w:val="22"/>
              </w:rPr>
              <w:t xml:space="preserve">financial statements </w:t>
            </w:r>
          </w:p>
        </w:tc>
      </w:tr>
      <w:tr w:rsidR="00BE1F1B" w:rsidRPr="008269D7" w:rsidTr="00A70DFA">
        <w:trPr>
          <w:cantSplit/>
          <w:trHeight w:val="103"/>
          <w:tblHeader/>
        </w:trPr>
        <w:tc>
          <w:tcPr>
            <w:tcW w:w="6761" w:type="dxa"/>
          </w:tcPr>
          <w:p w:rsidR="00BE1F1B" w:rsidRPr="008269D7" w:rsidRDefault="001B0509" w:rsidP="004865D1">
            <w:pPr>
              <w:pStyle w:val="acctfourfigures"/>
              <w:tabs>
                <w:tab w:val="clear" w:pos="765"/>
              </w:tabs>
              <w:spacing w:line="240" w:lineRule="atLeast"/>
              <w:ind w:left="11"/>
              <w:rPr>
                <w:b/>
                <w:bCs/>
                <w:i/>
                <w:iCs/>
                <w:szCs w:val="22"/>
              </w:rPr>
            </w:pPr>
            <w:r>
              <w:rPr>
                <w:b/>
                <w:bCs/>
                <w:i/>
                <w:iCs/>
                <w:lang w:val="en-US"/>
              </w:rPr>
              <w:t>Six</w:t>
            </w:r>
            <w:r w:rsidR="00C533E6" w:rsidRPr="00BE1F1B">
              <w:rPr>
                <w:b/>
                <w:bCs/>
                <w:i/>
                <w:iCs/>
                <w:szCs w:val="22"/>
                <w:lang w:val="en-US"/>
              </w:rPr>
              <w:t xml:space="preserve">-month period ended </w:t>
            </w:r>
            <w:r>
              <w:rPr>
                <w:b/>
                <w:bCs/>
                <w:i/>
                <w:iCs/>
                <w:szCs w:val="22"/>
                <w:lang w:val="en-US"/>
              </w:rPr>
              <w:t>30 June</w:t>
            </w: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sidR="00C533E6">
              <w:rPr>
                <w:b w:val="0"/>
                <w:bCs/>
                <w:szCs w:val="22"/>
              </w:rPr>
              <w:t>9</w:t>
            </w:r>
          </w:p>
        </w:tc>
        <w:tc>
          <w:tcPr>
            <w:tcW w:w="270" w:type="dxa"/>
          </w:tcPr>
          <w:p w:rsidR="00BE1F1B" w:rsidRPr="008269D7" w:rsidRDefault="00BE1F1B" w:rsidP="004865D1">
            <w:pPr>
              <w:pStyle w:val="acctmergecolhdg"/>
              <w:spacing w:line="240" w:lineRule="atLeast"/>
              <w:rPr>
                <w:b w:val="0"/>
                <w:bCs/>
                <w:szCs w:val="22"/>
              </w:rPr>
            </w:pPr>
          </w:p>
        </w:tc>
        <w:tc>
          <w:tcPr>
            <w:tcW w:w="1170" w:type="dxa"/>
          </w:tcPr>
          <w:p w:rsidR="00BE1F1B" w:rsidRPr="008269D7" w:rsidRDefault="00BE1F1B" w:rsidP="004865D1">
            <w:pPr>
              <w:pStyle w:val="acctmergecolhdg"/>
              <w:spacing w:line="240" w:lineRule="atLeast"/>
              <w:rPr>
                <w:b w:val="0"/>
                <w:bCs/>
                <w:szCs w:val="22"/>
              </w:rPr>
            </w:pPr>
            <w:r w:rsidRPr="008269D7">
              <w:rPr>
                <w:b w:val="0"/>
                <w:bCs/>
                <w:szCs w:val="22"/>
              </w:rPr>
              <w:t>201</w:t>
            </w:r>
            <w:r w:rsidR="00C533E6">
              <w:rPr>
                <w:b w:val="0"/>
                <w:bCs/>
                <w:szCs w:val="22"/>
              </w:rPr>
              <w:t>8</w:t>
            </w:r>
          </w:p>
        </w:tc>
      </w:tr>
      <w:tr w:rsidR="00BE1F1B" w:rsidRPr="008269D7" w:rsidTr="00A70DFA">
        <w:trPr>
          <w:cantSplit/>
          <w:tblHeader/>
        </w:trPr>
        <w:tc>
          <w:tcPr>
            <w:tcW w:w="6761" w:type="dxa"/>
          </w:tcPr>
          <w:p w:rsidR="00BE1F1B" w:rsidRPr="008269D7" w:rsidRDefault="00BE1F1B" w:rsidP="004865D1">
            <w:pPr>
              <w:ind w:left="11"/>
              <w:rPr>
                <w:b/>
                <w:bCs/>
                <w:i/>
                <w:iCs/>
                <w:szCs w:val="22"/>
              </w:rPr>
            </w:pPr>
          </w:p>
        </w:tc>
        <w:tc>
          <w:tcPr>
            <w:tcW w:w="2610" w:type="dxa"/>
            <w:gridSpan w:val="3"/>
          </w:tcPr>
          <w:p w:rsidR="00BE1F1B" w:rsidRPr="008269D7" w:rsidRDefault="00BE1F1B" w:rsidP="004865D1">
            <w:pPr>
              <w:jc w:val="center"/>
              <w:rPr>
                <w:i/>
                <w:iCs/>
                <w:szCs w:val="22"/>
              </w:rPr>
            </w:pPr>
            <w:r w:rsidRPr="008269D7">
              <w:rPr>
                <w:i/>
                <w:iCs/>
                <w:szCs w:val="22"/>
              </w:rPr>
              <w:t xml:space="preserve">(in </w:t>
            </w:r>
            <w:r w:rsidR="00546AEC">
              <w:rPr>
                <w:i/>
                <w:iCs/>
                <w:szCs w:val="22"/>
              </w:rPr>
              <w:t>thousand</w:t>
            </w:r>
            <w:r w:rsidRPr="008269D7">
              <w:rPr>
                <w:i/>
                <w:iCs/>
                <w:szCs w:val="22"/>
              </w:rPr>
              <w:t xml:space="preserve"> Baht)</w:t>
            </w:r>
          </w:p>
        </w:tc>
      </w:tr>
      <w:tr w:rsidR="00BE1F1B" w:rsidRPr="008269D7" w:rsidTr="00A70DFA">
        <w:trPr>
          <w:cantSplit/>
        </w:trPr>
        <w:tc>
          <w:tcPr>
            <w:tcW w:w="6761" w:type="dxa"/>
          </w:tcPr>
          <w:p w:rsidR="00BE1F1B" w:rsidRPr="008269D7" w:rsidRDefault="00BE1F1B" w:rsidP="004865D1">
            <w:pPr>
              <w:ind w:left="11"/>
              <w:rPr>
                <w:szCs w:val="22"/>
              </w:rPr>
            </w:pPr>
            <w:r w:rsidRPr="008269D7">
              <w:rPr>
                <w:b/>
                <w:bCs/>
                <w:szCs w:val="22"/>
              </w:rPr>
              <w:t>Joint venture</w:t>
            </w: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c>
          <w:tcPr>
            <w:tcW w:w="270" w:type="dxa"/>
          </w:tcPr>
          <w:p w:rsidR="00BE1F1B" w:rsidRPr="008269D7" w:rsidRDefault="00BE1F1B" w:rsidP="004865D1">
            <w:pPr>
              <w:pStyle w:val="acctfourfigures"/>
              <w:spacing w:line="240" w:lineRule="atLeast"/>
              <w:rPr>
                <w:szCs w:val="22"/>
              </w:rPr>
            </w:pPr>
          </w:p>
        </w:tc>
        <w:tc>
          <w:tcPr>
            <w:tcW w:w="1170" w:type="dxa"/>
          </w:tcPr>
          <w:p w:rsidR="00BE1F1B" w:rsidRPr="008269D7" w:rsidRDefault="00BE1F1B" w:rsidP="004865D1">
            <w:pPr>
              <w:pStyle w:val="acctfourfigures"/>
              <w:tabs>
                <w:tab w:val="clear" w:pos="765"/>
                <w:tab w:val="decimal" w:pos="731"/>
              </w:tabs>
              <w:spacing w:line="240" w:lineRule="atLeast"/>
              <w:ind w:right="11"/>
              <w:rPr>
                <w:szCs w:val="22"/>
              </w:rPr>
            </w:pPr>
          </w:p>
        </w:tc>
      </w:tr>
      <w:tr w:rsidR="00BE1F1B" w:rsidRPr="008269D7" w:rsidTr="00A70DFA">
        <w:trPr>
          <w:cantSplit/>
        </w:trPr>
        <w:tc>
          <w:tcPr>
            <w:tcW w:w="6761" w:type="dxa"/>
          </w:tcPr>
          <w:p w:rsidR="00BE1F1B" w:rsidRPr="008269D7" w:rsidRDefault="00BE1F1B" w:rsidP="004865D1">
            <w:pPr>
              <w:ind w:left="11"/>
              <w:rPr>
                <w:szCs w:val="22"/>
              </w:rPr>
            </w:pPr>
            <w:r w:rsidRPr="008269D7">
              <w:rPr>
                <w:szCs w:val="22"/>
              </w:rPr>
              <w:t>At 1 January</w:t>
            </w:r>
          </w:p>
        </w:tc>
        <w:tc>
          <w:tcPr>
            <w:tcW w:w="1170" w:type="dxa"/>
          </w:tcPr>
          <w:p w:rsidR="00BE1F1B" w:rsidRPr="008269D7" w:rsidRDefault="00804631" w:rsidP="004865D1">
            <w:pPr>
              <w:pStyle w:val="acctfourfigures"/>
              <w:tabs>
                <w:tab w:val="clear" w:pos="765"/>
                <w:tab w:val="decimal" w:pos="731"/>
              </w:tabs>
              <w:spacing w:line="240" w:lineRule="atLeast"/>
              <w:ind w:right="11"/>
              <w:rPr>
                <w:szCs w:val="22"/>
              </w:rPr>
            </w:pPr>
            <w:r>
              <w:rPr>
                <w:szCs w:val="22"/>
              </w:rPr>
              <w:t>-</w:t>
            </w:r>
          </w:p>
        </w:tc>
        <w:tc>
          <w:tcPr>
            <w:tcW w:w="270" w:type="dxa"/>
          </w:tcPr>
          <w:p w:rsidR="00BE1F1B" w:rsidRPr="008269D7" w:rsidRDefault="00BE1F1B" w:rsidP="004865D1">
            <w:pPr>
              <w:pStyle w:val="acctfourfigures"/>
              <w:spacing w:line="240" w:lineRule="atLeast"/>
              <w:rPr>
                <w:szCs w:val="22"/>
              </w:rPr>
            </w:pPr>
          </w:p>
        </w:tc>
        <w:tc>
          <w:tcPr>
            <w:tcW w:w="1170" w:type="dxa"/>
          </w:tcPr>
          <w:p w:rsidR="00BE1F1B" w:rsidRPr="008269D7" w:rsidRDefault="00804631" w:rsidP="004865D1">
            <w:pPr>
              <w:pStyle w:val="acctfourfigures"/>
              <w:tabs>
                <w:tab w:val="clear" w:pos="765"/>
                <w:tab w:val="decimal" w:pos="731"/>
              </w:tabs>
              <w:spacing w:line="240" w:lineRule="atLeast"/>
              <w:ind w:right="11"/>
              <w:rPr>
                <w:szCs w:val="22"/>
              </w:rPr>
            </w:pPr>
            <w:r>
              <w:rPr>
                <w:szCs w:val="22"/>
              </w:rPr>
              <w:t>-</w:t>
            </w:r>
          </w:p>
        </w:tc>
      </w:tr>
      <w:tr w:rsidR="00C533E6" w:rsidRPr="008269D7" w:rsidTr="00A70DFA">
        <w:trPr>
          <w:cantSplit/>
        </w:trPr>
        <w:tc>
          <w:tcPr>
            <w:tcW w:w="6761" w:type="dxa"/>
          </w:tcPr>
          <w:p w:rsidR="00C533E6" w:rsidRPr="008269D7" w:rsidRDefault="00C533E6" w:rsidP="00C533E6">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 xml:space="preserve">Share of net losses in </w:t>
            </w:r>
            <w:r w:rsidR="00AB4080">
              <w:rPr>
                <w:rFonts w:ascii="Times New Roman" w:hAnsi="Times New Roman" w:cs="Times New Roman"/>
                <w:lang w:val="en-US"/>
              </w:rPr>
              <w:t>joint venture</w:t>
            </w:r>
          </w:p>
        </w:tc>
        <w:tc>
          <w:tcPr>
            <w:tcW w:w="1170" w:type="dxa"/>
          </w:tcPr>
          <w:p w:rsidR="00C533E6" w:rsidRPr="008269D7" w:rsidRDefault="00EF094E" w:rsidP="00C533E6">
            <w:pPr>
              <w:tabs>
                <w:tab w:val="decimal" w:pos="880"/>
              </w:tabs>
              <w:jc w:val="center"/>
              <w:rPr>
                <w:szCs w:val="22"/>
              </w:rPr>
            </w:pPr>
            <w:r>
              <w:rPr>
                <w:szCs w:val="22"/>
              </w:rPr>
              <w:t>3,819</w:t>
            </w:r>
          </w:p>
        </w:tc>
        <w:tc>
          <w:tcPr>
            <w:tcW w:w="270" w:type="dxa"/>
          </w:tcPr>
          <w:p w:rsidR="00C533E6" w:rsidRPr="008269D7" w:rsidRDefault="00C533E6" w:rsidP="00C533E6">
            <w:pPr>
              <w:pStyle w:val="acctfourfigures"/>
              <w:spacing w:line="240" w:lineRule="atLeast"/>
              <w:rPr>
                <w:szCs w:val="22"/>
              </w:rPr>
            </w:pPr>
          </w:p>
        </w:tc>
        <w:tc>
          <w:tcPr>
            <w:tcW w:w="1170" w:type="dxa"/>
          </w:tcPr>
          <w:p w:rsidR="00C533E6" w:rsidRPr="008269D7" w:rsidRDefault="00804631" w:rsidP="00C533E6">
            <w:pPr>
              <w:pStyle w:val="acctfourfigures"/>
              <w:tabs>
                <w:tab w:val="clear" w:pos="765"/>
                <w:tab w:val="decimal" w:pos="910"/>
              </w:tabs>
              <w:spacing w:line="240" w:lineRule="atLeast"/>
              <w:ind w:right="11"/>
              <w:rPr>
                <w:szCs w:val="22"/>
              </w:rPr>
            </w:pPr>
            <w:r w:rsidRPr="00804631">
              <w:rPr>
                <w:szCs w:val="22"/>
              </w:rPr>
              <w:t>128,124</w:t>
            </w:r>
          </w:p>
        </w:tc>
      </w:tr>
      <w:tr w:rsidR="00C533E6" w:rsidRPr="008269D7" w:rsidTr="00A70DFA">
        <w:trPr>
          <w:cantSplit/>
        </w:trPr>
        <w:tc>
          <w:tcPr>
            <w:tcW w:w="6761" w:type="dxa"/>
          </w:tcPr>
          <w:p w:rsidR="00C533E6" w:rsidRPr="00DC56F8" w:rsidRDefault="00C533E6" w:rsidP="00C533E6">
            <w:pPr>
              <w:spacing w:line="240" w:lineRule="atLeast"/>
              <w:rPr>
                <w:szCs w:val="22"/>
              </w:rPr>
            </w:pPr>
            <w:r>
              <w:rPr>
                <w:szCs w:val="22"/>
              </w:rPr>
              <w:t>Reversal of share of loss of</w:t>
            </w:r>
            <w:r w:rsidRPr="00DC56F8">
              <w:rPr>
                <w:szCs w:val="22"/>
              </w:rPr>
              <w:t xml:space="preserve"> investment in joint venture </w:t>
            </w:r>
          </w:p>
          <w:p w:rsidR="00C533E6" w:rsidRPr="008269D7" w:rsidRDefault="00C533E6" w:rsidP="00C533E6">
            <w:pPr>
              <w:ind w:left="11"/>
              <w:rPr>
                <w:szCs w:val="22"/>
              </w:rPr>
            </w:pPr>
            <w:r>
              <w:rPr>
                <w:szCs w:val="22"/>
              </w:rPr>
              <w:t xml:space="preserve">   </w:t>
            </w:r>
            <w:r w:rsidRPr="00DC56F8">
              <w:rPr>
                <w:szCs w:val="22"/>
              </w:rPr>
              <w:t>over cost of investment</w:t>
            </w:r>
          </w:p>
        </w:tc>
        <w:tc>
          <w:tcPr>
            <w:tcW w:w="1170" w:type="dxa"/>
          </w:tcPr>
          <w:p w:rsidR="00804631" w:rsidRDefault="00804631" w:rsidP="00C533E6">
            <w:pPr>
              <w:tabs>
                <w:tab w:val="decimal" w:pos="910"/>
              </w:tabs>
              <w:jc w:val="center"/>
              <w:rPr>
                <w:szCs w:val="22"/>
              </w:rPr>
            </w:pPr>
          </w:p>
          <w:p w:rsidR="00C533E6" w:rsidRPr="008269D7" w:rsidRDefault="00804631" w:rsidP="00C533E6">
            <w:pPr>
              <w:tabs>
                <w:tab w:val="decimal" w:pos="910"/>
              </w:tabs>
              <w:jc w:val="center"/>
              <w:rPr>
                <w:szCs w:val="22"/>
              </w:rPr>
            </w:pPr>
            <w:r w:rsidRPr="00804631">
              <w:rPr>
                <w:szCs w:val="22"/>
              </w:rPr>
              <w:t>(</w:t>
            </w:r>
            <w:r w:rsidR="00EF094E">
              <w:rPr>
                <w:szCs w:val="22"/>
              </w:rPr>
              <w:t>3,819</w:t>
            </w:r>
            <w:r w:rsidRPr="00804631">
              <w:rPr>
                <w:szCs w:val="22"/>
              </w:rPr>
              <w:t>)</w:t>
            </w:r>
          </w:p>
        </w:tc>
        <w:tc>
          <w:tcPr>
            <w:tcW w:w="270" w:type="dxa"/>
          </w:tcPr>
          <w:p w:rsidR="00C533E6" w:rsidRPr="008269D7" w:rsidRDefault="00C533E6" w:rsidP="00C533E6">
            <w:pPr>
              <w:pStyle w:val="acctfourfigures"/>
              <w:spacing w:line="240" w:lineRule="atLeast"/>
              <w:rPr>
                <w:szCs w:val="22"/>
              </w:rPr>
            </w:pPr>
          </w:p>
        </w:tc>
        <w:tc>
          <w:tcPr>
            <w:tcW w:w="1170" w:type="dxa"/>
          </w:tcPr>
          <w:p w:rsidR="00804631" w:rsidRDefault="00804631" w:rsidP="00C533E6">
            <w:pPr>
              <w:pStyle w:val="acctfourfigures"/>
              <w:tabs>
                <w:tab w:val="clear" w:pos="765"/>
                <w:tab w:val="decimal" w:pos="910"/>
              </w:tabs>
              <w:spacing w:line="240" w:lineRule="atLeast"/>
              <w:ind w:right="11"/>
              <w:rPr>
                <w:szCs w:val="22"/>
              </w:rPr>
            </w:pPr>
          </w:p>
          <w:p w:rsidR="00C533E6" w:rsidRPr="008269D7" w:rsidRDefault="00804631" w:rsidP="00C533E6">
            <w:pPr>
              <w:pStyle w:val="acctfourfigures"/>
              <w:tabs>
                <w:tab w:val="clear" w:pos="765"/>
                <w:tab w:val="decimal" w:pos="910"/>
              </w:tabs>
              <w:spacing w:line="240" w:lineRule="atLeast"/>
              <w:ind w:right="11"/>
              <w:rPr>
                <w:szCs w:val="22"/>
              </w:rPr>
            </w:pPr>
            <w:r w:rsidRPr="00804631">
              <w:rPr>
                <w:szCs w:val="22"/>
              </w:rPr>
              <w:t>(128,124)</w:t>
            </w:r>
          </w:p>
        </w:tc>
      </w:tr>
      <w:tr w:rsidR="00C533E6" w:rsidRPr="008269D7" w:rsidTr="00804631">
        <w:trPr>
          <w:cantSplit/>
        </w:trPr>
        <w:tc>
          <w:tcPr>
            <w:tcW w:w="6761" w:type="dxa"/>
          </w:tcPr>
          <w:p w:rsidR="00C533E6" w:rsidRPr="008269D7" w:rsidRDefault="00C533E6" w:rsidP="00C533E6">
            <w:pPr>
              <w:ind w:left="11"/>
              <w:rPr>
                <w:b/>
                <w:bCs/>
                <w:szCs w:val="22"/>
              </w:rPr>
            </w:pPr>
            <w:r w:rsidRPr="008269D7">
              <w:rPr>
                <w:b/>
                <w:bCs/>
                <w:szCs w:val="22"/>
              </w:rPr>
              <w:t xml:space="preserve">At </w:t>
            </w:r>
            <w:r w:rsidR="001B0509">
              <w:rPr>
                <w:b/>
                <w:bCs/>
                <w:szCs w:val="22"/>
              </w:rPr>
              <w:t>30 June</w:t>
            </w:r>
          </w:p>
        </w:tc>
        <w:tc>
          <w:tcPr>
            <w:tcW w:w="1170" w:type="dxa"/>
            <w:tcBorders>
              <w:top w:val="single" w:sz="4" w:space="0" w:color="auto"/>
              <w:bottom w:val="double" w:sz="4" w:space="0" w:color="auto"/>
            </w:tcBorders>
          </w:tcPr>
          <w:p w:rsidR="00C533E6" w:rsidRPr="00804631" w:rsidRDefault="00804631" w:rsidP="00C533E6">
            <w:pPr>
              <w:pStyle w:val="acctfourfigures"/>
              <w:tabs>
                <w:tab w:val="clear" w:pos="765"/>
                <w:tab w:val="decimal" w:pos="731"/>
              </w:tabs>
              <w:spacing w:line="240" w:lineRule="atLeast"/>
              <w:ind w:right="11"/>
              <w:rPr>
                <w:b/>
                <w:bCs/>
                <w:szCs w:val="22"/>
              </w:rPr>
            </w:pPr>
            <w:r w:rsidRPr="00804631">
              <w:rPr>
                <w:b/>
                <w:bCs/>
                <w:szCs w:val="22"/>
              </w:rPr>
              <w:t>-</w:t>
            </w:r>
          </w:p>
        </w:tc>
        <w:tc>
          <w:tcPr>
            <w:tcW w:w="270" w:type="dxa"/>
          </w:tcPr>
          <w:p w:rsidR="00C533E6" w:rsidRPr="00804631" w:rsidRDefault="00C533E6" w:rsidP="00C533E6">
            <w:pPr>
              <w:pStyle w:val="acctfourfigures"/>
              <w:spacing w:line="240" w:lineRule="atLeast"/>
              <w:rPr>
                <w:b/>
                <w:bCs/>
                <w:szCs w:val="22"/>
              </w:rPr>
            </w:pPr>
          </w:p>
        </w:tc>
        <w:tc>
          <w:tcPr>
            <w:tcW w:w="1170" w:type="dxa"/>
            <w:tcBorders>
              <w:top w:val="single" w:sz="4" w:space="0" w:color="auto"/>
              <w:bottom w:val="double" w:sz="4" w:space="0" w:color="auto"/>
            </w:tcBorders>
          </w:tcPr>
          <w:p w:rsidR="00C533E6" w:rsidRPr="00804631" w:rsidRDefault="00804631" w:rsidP="00C533E6">
            <w:pPr>
              <w:pStyle w:val="acctfourfigures"/>
              <w:tabs>
                <w:tab w:val="clear" w:pos="765"/>
                <w:tab w:val="decimal" w:pos="731"/>
              </w:tabs>
              <w:spacing w:line="240" w:lineRule="atLeast"/>
              <w:ind w:right="11"/>
              <w:rPr>
                <w:b/>
                <w:bCs/>
                <w:szCs w:val="22"/>
              </w:rPr>
            </w:pPr>
            <w:r w:rsidRPr="00804631">
              <w:rPr>
                <w:b/>
                <w:bCs/>
                <w:szCs w:val="22"/>
              </w:rPr>
              <w:t>-</w:t>
            </w:r>
          </w:p>
        </w:tc>
      </w:tr>
      <w:tr w:rsidR="00804631" w:rsidRPr="008269D7" w:rsidTr="00804631">
        <w:trPr>
          <w:cantSplit/>
        </w:trPr>
        <w:tc>
          <w:tcPr>
            <w:tcW w:w="6761" w:type="dxa"/>
          </w:tcPr>
          <w:p w:rsidR="00804631" w:rsidRPr="008269D7" w:rsidRDefault="00804631" w:rsidP="00C533E6">
            <w:pPr>
              <w:ind w:left="11"/>
              <w:rPr>
                <w:b/>
                <w:bCs/>
                <w:szCs w:val="22"/>
              </w:rPr>
            </w:pPr>
          </w:p>
        </w:tc>
        <w:tc>
          <w:tcPr>
            <w:tcW w:w="1170" w:type="dxa"/>
            <w:tcBorders>
              <w:top w:val="double" w:sz="4" w:space="0" w:color="auto"/>
              <w:bottom w:val="nil"/>
            </w:tcBorders>
          </w:tcPr>
          <w:p w:rsidR="00804631" w:rsidRPr="00804631" w:rsidRDefault="00804631" w:rsidP="00C533E6">
            <w:pPr>
              <w:pStyle w:val="acctfourfigures"/>
              <w:tabs>
                <w:tab w:val="clear" w:pos="765"/>
                <w:tab w:val="decimal" w:pos="731"/>
              </w:tabs>
              <w:spacing w:line="240" w:lineRule="atLeast"/>
              <w:ind w:right="11"/>
              <w:rPr>
                <w:b/>
                <w:bCs/>
                <w:szCs w:val="22"/>
              </w:rPr>
            </w:pPr>
          </w:p>
        </w:tc>
        <w:tc>
          <w:tcPr>
            <w:tcW w:w="270" w:type="dxa"/>
          </w:tcPr>
          <w:p w:rsidR="00804631" w:rsidRPr="00804631" w:rsidRDefault="00804631" w:rsidP="00C533E6">
            <w:pPr>
              <w:pStyle w:val="acctfourfigures"/>
              <w:spacing w:line="240" w:lineRule="atLeast"/>
              <w:rPr>
                <w:b/>
                <w:bCs/>
                <w:szCs w:val="22"/>
              </w:rPr>
            </w:pPr>
          </w:p>
        </w:tc>
        <w:tc>
          <w:tcPr>
            <w:tcW w:w="1170" w:type="dxa"/>
            <w:tcBorders>
              <w:top w:val="double" w:sz="4" w:space="0" w:color="auto"/>
              <w:bottom w:val="nil"/>
            </w:tcBorders>
          </w:tcPr>
          <w:p w:rsidR="00804631" w:rsidRPr="00804631" w:rsidRDefault="00804631" w:rsidP="00C533E6">
            <w:pPr>
              <w:pStyle w:val="acctfourfigures"/>
              <w:tabs>
                <w:tab w:val="clear" w:pos="765"/>
                <w:tab w:val="decimal" w:pos="731"/>
              </w:tabs>
              <w:spacing w:line="240" w:lineRule="atLeast"/>
              <w:ind w:right="11"/>
              <w:rPr>
                <w:b/>
                <w:bCs/>
                <w:szCs w:val="22"/>
              </w:rPr>
            </w:pPr>
          </w:p>
        </w:tc>
      </w:tr>
    </w:tbl>
    <w:p w:rsidR="00AB4080" w:rsidRPr="003A66BE" w:rsidRDefault="00AB4080" w:rsidP="00EB7B11">
      <w:pPr>
        <w:spacing w:line="240" w:lineRule="atLeast"/>
        <w:ind w:left="540"/>
        <w:jc w:val="thaiDistribute"/>
        <w:rPr>
          <w:szCs w:val="22"/>
          <w:cs/>
        </w:rPr>
      </w:pPr>
      <w:r>
        <w:rPr>
          <w:szCs w:val="22"/>
        </w:rPr>
        <w:t xml:space="preserve">During the period ended </w:t>
      </w:r>
      <w:r w:rsidR="001B0509">
        <w:rPr>
          <w:szCs w:val="22"/>
        </w:rPr>
        <w:t>30 June</w:t>
      </w:r>
      <w:r>
        <w:rPr>
          <w:szCs w:val="22"/>
        </w:rPr>
        <w:t xml:space="preserve"> 2019 and 2018, there was no acquisitions or disposals of investments in associate and joint venture.</w:t>
      </w:r>
    </w:p>
    <w:p w:rsidR="00AB4080" w:rsidRDefault="00AB4080" w:rsidP="00AB4080">
      <w:pPr>
        <w:rPr>
          <w:cs/>
          <w:lang w:eastAsia="x-none"/>
        </w:rPr>
      </w:pPr>
    </w:p>
    <w:p w:rsidR="00BE1F1B" w:rsidRDefault="00BE1F1B" w:rsidP="003E1B1C">
      <w:pPr>
        <w:pStyle w:val="index"/>
        <w:numPr>
          <w:ilvl w:val="0"/>
          <w:numId w:val="0"/>
        </w:numPr>
        <w:tabs>
          <w:tab w:val="left" w:pos="450"/>
        </w:tabs>
        <w:spacing w:after="0" w:line="240" w:lineRule="atLeast"/>
        <w:rPr>
          <w:b/>
          <w:bCs/>
          <w:lang w:val="en-US"/>
        </w:rPr>
      </w:pPr>
    </w:p>
    <w:p w:rsidR="00BE1F1B" w:rsidRDefault="00BE1F1B" w:rsidP="003E1B1C">
      <w:pPr>
        <w:pStyle w:val="index"/>
        <w:numPr>
          <w:ilvl w:val="0"/>
          <w:numId w:val="0"/>
        </w:numPr>
        <w:tabs>
          <w:tab w:val="left" w:pos="450"/>
        </w:tabs>
        <w:spacing w:after="0" w:line="240" w:lineRule="atLeast"/>
        <w:rPr>
          <w:b/>
          <w:bCs/>
          <w:lang w:val="en-US" w:bidi="th-TH"/>
        </w:rPr>
      </w:pPr>
    </w:p>
    <w:p w:rsidR="00BE1F1B" w:rsidRDefault="00BE1F1B" w:rsidP="003E1B1C">
      <w:pPr>
        <w:pStyle w:val="index"/>
        <w:numPr>
          <w:ilvl w:val="0"/>
          <w:numId w:val="0"/>
        </w:numPr>
        <w:tabs>
          <w:tab w:val="left" w:pos="450"/>
        </w:tabs>
        <w:spacing w:after="0" w:line="240" w:lineRule="atLeast"/>
        <w:rPr>
          <w:b/>
          <w:bCs/>
          <w:lang w:val="en-US" w:bidi="th-TH"/>
        </w:rPr>
      </w:pPr>
    </w:p>
    <w:p w:rsidR="00BE1F1B" w:rsidRPr="00FA73C0" w:rsidRDefault="00BE1F1B" w:rsidP="003E1B1C">
      <w:pPr>
        <w:pStyle w:val="index"/>
        <w:numPr>
          <w:ilvl w:val="0"/>
          <w:numId w:val="0"/>
        </w:numPr>
        <w:tabs>
          <w:tab w:val="left" w:pos="450"/>
        </w:tabs>
        <w:spacing w:after="0" w:line="240" w:lineRule="atLeast"/>
        <w:rPr>
          <w:b/>
          <w:bCs/>
          <w:lang w:val="en-US" w:bidi="th-TH"/>
        </w:rPr>
        <w:sectPr w:rsidR="00BE1F1B" w:rsidRPr="00FA73C0" w:rsidSect="006464A5">
          <w:headerReference w:type="default" r:id="rId13"/>
          <w:pgSz w:w="11907" w:h="16840"/>
          <w:pgMar w:top="691" w:right="1152" w:bottom="576" w:left="1152" w:header="720" w:footer="720" w:gutter="0"/>
          <w:cols w:space="720"/>
        </w:sectPr>
      </w:pPr>
    </w:p>
    <w:p w:rsidR="00C533E6" w:rsidRPr="008269D7" w:rsidRDefault="00C533E6" w:rsidP="00C533E6">
      <w:pPr>
        <w:ind w:right="360"/>
        <w:jc w:val="both"/>
        <w:rPr>
          <w:szCs w:val="22"/>
        </w:rPr>
      </w:pPr>
      <w:r w:rsidRPr="008269D7">
        <w:rPr>
          <w:szCs w:val="22"/>
        </w:rPr>
        <w:lastRenderedPageBreak/>
        <w:t xml:space="preserve">Investments in </w:t>
      </w:r>
      <w:r>
        <w:rPr>
          <w:szCs w:val="22"/>
        </w:rPr>
        <w:t xml:space="preserve">associate and </w:t>
      </w:r>
      <w:r w:rsidRPr="008269D7">
        <w:rPr>
          <w:szCs w:val="22"/>
        </w:rPr>
        <w:t>joint venture</w:t>
      </w:r>
      <w:r w:rsidRPr="008269D7" w:rsidDel="00C707C3">
        <w:rPr>
          <w:szCs w:val="22"/>
        </w:rPr>
        <w:t xml:space="preserve"> </w:t>
      </w:r>
      <w:r w:rsidRPr="008269D7">
        <w:rPr>
          <w:szCs w:val="22"/>
        </w:rPr>
        <w:t xml:space="preserve">as at </w:t>
      </w:r>
      <w:r w:rsidR="001B0509">
        <w:rPr>
          <w:szCs w:val="22"/>
        </w:rPr>
        <w:t>30 June</w:t>
      </w:r>
      <w:r w:rsidRPr="008269D7">
        <w:rPr>
          <w:szCs w:val="22"/>
        </w:rPr>
        <w:t xml:space="preserve"> 201</w:t>
      </w:r>
      <w:r w:rsidR="009C5392">
        <w:rPr>
          <w:szCs w:val="22"/>
        </w:rPr>
        <w:t>9</w:t>
      </w:r>
      <w:r w:rsidRPr="008269D7">
        <w:rPr>
          <w:szCs w:val="22"/>
        </w:rPr>
        <w:t xml:space="preserve"> and 31 December 201</w:t>
      </w:r>
      <w:r>
        <w:rPr>
          <w:szCs w:val="22"/>
        </w:rPr>
        <w:t>8</w:t>
      </w:r>
      <w:r w:rsidRPr="008269D7">
        <w:rPr>
          <w:szCs w:val="22"/>
        </w:rPr>
        <w:t xml:space="preserve">, and dividend income from those investments for the </w:t>
      </w:r>
      <w:r w:rsidR="001B0509">
        <w:rPr>
          <w:szCs w:val="22"/>
        </w:rPr>
        <w:t>six</w:t>
      </w:r>
      <w:r w:rsidRPr="008269D7">
        <w:rPr>
          <w:szCs w:val="22"/>
        </w:rPr>
        <w:t xml:space="preserve">-month period ended </w:t>
      </w:r>
      <w:r w:rsidR="001B0509">
        <w:rPr>
          <w:szCs w:val="22"/>
        </w:rPr>
        <w:t>30 June</w:t>
      </w:r>
      <w:r w:rsidRPr="008269D7">
        <w:rPr>
          <w:szCs w:val="22"/>
        </w:rPr>
        <w:t xml:space="preserve"> were as follows:</w:t>
      </w:r>
    </w:p>
    <w:p w:rsidR="0072151A" w:rsidRPr="004E563B" w:rsidRDefault="0072151A" w:rsidP="003E1B1C">
      <w:pPr>
        <w:pStyle w:val="index"/>
        <w:numPr>
          <w:ilvl w:val="0"/>
          <w:numId w:val="0"/>
        </w:numPr>
        <w:tabs>
          <w:tab w:val="left" w:pos="450"/>
        </w:tabs>
        <w:spacing w:after="0" w:line="240" w:lineRule="atLeast"/>
        <w:rPr>
          <w:highlight w:val="yellow"/>
        </w:rPr>
      </w:pPr>
    </w:p>
    <w:tbl>
      <w:tblPr>
        <w:tblW w:w="15756" w:type="dxa"/>
        <w:tblInd w:w="-270" w:type="dxa"/>
        <w:tblLayout w:type="fixed"/>
        <w:tblCellMar>
          <w:left w:w="79" w:type="dxa"/>
          <w:right w:w="79" w:type="dxa"/>
        </w:tblCellMar>
        <w:tblLook w:val="0000" w:firstRow="0" w:lastRow="0" w:firstColumn="0" w:lastColumn="0" w:noHBand="0" w:noVBand="0"/>
      </w:tblPr>
      <w:tblGrid>
        <w:gridCol w:w="1170"/>
        <w:gridCol w:w="1080"/>
        <w:gridCol w:w="180"/>
        <w:gridCol w:w="1170"/>
        <w:gridCol w:w="720"/>
        <w:gridCol w:w="180"/>
        <w:gridCol w:w="901"/>
        <w:gridCol w:w="180"/>
        <w:gridCol w:w="889"/>
        <w:gridCol w:w="180"/>
        <w:gridCol w:w="901"/>
        <w:gridCol w:w="180"/>
        <w:gridCol w:w="809"/>
        <w:gridCol w:w="180"/>
        <w:gridCol w:w="901"/>
        <w:gridCol w:w="180"/>
        <w:gridCol w:w="809"/>
        <w:gridCol w:w="180"/>
        <w:gridCol w:w="901"/>
        <w:gridCol w:w="180"/>
        <w:gridCol w:w="909"/>
        <w:gridCol w:w="270"/>
        <w:gridCol w:w="906"/>
        <w:gridCol w:w="180"/>
        <w:gridCol w:w="720"/>
        <w:gridCol w:w="180"/>
        <w:gridCol w:w="720"/>
      </w:tblGrid>
      <w:tr w:rsidR="00C533E6" w:rsidRPr="00610BA4" w:rsidTr="00804631">
        <w:trPr>
          <w:cantSplit/>
          <w:tblHeader/>
        </w:trPr>
        <w:tc>
          <w:tcPr>
            <w:tcW w:w="1170" w:type="dxa"/>
          </w:tcPr>
          <w:p w:rsidR="00C533E6" w:rsidRPr="00610BA4" w:rsidRDefault="00C533E6" w:rsidP="004865D1">
            <w:pPr>
              <w:spacing w:line="240" w:lineRule="atLeast"/>
              <w:rPr>
                <w:sz w:val="20"/>
              </w:rPr>
            </w:pPr>
          </w:p>
        </w:tc>
        <w:tc>
          <w:tcPr>
            <w:tcW w:w="1080" w:type="dxa"/>
            <w:vAlign w:val="bottom"/>
          </w:tcPr>
          <w:p w:rsidR="00C533E6" w:rsidRPr="00610BA4" w:rsidRDefault="00C533E6" w:rsidP="004865D1">
            <w:pPr>
              <w:spacing w:line="240" w:lineRule="atLeast"/>
              <w:ind w:left="-68" w:right="-79"/>
              <w:jc w:val="center"/>
              <w:rPr>
                <w:sz w:val="20"/>
              </w:rPr>
            </w:pPr>
          </w:p>
        </w:tc>
        <w:tc>
          <w:tcPr>
            <w:tcW w:w="180" w:type="dxa"/>
            <w:vAlign w:val="bottom"/>
          </w:tcPr>
          <w:p w:rsidR="00C533E6" w:rsidRPr="00610BA4" w:rsidRDefault="00C533E6" w:rsidP="004865D1">
            <w:pPr>
              <w:spacing w:line="240" w:lineRule="atLeast"/>
              <w:jc w:val="center"/>
              <w:rPr>
                <w:sz w:val="20"/>
              </w:rPr>
            </w:pPr>
          </w:p>
        </w:tc>
        <w:tc>
          <w:tcPr>
            <w:tcW w:w="1170" w:type="dxa"/>
            <w:vAlign w:val="bottom"/>
          </w:tcPr>
          <w:p w:rsidR="00C533E6" w:rsidRPr="00610BA4" w:rsidRDefault="00C533E6" w:rsidP="004865D1">
            <w:pPr>
              <w:spacing w:line="240" w:lineRule="atLeast"/>
              <w:ind w:left="-79" w:right="-68"/>
              <w:jc w:val="center"/>
              <w:rPr>
                <w:sz w:val="20"/>
              </w:rPr>
            </w:pPr>
          </w:p>
        </w:tc>
        <w:tc>
          <w:tcPr>
            <w:tcW w:w="1801" w:type="dxa"/>
            <w:gridSpan w:val="3"/>
            <w:vAlign w:val="bottom"/>
          </w:tcPr>
          <w:p w:rsidR="00C533E6" w:rsidRPr="00610BA4" w:rsidRDefault="00C533E6" w:rsidP="004865D1">
            <w:pPr>
              <w:spacing w:line="240" w:lineRule="atLeast"/>
              <w:jc w:val="center"/>
              <w:rPr>
                <w:sz w:val="20"/>
              </w:rPr>
            </w:pPr>
          </w:p>
        </w:tc>
        <w:tc>
          <w:tcPr>
            <w:tcW w:w="180" w:type="dxa"/>
            <w:vAlign w:val="bottom"/>
          </w:tcPr>
          <w:p w:rsidR="00C533E6" w:rsidRPr="00610BA4" w:rsidRDefault="00C533E6" w:rsidP="004865D1">
            <w:pPr>
              <w:spacing w:line="240" w:lineRule="atLeast"/>
              <w:jc w:val="center"/>
              <w:rPr>
                <w:sz w:val="20"/>
              </w:rPr>
            </w:pPr>
          </w:p>
        </w:tc>
        <w:tc>
          <w:tcPr>
            <w:tcW w:w="1970" w:type="dxa"/>
            <w:gridSpan w:val="3"/>
            <w:vAlign w:val="bottom"/>
          </w:tcPr>
          <w:p w:rsidR="00C533E6" w:rsidRPr="00610BA4" w:rsidRDefault="00C533E6" w:rsidP="004865D1">
            <w:pPr>
              <w:pStyle w:val="acctmergecolhdg"/>
              <w:spacing w:line="240" w:lineRule="atLeast"/>
              <w:rPr>
                <w:b w:val="0"/>
                <w:bCs/>
                <w:sz w:val="20"/>
              </w:rPr>
            </w:pPr>
          </w:p>
        </w:tc>
        <w:tc>
          <w:tcPr>
            <w:tcW w:w="180" w:type="dxa"/>
            <w:vAlign w:val="bottom"/>
          </w:tcPr>
          <w:p w:rsidR="00C533E6" w:rsidRPr="00610BA4" w:rsidRDefault="00C533E6" w:rsidP="004865D1">
            <w:pPr>
              <w:pStyle w:val="acctmergecolhdg"/>
              <w:spacing w:line="240" w:lineRule="atLeast"/>
              <w:rPr>
                <w:b w:val="0"/>
                <w:bCs/>
                <w:sz w:val="20"/>
              </w:rPr>
            </w:pPr>
          </w:p>
        </w:tc>
        <w:tc>
          <w:tcPr>
            <w:tcW w:w="8025" w:type="dxa"/>
            <w:gridSpan w:val="15"/>
            <w:vAlign w:val="bottom"/>
          </w:tcPr>
          <w:p w:rsidR="00C533E6" w:rsidRPr="00610BA4" w:rsidRDefault="00C533E6" w:rsidP="004865D1">
            <w:pPr>
              <w:pStyle w:val="acctmergecolhdg"/>
              <w:spacing w:line="240" w:lineRule="atLeast"/>
              <w:rPr>
                <w:b w:val="0"/>
                <w:bCs/>
                <w:sz w:val="20"/>
                <w:szCs w:val="18"/>
              </w:rPr>
            </w:pPr>
            <w:r w:rsidRPr="00610BA4">
              <w:rPr>
                <w:sz w:val="20"/>
              </w:rPr>
              <w:t xml:space="preserve">Consolidated financial statements </w:t>
            </w:r>
          </w:p>
        </w:tc>
      </w:tr>
      <w:tr w:rsidR="00C533E6" w:rsidRPr="00610BA4" w:rsidTr="00804631">
        <w:trPr>
          <w:cantSplit/>
          <w:tblHeader/>
        </w:trPr>
        <w:tc>
          <w:tcPr>
            <w:tcW w:w="1170" w:type="dxa"/>
          </w:tcPr>
          <w:p w:rsidR="00C533E6" w:rsidRPr="00610BA4" w:rsidRDefault="00C533E6" w:rsidP="004865D1">
            <w:pPr>
              <w:spacing w:line="240" w:lineRule="atLeast"/>
              <w:rPr>
                <w:sz w:val="20"/>
              </w:rPr>
            </w:pPr>
          </w:p>
        </w:tc>
        <w:tc>
          <w:tcPr>
            <w:tcW w:w="1080" w:type="dxa"/>
            <w:vAlign w:val="bottom"/>
          </w:tcPr>
          <w:p w:rsidR="00C533E6" w:rsidRPr="00610BA4" w:rsidRDefault="00C533E6" w:rsidP="004865D1">
            <w:pPr>
              <w:spacing w:line="240" w:lineRule="atLeast"/>
              <w:ind w:left="-68" w:right="-79"/>
              <w:jc w:val="center"/>
              <w:rPr>
                <w:sz w:val="20"/>
              </w:rPr>
            </w:pPr>
            <w:r w:rsidRPr="00610BA4">
              <w:rPr>
                <w:sz w:val="20"/>
              </w:rPr>
              <w:t>Type of business</w:t>
            </w:r>
          </w:p>
        </w:tc>
        <w:tc>
          <w:tcPr>
            <w:tcW w:w="180" w:type="dxa"/>
            <w:vAlign w:val="bottom"/>
          </w:tcPr>
          <w:p w:rsidR="00C533E6" w:rsidRPr="00610BA4" w:rsidRDefault="00C533E6" w:rsidP="004865D1">
            <w:pPr>
              <w:spacing w:line="240" w:lineRule="atLeast"/>
              <w:jc w:val="center"/>
              <w:rPr>
                <w:sz w:val="20"/>
              </w:rPr>
            </w:pPr>
          </w:p>
        </w:tc>
        <w:tc>
          <w:tcPr>
            <w:tcW w:w="1170" w:type="dxa"/>
            <w:vAlign w:val="bottom"/>
          </w:tcPr>
          <w:p w:rsidR="00C533E6" w:rsidRPr="00610BA4" w:rsidRDefault="00C533E6" w:rsidP="004865D1">
            <w:pPr>
              <w:spacing w:line="240" w:lineRule="atLeast"/>
              <w:ind w:left="-79" w:right="-68"/>
              <w:jc w:val="center"/>
              <w:rPr>
                <w:sz w:val="20"/>
              </w:rPr>
            </w:pPr>
            <w:r w:rsidRPr="00610BA4">
              <w:rPr>
                <w:sz w:val="20"/>
              </w:rPr>
              <w:t>Country of incorporation</w:t>
            </w:r>
          </w:p>
        </w:tc>
        <w:tc>
          <w:tcPr>
            <w:tcW w:w="1801" w:type="dxa"/>
            <w:gridSpan w:val="3"/>
            <w:vAlign w:val="bottom"/>
          </w:tcPr>
          <w:p w:rsidR="00C533E6" w:rsidRPr="00610BA4" w:rsidRDefault="00C533E6" w:rsidP="004865D1">
            <w:pPr>
              <w:spacing w:line="240" w:lineRule="atLeast"/>
              <w:jc w:val="center"/>
              <w:rPr>
                <w:sz w:val="20"/>
              </w:rPr>
            </w:pPr>
            <w:r w:rsidRPr="00610BA4">
              <w:rPr>
                <w:sz w:val="20"/>
              </w:rPr>
              <w:t>Ownership</w:t>
            </w:r>
          </w:p>
          <w:p w:rsidR="00C533E6" w:rsidRPr="00610BA4" w:rsidRDefault="00C533E6" w:rsidP="004865D1">
            <w:pPr>
              <w:spacing w:line="240" w:lineRule="atLeast"/>
              <w:jc w:val="center"/>
              <w:rPr>
                <w:sz w:val="20"/>
              </w:rPr>
            </w:pPr>
            <w:r w:rsidRPr="00610BA4">
              <w:rPr>
                <w:sz w:val="20"/>
              </w:rPr>
              <w:t>interest</w:t>
            </w:r>
          </w:p>
        </w:tc>
        <w:tc>
          <w:tcPr>
            <w:tcW w:w="180" w:type="dxa"/>
            <w:vAlign w:val="bottom"/>
          </w:tcPr>
          <w:p w:rsidR="00C533E6" w:rsidRPr="00610BA4" w:rsidRDefault="00C533E6" w:rsidP="004865D1">
            <w:pPr>
              <w:spacing w:line="240" w:lineRule="atLeast"/>
              <w:jc w:val="center"/>
              <w:rPr>
                <w:sz w:val="20"/>
              </w:rPr>
            </w:pPr>
          </w:p>
        </w:tc>
        <w:tc>
          <w:tcPr>
            <w:tcW w:w="1970" w:type="dxa"/>
            <w:gridSpan w:val="3"/>
            <w:vAlign w:val="bottom"/>
          </w:tcPr>
          <w:p w:rsidR="00C533E6" w:rsidRPr="00610BA4" w:rsidRDefault="00C533E6" w:rsidP="004865D1">
            <w:pPr>
              <w:pStyle w:val="acctmergecolhdg"/>
              <w:spacing w:line="240" w:lineRule="atLeast"/>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Paid-up capital</w:t>
            </w:r>
          </w:p>
        </w:tc>
        <w:tc>
          <w:tcPr>
            <w:tcW w:w="180" w:type="dxa"/>
            <w:vAlign w:val="bottom"/>
          </w:tcPr>
          <w:p w:rsidR="00C533E6" w:rsidRPr="00610BA4" w:rsidRDefault="00C533E6" w:rsidP="004865D1">
            <w:pPr>
              <w:pStyle w:val="acctmergecolhdg"/>
              <w:spacing w:line="240" w:lineRule="atLeast"/>
              <w:rPr>
                <w:b w:val="0"/>
                <w:bCs/>
                <w:sz w:val="20"/>
              </w:rPr>
            </w:pPr>
          </w:p>
        </w:tc>
        <w:tc>
          <w:tcPr>
            <w:tcW w:w="1890" w:type="dxa"/>
            <w:gridSpan w:val="3"/>
            <w:vAlign w:val="bottom"/>
          </w:tcPr>
          <w:p w:rsidR="00C533E6" w:rsidRPr="00610BA4" w:rsidRDefault="00C533E6" w:rsidP="004865D1">
            <w:pPr>
              <w:pStyle w:val="acctmergecolhdg"/>
              <w:spacing w:line="240" w:lineRule="atLeast"/>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Cost</w:t>
            </w:r>
          </w:p>
        </w:tc>
        <w:tc>
          <w:tcPr>
            <w:tcW w:w="180" w:type="dxa"/>
            <w:vAlign w:val="bottom"/>
          </w:tcPr>
          <w:p w:rsidR="00C533E6" w:rsidRPr="00610BA4" w:rsidRDefault="00C533E6" w:rsidP="004865D1">
            <w:pPr>
              <w:pStyle w:val="acctmergecolhdg"/>
              <w:spacing w:line="240" w:lineRule="atLeast"/>
              <w:rPr>
                <w:b w:val="0"/>
                <w:bCs/>
                <w:sz w:val="20"/>
              </w:rPr>
            </w:pPr>
          </w:p>
        </w:tc>
        <w:tc>
          <w:tcPr>
            <w:tcW w:w="1890" w:type="dxa"/>
            <w:gridSpan w:val="3"/>
            <w:vAlign w:val="bottom"/>
          </w:tcPr>
          <w:p w:rsidR="00C533E6" w:rsidRPr="00610BA4" w:rsidRDefault="00C533E6" w:rsidP="004865D1">
            <w:pPr>
              <w:pStyle w:val="acctmergecolhdg"/>
              <w:spacing w:line="240" w:lineRule="atLeast"/>
              <w:rPr>
                <w:b w:val="0"/>
                <w:bCs/>
                <w:sz w:val="20"/>
              </w:rPr>
            </w:pPr>
          </w:p>
          <w:p w:rsidR="00C533E6" w:rsidRPr="00610BA4" w:rsidRDefault="00C533E6" w:rsidP="004865D1">
            <w:pPr>
              <w:pStyle w:val="acctmergecolhdg"/>
              <w:spacing w:line="240" w:lineRule="atLeast"/>
              <w:rPr>
                <w:b w:val="0"/>
                <w:bCs/>
                <w:sz w:val="20"/>
              </w:rPr>
            </w:pPr>
            <w:r w:rsidRPr="00610BA4">
              <w:rPr>
                <w:b w:val="0"/>
                <w:bCs/>
                <w:sz w:val="20"/>
              </w:rPr>
              <w:t>Equity</w:t>
            </w:r>
          </w:p>
        </w:tc>
        <w:tc>
          <w:tcPr>
            <w:tcW w:w="180" w:type="dxa"/>
            <w:vAlign w:val="bottom"/>
          </w:tcPr>
          <w:p w:rsidR="00C533E6" w:rsidRPr="00610BA4" w:rsidRDefault="00C533E6" w:rsidP="004865D1">
            <w:pPr>
              <w:pStyle w:val="acctmergecolhdg"/>
              <w:spacing w:line="240" w:lineRule="atLeast"/>
              <w:rPr>
                <w:b w:val="0"/>
                <w:bCs/>
                <w:sz w:val="20"/>
              </w:rPr>
            </w:pPr>
          </w:p>
        </w:tc>
        <w:tc>
          <w:tcPr>
            <w:tcW w:w="2085" w:type="dxa"/>
            <w:gridSpan w:val="3"/>
            <w:vAlign w:val="bottom"/>
          </w:tcPr>
          <w:p w:rsidR="00C533E6" w:rsidRPr="00610BA4" w:rsidRDefault="00C533E6" w:rsidP="004865D1">
            <w:pPr>
              <w:pStyle w:val="acctmergecolhdg"/>
              <w:spacing w:line="240" w:lineRule="atLeast"/>
              <w:rPr>
                <w:b w:val="0"/>
                <w:bCs/>
                <w:sz w:val="20"/>
              </w:rPr>
            </w:pPr>
            <w:r w:rsidRPr="00610BA4">
              <w:rPr>
                <w:b w:val="0"/>
                <w:bCs/>
                <w:sz w:val="20"/>
              </w:rPr>
              <w:t>Fair value of</w:t>
            </w:r>
          </w:p>
          <w:p w:rsidR="00C533E6" w:rsidRPr="00610BA4" w:rsidRDefault="00C533E6" w:rsidP="004865D1">
            <w:pPr>
              <w:pStyle w:val="acctmergecolhdg"/>
              <w:spacing w:line="240" w:lineRule="atLeast"/>
              <w:rPr>
                <w:b w:val="0"/>
                <w:bCs/>
                <w:sz w:val="20"/>
              </w:rPr>
            </w:pPr>
            <w:r w:rsidRPr="00610BA4">
              <w:rPr>
                <w:b w:val="0"/>
                <w:bCs/>
                <w:sz w:val="20"/>
              </w:rPr>
              <w:t>listed securities</w:t>
            </w:r>
          </w:p>
        </w:tc>
        <w:tc>
          <w:tcPr>
            <w:tcW w:w="180" w:type="dxa"/>
          </w:tcPr>
          <w:p w:rsidR="00C533E6" w:rsidRPr="00610BA4" w:rsidRDefault="00C533E6" w:rsidP="004865D1">
            <w:pPr>
              <w:pStyle w:val="acctmergecolhdg"/>
              <w:spacing w:line="240" w:lineRule="atLeast"/>
              <w:rPr>
                <w:b w:val="0"/>
                <w:bCs/>
                <w:sz w:val="20"/>
              </w:rPr>
            </w:pPr>
          </w:p>
        </w:tc>
        <w:tc>
          <w:tcPr>
            <w:tcW w:w="1620" w:type="dxa"/>
            <w:gridSpan w:val="3"/>
            <w:vAlign w:val="bottom"/>
          </w:tcPr>
          <w:p w:rsidR="001B0509" w:rsidRDefault="00C533E6" w:rsidP="004865D1">
            <w:pPr>
              <w:pStyle w:val="acctmergecolhdg"/>
              <w:spacing w:line="240" w:lineRule="atLeast"/>
              <w:rPr>
                <w:b w:val="0"/>
                <w:bCs/>
                <w:sz w:val="20"/>
                <w:szCs w:val="18"/>
              </w:rPr>
            </w:pPr>
            <w:r w:rsidRPr="00610BA4">
              <w:rPr>
                <w:b w:val="0"/>
                <w:bCs/>
                <w:sz w:val="20"/>
                <w:szCs w:val="18"/>
              </w:rPr>
              <w:t xml:space="preserve">Dividend income for the </w:t>
            </w:r>
            <w:r w:rsidR="00AB4080">
              <w:rPr>
                <w:b w:val="0"/>
                <w:bCs/>
                <w:sz w:val="20"/>
                <w:szCs w:val="18"/>
              </w:rPr>
              <w:br/>
            </w:r>
            <w:r w:rsidR="001B0509">
              <w:rPr>
                <w:b w:val="0"/>
                <w:bCs/>
                <w:sz w:val="20"/>
                <w:szCs w:val="18"/>
              </w:rPr>
              <w:t>six</w:t>
            </w:r>
            <w:r w:rsidRPr="00610BA4">
              <w:rPr>
                <w:b w:val="0"/>
                <w:bCs/>
                <w:sz w:val="20"/>
                <w:szCs w:val="18"/>
              </w:rPr>
              <w:t xml:space="preserve">-month </w:t>
            </w:r>
          </w:p>
          <w:p w:rsidR="00C533E6" w:rsidRPr="00610BA4" w:rsidRDefault="00C533E6" w:rsidP="004865D1">
            <w:pPr>
              <w:pStyle w:val="acctmergecolhdg"/>
              <w:spacing w:line="240" w:lineRule="atLeast"/>
              <w:rPr>
                <w:b w:val="0"/>
                <w:bCs/>
                <w:sz w:val="20"/>
              </w:rPr>
            </w:pPr>
            <w:r w:rsidRPr="00610BA4">
              <w:rPr>
                <w:b w:val="0"/>
                <w:bCs/>
                <w:sz w:val="20"/>
                <w:szCs w:val="18"/>
              </w:rPr>
              <w:t>periods ended</w:t>
            </w:r>
          </w:p>
        </w:tc>
      </w:tr>
      <w:tr w:rsidR="001B0509" w:rsidRPr="0005246B" w:rsidTr="00804631">
        <w:trPr>
          <w:cantSplit/>
          <w:tblHeader/>
        </w:trPr>
        <w:tc>
          <w:tcPr>
            <w:tcW w:w="1170" w:type="dxa"/>
          </w:tcPr>
          <w:p w:rsidR="001B0509" w:rsidRPr="00610BA4" w:rsidRDefault="001B0509" w:rsidP="001B0509">
            <w:pPr>
              <w:pStyle w:val="acctfourfigures"/>
              <w:spacing w:line="240" w:lineRule="atLeast"/>
              <w:jc w:val="center"/>
              <w:rPr>
                <w:sz w:val="20"/>
              </w:rPr>
            </w:pPr>
          </w:p>
        </w:tc>
        <w:tc>
          <w:tcPr>
            <w:tcW w:w="1080" w:type="dxa"/>
          </w:tcPr>
          <w:p w:rsidR="001B0509" w:rsidRPr="00610BA4" w:rsidRDefault="001B0509" w:rsidP="001B0509">
            <w:pPr>
              <w:pStyle w:val="acctmergecolhdg"/>
              <w:spacing w:line="240" w:lineRule="atLeast"/>
              <w:ind w:left="-68" w:right="-79"/>
              <w:rPr>
                <w:b w:val="0"/>
                <w:bCs/>
                <w:sz w:val="20"/>
              </w:rPr>
            </w:pPr>
          </w:p>
        </w:tc>
        <w:tc>
          <w:tcPr>
            <w:tcW w:w="180" w:type="dxa"/>
          </w:tcPr>
          <w:p w:rsidR="001B0509" w:rsidRPr="00610BA4" w:rsidRDefault="001B0509" w:rsidP="001B0509">
            <w:pPr>
              <w:pStyle w:val="acctmergecolhdg"/>
              <w:spacing w:line="240" w:lineRule="atLeast"/>
              <w:rPr>
                <w:b w:val="0"/>
                <w:bCs/>
                <w:sz w:val="20"/>
              </w:rPr>
            </w:pPr>
          </w:p>
        </w:tc>
        <w:tc>
          <w:tcPr>
            <w:tcW w:w="1170" w:type="dxa"/>
          </w:tcPr>
          <w:p w:rsidR="001B0509" w:rsidRPr="00610BA4" w:rsidRDefault="001B0509" w:rsidP="001B0509">
            <w:pPr>
              <w:pStyle w:val="acctmergecolhdg"/>
              <w:spacing w:line="240" w:lineRule="atLeast"/>
              <w:rPr>
                <w:b w:val="0"/>
                <w:bCs/>
                <w:sz w:val="20"/>
              </w:rPr>
            </w:pPr>
          </w:p>
        </w:tc>
        <w:tc>
          <w:tcPr>
            <w:tcW w:w="720" w:type="dxa"/>
            <w:vAlign w:val="bottom"/>
          </w:tcPr>
          <w:p w:rsidR="001B0509" w:rsidRDefault="001B0509" w:rsidP="001B0509">
            <w:pPr>
              <w:pStyle w:val="acctmergecolhdg"/>
              <w:spacing w:line="240" w:lineRule="atLeast"/>
              <w:rPr>
                <w:b w:val="0"/>
                <w:bCs/>
                <w:sz w:val="20"/>
              </w:rPr>
            </w:pPr>
            <w:r>
              <w:rPr>
                <w:b w:val="0"/>
                <w:bCs/>
                <w:sz w:val="20"/>
              </w:rPr>
              <w:t>30</w:t>
            </w:r>
          </w:p>
          <w:p w:rsidR="001B0509" w:rsidRPr="00610BA4" w:rsidRDefault="001B0509" w:rsidP="001B0509">
            <w:pPr>
              <w:pStyle w:val="acctmergecolhdg"/>
              <w:spacing w:line="240" w:lineRule="atLeast"/>
              <w:rPr>
                <w:b w:val="0"/>
                <w:bCs/>
                <w:sz w:val="20"/>
              </w:rPr>
            </w:pPr>
            <w:r>
              <w:rPr>
                <w:b w:val="0"/>
                <w:bCs/>
                <w:sz w:val="20"/>
              </w:rPr>
              <w:t>June</w:t>
            </w:r>
            <w:r w:rsidRPr="00610BA4">
              <w:rPr>
                <w:b w:val="0"/>
                <w:bCs/>
                <w:sz w:val="20"/>
              </w:rPr>
              <w:t xml:space="preserve"> </w:t>
            </w:r>
            <w:r w:rsidRPr="0005246B">
              <w:rPr>
                <w:b w:val="0"/>
                <w:bCs/>
                <w:sz w:val="20"/>
              </w:rPr>
              <w:t>2019</w:t>
            </w:r>
          </w:p>
        </w:tc>
        <w:tc>
          <w:tcPr>
            <w:tcW w:w="180" w:type="dxa"/>
            <w:vAlign w:val="bottom"/>
          </w:tcPr>
          <w:p w:rsidR="001B0509" w:rsidRPr="00610BA4" w:rsidRDefault="001B0509" w:rsidP="001B0509">
            <w:pPr>
              <w:pStyle w:val="acctmergecolhdg"/>
              <w:spacing w:line="240" w:lineRule="atLeast"/>
              <w:rPr>
                <w:b w:val="0"/>
                <w:bCs/>
                <w:sz w:val="20"/>
              </w:rPr>
            </w:pPr>
          </w:p>
        </w:tc>
        <w:tc>
          <w:tcPr>
            <w:tcW w:w="901" w:type="dxa"/>
            <w:vAlign w:val="bottom"/>
          </w:tcPr>
          <w:p w:rsidR="001B0509" w:rsidRPr="0005246B" w:rsidRDefault="001B0509" w:rsidP="001B0509">
            <w:pPr>
              <w:pStyle w:val="acctmergecolhdg"/>
              <w:spacing w:line="240" w:lineRule="atLeast"/>
              <w:ind w:left="-79" w:right="-79"/>
              <w:rPr>
                <w:b w:val="0"/>
                <w:bCs/>
                <w:sz w:val="20"/>
              </w:rPr>
            </w:pPr>
            <w:r w:rsidRPr="0005246B">
              <w:rPr>
                <w:b w:val="0"/>
                <w:bCs/>
                <w:sz w:val="20"/>
              </w:rPr>
              <w:t>31</w:t>
            </w:r>
          </w:p>
          <w:p w:rsidR="001B0509" w:rsidRPr="0005246B" w:rsidRDefault="001B0509" w:rsidP="001B0509">
            <w:pPr>
              <w:pStyle w:val="acctmergecolhdg"/>
              <w:spacing w:line="240" w:lineRule="atLeast"/>
              <w:ind w:left="-79" w:right="-79"/>
              <w:rPr>
                <w:b w:val="0"/>
                <w:bCs/>
                <w:sz w:val="20"/>
              </w:rPr>
            </w:pPr>
            <w:r w:rsidRPr="0005246B">
              <w:rPr>
                <w:b w:val="0"/>
                <w:bCs/>
                <w:sz w:val="20"/>
              </w:rPr>
              <w:t>December</w:t>
            </w:r>
          </w:p>
          <w:p w:rsidR="001B0509" w:rsidRPr="0005246B" w:rsidRDefault="001B0509" w:rsidP="001B0509">
            <w:pPr>
              <w:pStyle w:val="acctmergecolhdg"/>
              <w:spacing w:line="240" w:lineRule="atLeast"/>
              <w:ind w:left="-79" w:right="-79"/>
              <w:rPr>
                <w:b w:val="0"/>
                <w:bCs/>
                <w:sz w:val="20"/>
              </w:rPr>
            </w:pPr>
            <w:r w:rsidRPr="0005246B">
              <w:rPr>
                <w:b w:val="0"/>
                <w:bCs/>
                <w:sz w:val="20"/>
              </w:rPr>
              <w:t>2018</w:t>
            </w:r>
          </w:p>
        </w:tc>
        <w:tc>
          <w:tcPr>
            <w:tcW w:w="180" w:type="dxa"/>
          </w:tcPr>
          <w:p w:rsidR="001B0509" w:rsidRPr="0005246B" w:rsidRDefault="001B0509" w:rsidP="001B0509">
            <w:pPr>
              <w:pStyle w:val="acctmergecolhdg"/>
              <w:spacing w:line="240" w:lineRule="atLeast"/>
              <w:rPr>
                <w:b w:val="0"/>
                <w:bCs/>
                <w:sz w:val="20"/>
              </w:rPr>
            </w:pPr>
          </w:p>
        </w:tc>
        <w:tc>
          <w:tcPr>
            <w:tcW w:w="889" w:type="dxa"/>
            <w:vAlign w:val="bottom"/>
          </w:tcPr>
          <w:p w:rsidR="001B0509" w:rsidRDefault="001B0509" w:rsidP="001B0509">
            <w:pPr>
              <w:pStyle w:val="acctmergecolhdg"/>
              <w:spacing w:line="240" w:lineRule="atLeast"/>
              <w:rPr>
                <w:b w:val="0"/>
                <w:bCs/>
                <w:sz w:val="20"/>
              </w:rPr>
            </w:pPr>
            <w:r>
              <w:rPr>
                <w:b w:val="0"/>
                <w:bCs/>
                <w:sz w:val="20"/>
              </w:rPr>
              <w:t>30</w:t>
            </w:r>
          </w:p>
          <w:p w:rsidR="001B0509" w:rsidRPr="00610BA4" w:rsidRDefault="001B0509" w:rsidP="001B0509">
            <w:pPr>
              <w:pStyle w:val="acctmergecolhdg"/>
              <w:spacing w:line="240" w:lineRule="atLeast"/>
              <w:rPr>
                <w:b w:val="0"/>
                <w:bCs/>
                <w:sz w:val="20"/>
              </w:rPr>
            </w:pPr>
            <w:r>
              <w:rPr>
                <w:b w:val="0"/>
                <w:bCs/>
                <w:sz w:val="20"/>
              </w:rPr>
              <w:t>June</w:t>
            </w:r>
            <w:r w:rsidRPr="00610BA4">
              <w:rPr>
                <w:b w:val="0"/>
                <w:bCs/>
                <w:sz w:val="20"/>
              </w:rPr>
              <w:t xml:space="preserve"> </w:t>
            </w:r>
            <w:r w:rsidRPr="0005246B">
              <w:rPr>
                <w:b w:val="0"/>
                <w:bCs/>
                <w:sz w:val="20"/>
              </w:rPr>
              <w:t>2019</w:t>
            </w:r>
          </w:p>
        </w:tc>
        <w:tc>
          <w:tcPr>
            <w:tcW w:w="180" w:type="dxa"/>
            <w:vAlign w:val="bottom"/>
          </w:tcPr>
          <w:p w:rsidR="001B0509" w:rsidRPr="0005246B" w:rsidRDefault="001B0509" w:rsidP="001B0509">
            <w:pPr>
              <w:pStyle w:val="acctmergecolhdg"/>
              <w:spacing w:line="240" w:lineRule="atLeast"/>
              <w:rPr>
                <w:b w:val="0"/>
                <w:bCs/>
                <w:sz w:val="20"/>
              </w:rPr>
            </w:pPr>
          </w:p>
        </w:tc>
        <w:tc>
          <w:tcPr>
            <w:tcW w:w="901" w:type="dxa"/>
            <w:vAlign w:val="bottom"/>
          </w:tcPr>
          <w:p w:rsidR="001B0509" w:rsidRPr="0005246B" w:rsidRDefault="001B0509" w:rsidP="001B0509">
            <w:pPr>
              <w:pStyle w:val="acctmergecolhdg"/>
              <w:spacing w:line="240" w:lineRule="atLeast"/>
              <w:ind w:left="-79" w:right="-79"/>
              <w:rPr>
                <w:b w:val="0"/>
                <w:bCs/>
                <w:sz w:val="20"/>
              </w:rPr>
            </w:pPr>
            <w:r w:rsidRPr="0005246B">
              <w:rPr>
                <w:b w:val="0"/>
                <w:bCs/>
                <w:sz w:val="20"/>
              </w:rPr>
              <w:t>31</w:t>
            </w:r>
          </w:p>
          <w:p w:rsidR="001B0509" w:rsidRPr="0005246B" w:rsidRDefault="001B0509" w:rsidP="001B0509">
            <w:pPr>
              <w:pStyle w:val="acctmergecolhdg"/>
              <w:spacing w:line="240" w:lineRule="atLeast"/>
              <w:ind w:left="-79" w:right="-79"/>
              <w:rPr>
                <w:b w:val="0"/>
                <w:bCs/>
                <w:sz w:val="20"/>
              </w:rPr>
            </w:pPr>
            <w:r w:rsidRPr="0005246B">
              <w:rPr>
                <w:b w:val="0"/>
                <w:bCs/>
                <w:sz w:val="20"/>
              </w:rPr>
              <w:t>December</w:t>
            </w:r>
          </w:p>
          <w:p w:rsidR="001B0509" w:rsidRPr="0005246B" w:rsidRDefault="001B0509" w:rsidP="001B0509">
            <w:pPr>
              <w:pStyle w:val="acctmergecolhdg"/>
              <w:spacing w:line="240" w:lineRule="atLeast"/>
              <w:ind w:left="-79" w:right="-79"/>
              <w:rPr>
                <w:b w:val="0"/>
                <w:bCs/>
                <w:sz w:val="20"/>
              </w:rPr>
            </w:pPr>
            <w:r w:rsidRPr="0005246B">
              <w:rPr>
                <w:b w:val="0"/>
                <w:bCs/>
                <w:sz w:val="20"/>
              </w:rPr>
              <w:t>2018</w:t>
            </w:r>
          </w:p>
        </w:tc>
        <w:tc>
          <w:tcPr>
            <w:tcW w:w="180" w:type="dxa"/>
          </w:tcPr>
          <w:p w:rsidR="001B0509" w:rsidRPr="0005246B" w:rsidRDefault="001B0509" w:rsidP="001B0509">
            <w:pPr>
              <w:pStyle w:val="acctmergecolhdg"/>
              <w:spacing w:line="240" w:lineRule="atLeast"/>
              <w:rPr>
                <w:b w:val="0"/>
                <w:bCs/>
                <w:sz w:val="20"/>
              </w:rPr>
            </w:pPr>
          </w:p>
        </w:tc>
        <w:tc>
          <w:tcPr>
            <w:tcW w:w="809" w:type="dxa"/>
            <w:vAlign w:val="bottom"/>
          </w:tcPr>
          <w:p w:rsidR="001B0509" w:rsidRDefault="001B0509" w:rsidP="001B0509">
            <w:pPr>
              <w:pStyle w:val="acctmergecolhdg"/>
              <w:spacing w:line="240" w:lineRule="atLeast"/>
              <w:rPr>
                <w:b w:val="0"/>
                <w:bCs/>
                <w:sz w:val="20"/>
              </w:rPr>
            </w:pPr>
            <w:r>
              <w:rPr>
                <w:b w:val="0"/>
                <w:bCs/>
                <w:sz w:val="20"/>
              </w:rPr>
              <w:t>30</w:t>
            </w:r>
          </w:p>
          <w:p w:rsidR="001B0509" w:rsidRPr="00610BA4" w:rsidRDefault="001B0509" w:rsidP="001B0509">
            <w:pPr>
              <w:pStyle w:val="acctmergecolhdg"/>
              <w:spacing w:line="240" w:lineRule="atLeast"/>
              <w:rPr>
                <w:b w:val="0"/>
                <w:bCs/>
                <w:sz w:val="20"/>
              </w:rPr>
            </w:pPr>
            <w:r>
              <w:rPr>
                <w:b w:val="0"/>
                <w:bCs/>
                <w:sz w:val="20"/>
              </w:rPr>
              <w:t>June</w:t>
            </w:r>
            <w:r w:rsidRPr="00610BA4">
              <w:rPr>
                <w:b w:val="0"/>
                <w:bCs/>
                <w:sz w:val="20"/>
              </w:rPr>
              <w:t xml:space="preserve"> </w:t>
            </w:r>
            <w:r w:rsidRPr="0005246B">
              <w:rPr>
                <w:b w:val="0"/>
                <w:bCs/>
                <w:sz w:val="20"/>
              </w:rPr>
              <w:t>2019</w:t>
            </w:r>
          </w:p>
        </w:tc>
        <w:tc>
          <w:tcPr>
            <w:tcW w:w="180" w:type="dxa"/>
            <w:vAlign w:val="bottom"/>
          </w:tcPr>
          <w:p w:rsidR="001B0509" w:rsidRPr="0005246B" w:rsidRDefault="001B0509" w:rsidP="001B0509">
            <w:pPr>
              <w:pStyle w:val="acctmergecolhdg"/>
              <w:spacing w:line="240" w:lineRule="atLeast"/>
              <w:rPr>
                <w:b w:val="0"/>
                <w:bCs/>
                <w:sz w:val="20"/>
              </w:rPr>
            </w:pPr>
          </w:p>
        </w:tc>
        <w:tc>
          <w:tcPr>
            <w:tcW w:w="901" w:type="dxa"/>
            <w:vAlign w:val="bottom"/>
          </w:tcPr>
          <w:p w:rsidR="001B0509" w:rsidRPr="0005246B" w:rsidRDefault="001B0509" w:rsidP="001B0509">
            <w:pPr>
              <w:pStyle w:val="acctmergecolhdg"/>
              <w:spacing w:line="240" w:lineRule="atLeast"/>
              <w:ind w:left="-79" w:right="-79"/>
              <w:rPr>
                <w:b w:val="0"/>
                <w:bCs/>
                <w:sz w:val="20"/>
              </w:rPr>
            </w:pPr>
            <w:r w:rsidRPr="0005246B">
              <w:rPr>
                <w:b w:val="0"/>
                <w:bCs/>
                <w:sz w:val="20"/>
              </w:rPr>
              <w:t>31</w:t>
            </w:r>
          </w:p>
          <w:p w:rsidR="001B0509" w:rsidRPr="0005246B" w:rsidRDefault="001B0509" w:rsidP="001B0509">
            <w:pPr>
              <w:pStyle w:val="acctmergecolhdg"/>
              <w:spacing w:line="240" w:lineRule="atLeast"/>
              <w:ind w:left="-79" w:right="-79"/>
              <w:rPr>
                <w:b w:val="0"/>
                <w:bCs/>
                <w:sz w:val="20"/>
              </w:rPr>
            </w:pPr>
            <w:r w:rsidRPr="0005246B">
              <w:rPr>
                <w:b w:val="0"/>
                <w:bCs/>
                <w:sz w:val="20"/>
              </w:rPr>
              <w:t>December</w:t>
            </w:r>
          </w:p>
          <w:p w:rsidR="001B0509" w:rsidRPr="0005246B" w:rsidRDefault="001B0509" w:rsidP="001B0509">
            <w:pPr>
              <w:pStyle w:val="acctmergecolhdg"/>
              <w:spacing w:line="240" w:lineRule="atLeast"/>
              <w:ind w:left="-79" w:right="-79"/>
              <w:rPr>
                <w:b w:val="0"/>
                <w:bCs/>
                <w:sz w:val="20"/>
              </w:rPr>
            </w:pPr>
            <w:r w:rsidRPr="0005246B">
              <w:rPr>
                <w:b w:val="0"/>
                <w:bCs/>
                <w:sz w:val="20"/>
              </w:rPr>
              <w:t>2018</w:t>
            </w:r>
          </w:p>
        </w:tc>
        <w:tc>
          <w:tcPr>
            <w:tcW w:w="180" w:type="dxa"/>
          </w:tcPr>
          <w:p w:rsidR="001B0509" w:rsidRPr="0005246B" w:rsidRDefault="001B0509" w:rsidP="001B0509">
            <w:pPr>
              <w:pStyle w:val="acctmergecolhdg"/>
              <w:spacing w:line="240" w:lineRule="atLeast"/>
              <w:rPr>
                <w:b w:val="0"/>
                <w:bCs/>
                <w:sz w:val="20"/>
              </w:rPr>
            </w:pPr>
          </w:p>
        </w:tc>
        <w:tc>
          <w:tcPr>
            <w:tcW w:w="809" w:type="dxa"/>
            <w:vAlign w:val="bottom"/>
          </w:tcPr>
          <w:p w:rsidR="001B0509" w:rsidRDefault="001B0509" w:rsidP="001B0509">
            <w:pPr>
              <w:pStyle w:val="acctmergecolhdg"/>
              <w:spacing w:line="240" w:lineRule="atLeast"/>
              <w:rPr>
                <w:b w:val="0"/>
                <w:bCs/>
                <w:sz w:val="20"/>
              </w:rPr>
            </w:pPr>
            <w:r>
              <w:rPr>
                <w:b w:val="0"/>
                <w:bCs/>
                <w:sz w:val="20"/>
              </w:rPr>
              <w:t>30</w:t>
            </w:r>
          </w:p>
          <w:p w:rsidR="001B0509" w:rsidRPr="00610BA4" w:rsidRDefault="001B0509" w:rsidP="001B0509">
            <w:pPr>
              <w:pStyle w:val="acctmergecolhdg"/>
              <w:spacing w:line="240" w:lineRule="atLeast"/>
              <w:rPr>
                <w:b w:val="0"/>
                <w:bCs/>
                <w:sz w:val="20"/>
              </w:rPr>
            </w:pPr>
            <w:r>
              <w:rPr>
                <w:b w:val="0"/>
                <w:bCs/>
                <w:sz w:val="20"/>
              </w:rPr>
              <w:t>June</w:t>
            </w:r>
            <w:r w:rsidRPr="00610BA4">
              <w:rPr>
                <w:b w:val="0"/>
                <w:bCs/>
                <w:sz w:val="20"/>
              </w:rPr>
              <w:t xml:space="preserve"> </w:t>
            </w:r>
            <w:r w:rsidRPr="0005246B">
              <w:rPr>
                <w:b w:val="0"/>
                <w:bCs/>
                <w:sz w:val="20"/>
              </w:rPr>
              <w:t>2019</w:t>
            </w:r>
          </w:p>
        </w:tc>
        <w:tc>
          <w:tcPr>
            <w:tcW w:w="180" w:type="dxa"/>
            <w:vAlign w:val="bottom"/>
          </w:tcPr>
          <w:p w:rsidR="001B0509" w:rsidRPr="0005246B" w:rsidRDefault="001B0509" w:rsidP="001B0509">
            <w:pPr>
              <w:pStyle w:val="acctmergecolhdg"/>
              <w:spacing w:line="240" w:lineRule="atLeast"/>
              <w:rPr>
                <w:b w:val="0"/>
                <w:bCs/>
                <w:sz w:val="20"/>
              </w:rPr>
            </w:pPr>
          </w:p>
        </w:tc>
        <w:tc>
          <w:tcPr>
            <w:tcW w:w="901" w:type="dxa"/>
            <w:vAlign w:val="bottom"/>
          </w:tcPr>
          <w:p w:rsidR="001B0509" w:rsidRPr="0005246B" w:rsidRDefault="001B0509" w:rsidP="001B0509">
            <w:pPr>
              <w:pStyle w:val="acctmergecolhdg"/>
              <w:spacing w:line="240" w:lineRule="atLeast"/>
              <w:ind w:left="-79" w:right="-79"/>
              <w:rPr>
                <w:b w:val="0"/>
                <w:bCs/>
                <w:sz w:val="20"/>
              </w:rPr>
            </w:pPr>
            <w:r w:rsidRPr="0005246B">
              <w:rPr>
                <w:b w:val="0"/>
                <w:bCs/>
                <w:sz w:val="20"/>
              </w:rPr>
              <w:t>31</w:t>
            </w:r>
          </w:p>
          <w:p w:rsidR="001B0509" w:rsidRPr="0005246B" w:rsidRDefault="001B0509" w:rsidP="001B0509">
            <w:pPr>
              <w:pStyle w:val="acctmergecolhdg"/>
              <w:spacing w:line="240" w:lineRule="atLeast"/>
              <w:ind w:left="-79" w:right="-79"/>
              <w:rPr>
                <w:b w:val="0"/>
                <w:bCs/>
                <w:sz w:val="20"/>
              </w:rPr>
            </w:pPr>
            <w:r w:rsidRPr="0005246B">
              <w:rPr>
                <w:b w:val="0"/>
                <w:bCs/>
                <w:sz w:val="20"/>
              </w:rPr>
              <w:t>December</w:t>
            </w:r>
          </w:p>
          <w:p w:rsidR="001B0509" w:rsidRPr="0005246B" w:rsidRDefault="001B0509" w:rsidP="001B0509">
            <w:pPr>
              <w:pStyle w:val="acctmergecolhdg"/>
              <w:spacing w:line="240" w:lineRule="atLeast"/>
              <w:ind w:left="-79" w:right="-79"/>
              <w:rPr>
                <w:b w:val="0"/>
                <w:bCs/>
                <w:sz w:val="20"/>
              </w:rPr>
            </w:pPr>
            <w:r w:rsidRPr="0005246B">
              <w:rPr>
                <w:b w:val="0"/>
                <w:bCs/>
                <w:sz w:val="20"/>
              </w:rPr>
              <w:t>2018</w:t>
            </w:r>
          </w:p>
        </w:tc>
        <w:tc>
          <w:tcPr>
            <w:tcW w:w="180" w:type="dxa"/>
          </w:tcPr>
          <w:p w:rsidR="001B0509" w:rsidRPr="0005246B" w:rsidRDefault="001B0509" w:rsidP="001B0509">
            <w:pPr>
              <w:pStyle w:val="acctmergecolhdg"/>
              <w:spacing w:line="240" w:lineRule="atLeast"/>
              <w:rPr>
                <w:b w:val="0"/>
                <w:bCs/>
                <w:sz w:val="20"/>
              </w:rPr>
            </w:pPr>
          </w:p>
        </w:tc>
        <w:tc>
          <w:tcPr>
            <w:tcW w:w="909" w:type="dxa"/>
            <w:vAlign w:val="bottom"/>
          </w:tcPr>
          <w:p w:rsidR="001B0509" w:rsidRDefault="001B0509" w:rsidP="001B0509">
            <w:pPr>
              <w:pStyle w:val="acctmergecolhdg"/>
              <w:spacing w:line="240" w:lineRule="atLeast"/>
              <w:rPr>
                <w:b w:val="0"/>
                <w:bCs/>
                <w:sz w:val="20"/>
              </w:rPr>
            </w:pPr>
            <w:r>
              <w:rPr>
                <w:b w:val="0"/>
                <w:bCs/>
                <w:sz w:val="20"/>
              </w:rPr>
              <w:t>30</w:t>
            </w:r>
          </w:p>
          <w:p w:rsidR="001B0509" w:rsidRPr="00610BA4" w:rsidRDefault="001B0509" w:rsidP="001B0509">
            <w:pPr>
              <w:pStyle w:val="acctmergecolhdg"/>
              <w:spacing w:line="240" w:lineRule="atLeast"/>
              <w:rPr>
                <w:b w:val="0"/>
                <w:bCs/>
                <w:sz w:val="20"/>
              </w:rPr>
            </w:pPr>
            <w:r>
              <w:rPr>
                <w:b w:val="0"/>
                <w:bCs/>
                <w:sz w:val="20"/>
              </w:rPr>
              <w:t>June</w:t>
            </w:r>
            <w:r w:rsidRPr="00610BA4">
              <w:rPr>
                <w:b w:val="0"/>
                <w:bCs/>
                <w:sz w:val="20"/>
              </w:rPr>
              <w:t xml:space="preserve"> </w:t>
            </w:r>
            <w:r w:rsidRPr="0005246B">
              <w:rPr>
                <w:b w:val="0"/>
                <w:bCs/>
                <w:sz w:val="20"/>
              </w:rPr>
              <w:t>2019</w:t>
            </w:r>
          </w:p>
        </w:tc>
        <w:tc>
          <w:tcPr>
            <w:tcW w:w="270" w:type="dxa"/>
          </w:tcPr>
          <w:p w:rsidR="001B0509" w:rsidRPr="0005246B" w:rsidRDefault="001B0509" w:rsidP="001B0509">
            <w:pPr>
              <w:pStyle w:val="acctmergecolhdg"/>
              <w:spacing w:line="240" w:lineRule="atLeast"/>
              <w:ind w:left="-169" w:firstLine="79"/>
              <w:rPr>
                <w:color w:val="FF0000"/>
                <w:sz w:val="20"/>
              </w:rPr>
            </w:pPr>
          </w:p>
          <w:p w:rsidR="001B0509" w:rsidRPr="0005246B" w:rsidRDefault="001B0509" w:rsidP="001B0509">
            <w:pPr>
              <w:pStyle w:val="acctmergecolhdg"/>
              <w:spacing w:line="240" w:lineRule="atLeast"/>
              <w:ind w:left="-169" w:firstLine="79"/>
              <w:rPr>
                <w:color w:val="FF0000"/>
                <w:sz w:val="20"/>
              </w:rPr>
            </w:pPr>
          </w:p>
          <w:p w:rsidR="001B0509" w:rsidRPr="0005246B" w:rsidRDefault="001B0509" w:rsidP="001B0509">
            <w:pPr>
              <w:pStyle w:val="acctmergecolhdg"/>
              <w:spacing w:line="240" w:lineRule="atLeast"/>
              <w:ind w:left="-169" w:firstLine="79"/>
              <w:rPr>
                <w:color w:val="FF0000"/>
                <w:sz w:val="20"/>
              </w:rPr>
            </w:pPr>
          </w:p>
        </w:tc>
        <w:tc>
          <w:tcPr>
            <w:tcW w:w="906" w:type="dxa"/>
          </w:tcPr>
          <w:p w:rsidR="001B0509" w:rsidRPr="0005246B" w:rsidRDefault="001B0509" w:rsidP="001B0509">
            <w:pPr>
              <w:pStyle w:val="acctmergecolhdg"/>
              <w:spacing w:line="240" w:lineRule="atLeast"/>
              <w:ind w:left="-79" w:right="-79"/>
              <w:rPr>
                <w:b w:val="0"/>
                <w:bCs/>
                <w:sz w:val="20"/>
              </w:rPr>
            </w:pPr>
            <w:r w:rsidRPr="0005246B">
              <w:rPr>
                <w:b w:val="0"/>
                <w:bCs/>
                <w:sz w:val="20"/>
              </w:rPr>
              <w:t>31</w:t>
            </w:r>
          </w:p>
          <w:p w:rsidR="001B0509" w:rsidRPr="0005246B" w:rsidRDefault="001B0509" w:rsidP="001B0509">
            <w:pPr>
              <w:pStyle w:val="acctmergecolhdg"/>
              <w:spacing w:line="240" w:lineRule="atLeast"/>
              <w:ind w:left="-79" w:right="-79"/>
              <w:rPr>
                <w:b w:val="0"/>
                <w:bCs/>
                <w:sz w:val="20"/>
              </w:rPr>
            </w:pPr>
            <w:r w:rsidRPr="0005246B">
              <w:rPr>
                <w:b w:val="0"/>
                <w:bCs/>
                <w:sz w:val="20"/>
              </w:rPr>
              <w:t>December</w:t>
            </w:r>
          </w:p>
          <w:p w:rsidR="001B0509" w:rsidRPr="0005246B" w:rsidRDefault="001B0509" w:rsidP="001B0509">
            <w:pPr>
              <w:pStyle w:val="acctmergecolhdg"/>
              <w:spacing w:line="240" w:lineRule="atLeast"/>
              <w:rPr>
                <w:b w:val="0"/>
                <w:bCs/>
                <w:sz w:val="20"/>
              </w:rPr>
            </w:pPr>
            <w:r w:rsidRPr="0005246B">
              <w:rPr>
                <w:b w:val="0"/>
                <w:bCs/>
                <w:sz w:val="20"/>
              </w:rPr>
              <w:t>2018</w:t>
            </w:r>
          </w:p>
        </w:tc>
        <w:tc>
          <w:tcPr>
            <w:tcW w:w="180" w:type="dxa"/>
          </w:tcPr>
          <w:p w:rsidR="001B0509" w:rsidRPr="0005246B" w:rsidRDefault="001B0509" w:rsidP="001B0509">
            <w:pPr>
              <w:pStyle w:val="acctmergecolhdg"/>
              <w:spacing w:line="240" w:lineRule="atLeast"/>
              <w:rPr>
                <w:b w:val="0"/>
                <w:bCs/>
                <w:sz w:val="20"/>
              </w:rPr>
            </w:pPr>
          </w:p>
        </w:tc>
        <w:tc>
          <w:tcPr>
            <w:tcW w:w="720" w:type="dxa"/>
            <w:vAlign w:val="bottom"/>
          </w:tcPr>
          <w:p w:rsidR="001B0509" w:rsidRDefault="001B0509" w:rsidP="001B0509">
            <w:pPr>
              <w:pStyle w:val="acctmergecolhdg"/>
              <w:spacing w:line="240" w:lineRule="atLeast"/>
              <w:rPr>
                <w:b w:val="0"/>
                <w:bCs/>
                <w:sz w:val="20"/>
              </w:rPr>
            </w:pPr>
            <w:r>
              <w:rPr>
                <w:b w:val="0"/>
                <w:bCs/>
                <w:sz w:val="20"/>
              </w:rPr>
              <w:t>30</w:t>
            </w:r>
          </w:p>
          <w:p w:rsidR="001B0509" w:rsidRPr="0005246B" w:rsidRDefault="001B0509" w:rsidP="001B0509">
            <w:pPr>
              <w:pStyle w:val="acctmergecolhdg"/>
              <w:spacing w:line="240" w:lineRule="atLeast"/>
              <w:rPr>
                <w:b w:val="0"/>
                <w:bCs/>
                <w:sz w:val="20"/>
              </w:rPr>
            </w:pPr>
            <w:r>
              <w:rPr>
                <w:b w:val="0"/>
                <w:bCs/>
                <w:sz w:val="20"/>
              </w:rPr>
              <w:t>June</w:t>
            </w:r>
            <w:r w:rsidRPr="0005246B">
              <w:rPr>
                <w:b w:val="0"/>
                <w:bCs/>
                <w:sz w:val="20"/>
              </w:rPr>
              <w:t xml:space="preserve"> 2019</w:t>
            </w:r>
          </w:p>
        </w:tc>
        <w:tc>
          <w:tcPr>
            <w:tcW w:w="180" w:type="dxa"/>
            <w:vAlign w:val="bottom"/>
          </w:tcPr>
          <w:p w:rsidR="001B0509" w:rsidRPr="0005246B" w:rsidRDefault="001B0509" w:rsidP="001B0509">
            <w:pPr>
              <w:pStyle w:val="acctmergecolhdg"/>
              <w:spacing w:line="240" w:lineRule="atLeast"/>
              <w:rPr>
                <w:b w:val="0"/>
                <w:bCs/>
                <w:sz w:val="20"/>
              </w:rPr>
            </w:pPr>
          </w:p>
        </w:tc>
        <w:tc>
          <w:tcPr>
            <w:tcW w:w="720" w:type="dxa"/>
            <w:vAlign w:val="bottom"/>
          </w:tcPr>
          <w:p w:rsidR="001B0509" w:rsidRDefault="001B0509" w:rsidP="001B0509">
            <w:pPr>
              <w:pStyle w:val="acctmergecolhdg"/>
              <w:spacing w:line="240" w:lineRule="atLeast"/>
              <w:ind w:left="-79" w:right="-79"/>
              <w:rPr>
                <w:b w:val="0"/>
                <w:bCs/>
                <w:sz w:val="20"/>
              </w:rPr>
            </w:pPr>
            <w:r>
              <w:rPr>
                <w:b w:val="0"/>
                <w:bCs/>
                <w:sz w:val="20"/>
              </w:rPr>
              <w:t>30</w:t>
            </w:r>
          </w:p>
          <w:p w:rsidR="001B0509" w:rsidRPr="0005246B" w:rsidRDefault="001B0509" w:rsidP="001B0509">
            <w:pPr>
              <w:pStyle w:val="acctmergecolhdg"/>
              <w:spacing w:line="240" w:lineRule="atLeast"/>
              <w:ind w:left="-79" w:right="-79"/>
              <w:rPr>
                <w:b w:val="0"/>
                <w:bCs/>
                <w:sz w:val="20"/>
              </w:rPr>
            </w:pPr>
            <w:r>
              <w:rPr>
                <w:b w:val="0"/>
                <w:bCs/>
                <w:sz w:val="20"/>
              </w:rPr>
              <w:t>June</w:t>
            </w:r>
          </w:p>
          <w:p w:rsidR="001B0509" w:rsidRPr="0005246B" w:rsidRDefault="001B0509" w:rsidP="001B0509">
            <w:pPr>
              <w:pStyle w:val="acctmergecolhdg"/>
              <w:spacing w:line="240" w:lineRule="atLeast"/>
              <w:ind w:left="-79" w:right="-79"/>
              <w:rPr>
                <w:b w:val="0"/>
                <w:bCs/>
                <w:sz w:val="20"/>
              </w:rPr>
            </w:pPr>
            <w:r w:rsidRPr="0005246B" w:rsidDel="00035D50">
              <w:rPr>
                <w:b w:val="0"/>
                <w:bCs/>
                <w:sz w:val="20"/>
              </w:rPr>
              <w:t xml:space="preserve"> </w:t>
            </w:r>
            <w:r w:rsidRPr="0005246B">
              <w:rPr>
                <w:b w:val="0"/>
                <w:bCs/>
                <w:sz w:val="20"/>
              </w:rPr>
              <w:t>2018</w:t>
            </w:r>
          </w:p>
        </w:tc>
      </w:tr>
      <w:tr w:rsidR="001B0509" w:rsidRPr="00610BA4" w:rsidTr="00804631">
        <w:trPr>
          <w:cantSplit/>
          <w:trHeight w:val="270"/>
        </w:trPr>
        <w:tc>
          <w:tcPr>
            <w:tcW w:w="1170" w:type="dxa"/>
          </w:tcPr>
          <w:p w:rsidR="001B0509" w:rsidRPr="00610BA4" w:rsidRDefault="001B0509" w:rsidP="001B0509">
            <w:pPr>
              <w:spacing w:line="240" w:lineRule="atLeast"/>
              <w:rPr>
                <w:b/>
                <w:bCs/>
                <w:sz w:val="20"/>
              </w:rPr>
            </w:pPr>
          </w:p>
        </w:tc>
        <w:tc>
          <w:tcPr>
            <w:tcW w:w="1080" w:type="dxa"/>
          </w:tcPr>
          <w:p w:rsidR="001B0509" w:rsidRPr="00610BA4" w:rsidRDefault="001B0509" w:rsidP="001B0509">
            <w:pPr>
              <w:tabs>
                <w:tab w:val="decimal" w:pos="461"/>
              </w:tabs>
              <w:spacing w:line="240" w:lineRule="atLeast"/>
              <w:ind w:left="-68" w:right="-79"/>
              <w:jc w:val="center"/>
              <w:rPr>
                <w:i/>
                <w:iCs/>
                <w:sz w:val="20"/>
              </w:rPr>
            </w:pPr>
          </w:p>
        </w:tc>
        <w:tc>
          <w:tcPr>
            <w:tcW w:w="180" w:type="dxa"/>
          </w:tcPr>
          <w:p w:rsidR="001B0509" w:rsidRPr="00610BA4" w:rsidRDefault="001B0509" w:rsidP="001B0509">
            <w:pPr>
              <w:tabs>
                <w:tab w:val="decimal" w:pos="461"/>
              </w:tabs>
              <w:spacing w:line="240" w:lineRule="atLeast"/>
              <w:rPr>
                <w:i/>
                <w:iCs/>
                <w:sz w:val="20"/>
              </w:rPr>
            </w:pPr>
          </w:p>
        </w:tc>
        <w:tc>
          <w:tcPr>
            <w:tcW w:w="1170" w:type="dxa"/>
          </w:tcPr>
          <w:p w:rsidR="001B0509" w:rsidRPr="00610BA4" w:rsidRDefault="001B0509" w:rsidP="001B0509">
            <w:pPr>
              <w:tabs>
                <w:tab w:val="decimal" w:pos="461"/>
              </w:tabs>
              <w:spacing w:line="240" w:lineRule="atLeast"/>
              <w:rPr>
                <w:i/>
                <w:iCs/>
                <w:sz w:val="20"/>
              </w:rPr>
            </w:pPr>
          </w:p>
        </w:tc>
        <w:tc>
          <w:tcPr>
            <w:tcW w:w="1801" w:type="dxa"/>
            <w:gridSpan w:val="3"/>
          </w:tcPr>
          <w:p w:rsidR="001B0509" w:rsidRPr="00610BA4" w:rsidRDefault="001B0509" w:rsidP="001B0509">
            <w:pPr>
              <w:tabs>
                <w:tab w:val="decimal" w:pos="461"/>
              </w:tabs>
              <w:spacing w:line="240" w:lineRule="atLeast"/>
              <w:jc w:val="center"/>
              <w:rPr>
                <w:sz w:val="20"/>
              </w:rPr>
            </w:pPr>
            <w:r w:rsidRPr="00610BA4">
              <w:rPr>
                <w:i/>
                <w:iCs/>
                <w:sz w:val="20"/>
              </w:rPr>
              <w:t>(%)</w:t>
            </w:r>
          </w:p>
        </w:tc>
        <w:tc>
          <w:tcPr>
            <w:tcW w:w="180" w:type="dxa"/>
          </w:tcPr>
          <w:p w:rsidR="001B0509" w:rsidRPr="00610BA4" w:rsidRDefault="001B0509" w:rsidP="001B0509">
            <w:pPr>
              <w:tabs>
                <w:tab w:val="decimal" w:pos="461"/>
              </w:tabs>
              <w:spacing w:line="240" w:lineRule="atLeast"/>
              <w:rPr>
                <w:sz w:val="20"/>
              </w:rPr>
            </w:pPr>
          </w:p>
        </w:tc>
        <w:tc>
          <w:tcPr>
            <w:tcW w:w="10175" w:type="dxa"/>
            <w:gridSpan w:val="19"/>
          </w:tcPr>
          <w:p w:rsidR="001B0509" w:rsidRPr="00610BA4" w:rsidRDefault="001B0509" w:rsidP="001B0509">
            <w:pPr>
              <w:pStyle w:val="acctfourfigures"/>
              <w:tabs>
                <w:tab w:val="clear" w:pos="765"/>
                <w:tab w:val="decimal" w:pos="551"/>
              </w:tabs>
              <w:spacing w:line="240" w:lineRule="atLeast"/>
              <w:ind w:right="11"/>
              <w:jc w:val="center"/>
              <w:rPr>
                <w:sz w:val="20"/>
              </w:rPr>
            </w:pPr>
            <w:r w:rsidRPr="00610BA4">
              <w:rPr>
                <w:i/>
                <w:iCs/>
                <w:sz w:val="20"/>
              </w:rPr>
              <w:t xml:space="preserve">(in </w:t>
            </w:r>
            <w:r>
              <w:rPr>
                <w:i/>
                <w:iCs/>
                <w:sz w:val="20"/>
              </w:rPr>
              <w:t>thousand</w:t>
            </w:r>
            <w:r w:rsidRPr="00610BA4">
              <w:rPr>
                <w:i/>
                <w:iCs/>
                <w:sz w:val="20"/>
              </w:rPr>
              <w:t xml:space="preserve"> Baht)</w:t>
            </w:r>
          </w:p>
        </w:tc>
      </w:tr>
      <w:tr w:rsidR="001B0509" w:rsidRPr="00610BA4" w:rsidTr="00804631">
        <w:trPr>
          <w:cantSplit/>
          <w:trHeight w:val="270"/>
        </w:trPr>
        <w:tc>
          <w:tcPr>
            <w:tcW w:w="1170" w:type="dxa"/>
          </w:tcPr>
          <w:p w:rsidR="001B0509" w:rsidRPr="00662BF9" w:rsidRDefault="001B0509" w:rsidP="001B0509">
            <w:pPr>
              <w:spacing w:line="240" w:lineRule="atLeast"/>
              <w:rPr>
                <w:i/>
                <w:iCs/>
                <w:sz w:val="18"/>
                <w:szCs w:val="18"/>
              </w:rPr>
            </w:pPr>
            <w:r w:rsidRPr="00662BF9">
              <w:rPr>
                <w:b/>
                <w:bCs/>
                <w:i/>
                <w:iCs/>
                <w:sz w:val="18"/>
                <w:szCs w:val="18"/>
              </w:rPr>
              <w:t>Associate</w:t>
            </w:r>
          </w:p>
        </w:tc>
        <w:tc>
          <w:tcPr>
            <w:tcW w:w="1080" w:type="dxa"/>
          </w:tcPr>
          <w:p w:rsidR="001B0509" w:rsidRPr="00662BF9" w:rsidRDefault="001B0509" w:rsidP="001B0509">
            <w:pPr>
              <w:tabs>
                <w:tab w:val="decimal" w:pos="461"/>
              </w:tabs>
              <w:spacing w:line="240" w:lineRule="atLeast"/>
              <w:ind w:left="-68" w:right="-79"/>
              <w:jc w:val="center"/>
              <w:rPr>
                <w:sz w:val="18"/>
                <w:szCs w:val="18"/>
              </w:rPr>
            </w:pPr>
          </w:p>
        </w:tc>
        <w:tc>
          <w:tcPr>
            <w:tcW w:w="180" w:type="dxa"/>
          </w:tcPr>
          <w:p w:rsidR="001B0509" w:rsidRPr="00662BF9" w:rsidRDefault="001B0509" w:rsidP="001B0509">
            <w:pPr>
              <w:tabs>
                <w:tab w:val="decimal" w:pos="461"/>
              </w:tabs>
              <w:spacing w:line="240" w:lineRule="atLeast"/>
              <w:rPr>
                <w:sz w:val="18"/>
                <w:szCs w:val="18"/>
              </w:rPr>
            </w:pPr>
          </w:p>
        </w:tc>
        <w:tc>
          <w:tcPr>
            <w:tcW w:w="1170" w:type="dxa"/>
          </w:tcPr>
          <w:p w:rsidR="001B0509" w:rsidRPr="00662BF9" w:rsidRDefault="001B0509" w:rsidP="001B0509">
            <w:pPr>
              <w:tabs>
                <w:tab w:val="decimal" w:pos="461"/>
              </w:tabs>
              <w:spacing w:line="240" w:lineRule="atLeast"/>
              <w:rPr>
                <w:sz w:val="18"/>
                <w:szCs w:val="18"/>
              </w:rPr>
            </w:pPr>
          </w:p>
        </w:tc>
        <w:tc>
          <w:tcPr>
            <w:tcW w:w="720" w:type="dxa"/>
          </w:tcPr>
          <w:p w:rsidR="001B0509" w:rsidRPr="00662BF9" w:rsidRDefault="001B0509" w:rsidP="001B0509">
            <w:pPr>
              <w:tabs>
                <w:tab w:val="decimal" w:pos="461"/>
              </w:tabs>
              <w:spacing w:line="240" w:lineRule="atLeast"/>
              <w:rPr>
                <w:sz w:val="18"/>
                <w:szCs w:val="18"/>
              </w:rPr>
            </w:pPr>
          </w:p>
        </w:tc>
        <w:tc>
          <w:tcPr>
            <w:tcW w:w="180" w:type="dxa"/>
          </w:tcPr>
          <w:p w:rsidR="001B0509" w:rsidRPr="00662BF9" w:rsidRDefault="001B0509" w:rsidP="001B0509">
            <w:pPr>
              <w:tabs>
                <w:tab w:val="decimal" w:pos="461"/>
              </w:tabs>
              <w:spacing w:line="240" w:lineRule="atLeast"/>
              <w:rPr>
                <w:sz w:val="18"/>
                <w:szCs w:val="18"/>
              </w:rPr>
            </w:pPr>
          </w:p>
        </w:tc>
        <w:tc>
          <w:tcPr>
            <w:tcW w:w="901" w:type="dxa"/>
          </w:tcPr>
          <w:p w:rsidR="001B0509" w:rsidRPr="00662BF9" w:rsidRDefault="001B0509" w:rsidP="001B0509">
            <w:pPr>
              <w:tabs>
                <w:tab w:val="decimal" w:pos="461"/>
              </w:tabs>
              <w:spacing w:line="240" w:lineRule="atLeast"/>
              <w:rPr>
                <w:sz w:val="18"/>
                <w:szCs w:val="18"/>
              </w:rPr>
            </w:pPr>
          </w:p>
        </w:tc>
        <w:tc>
          <w:tcPr>
            <w:tcW w:w="180" w:type="dxa"/>
          </w:tcPr>
          <w:p w:rsidR="001B0509" w:rsidRPr="00662BF9" w:rsidRDefault="001B0509" w:rsidP="001B0509">
            <w:pPr>
              <w:tabs>
                <w:tab w:val="decimal" w:pos="461"/>
              </w:tabs>
              <w:spacing w:line="240" w:lineRule="atLeast"/>
              <w:rPr>
                <w:sz w:val="18"/>
                <w:szCs w:val="18"/>
              </w:rPr>
            </w:pPr>
          </w:p>
        </w:tc>
        <w:tc>
          <w:tcPr>
            <w:tcW w:w="889" w:type="dxa"/>
          </w:tcPr>
          <w:p w:rsidR="001B0509" w:rsidRPr="00662BF9" w:rsidRDefault="001B0509" w:rsidP="001B0509">
            <w:pPr>
              <w:pStyle w:val="acctfourfigures"/>
              <w:tabs>
                <w:tab w:val="clear" w:pos="765"/>
                <w:tab w:val="decimal" w:pos="461"/>
              </w:tabs>
              <w:spacing w:line="240" w:lineRule="atLeast"/>
              <w:ind w:right="11"/>
              <w:rPr>
                <w:sz w:val="18"/>
                <w:szCs w:val="18"/>
              </w:rPr>
            </w:pPr>
          </w:p>
        </w:tc>
        <w:tc>
          <w:tcPr>
            <w:tcW w:w="180" w:type="dxa"/>
          </w:tcPr>
          <w:p w:rsidR="001B0509" w:rsidRPr="00662BF9" w:rsidRDefault="001B0509" w:rsidP="001B0509">
            <w:pPr>
              <w:pStyle w:val="acctfourfigures"/>
              <w:tabs>
                <w:tab w:val="decimal" w:pos="46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461"/>
              </w:tabs>
              <w:spacing w:line="240" w:lineRule="atLeast"/>
              <w:ind w:right="11"/>
              <w:rPr>
                <w:sz w:val="18"/>
                <w:szCs w:val="18"/>
              </w:rPr>
            </w:pPr>
          </w:p>
        </w:tc>
        <w:tc>
          <w:tcPr>
            <w:tcW w:w="180" w:type="dxa"/>
          </w:tcPr>
          <w:p w:rsidR="001B0509" w:rsidRPr="00662BF9" w:rsidRDefault="001B0509" w:rsidP="001B0509">
            <w:pPr>
              <w:pStyle w:val="acctfourfigure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9" w:type="dxa"/>
          </w:tcPr>
          <w:p w:rsidR="001B0509" w:rsidRPr="00662BF9" w:rsidRDefault="001B0509" w:rsidP="001B0509">
            <w:pPr>
              <w:pStyle w:val="acctfourfigures"/>
              <w:tabs>
                <w:tab w:val="decimal" w:pos="551"/>
              </w:tabs>
              <w:spacing w:line="240" w:lineRule="atLeast"/>
              <w:rPr>
                <w:sz w:val="18"/>
                <w:szCs w:val="18"/>
              </w:rPr>
            </w:pPr>
          </w:p>
        </w:tc>
        <w:tc>
          <w:tcPr>
            <w:tcW w:w="27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906"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180"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720"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18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720" w:type="dxa"/>
          </w:tcPr>
          <w:p w:rsidR="001B0509" w:rsidRPr="00662BF9" w:rsidRDefault="001B0509" w:rsidP="001B0509">
            <w:pPr>
              <w:pStyle w:val="acctfourfigures"/>
              <w:tabs>
                <w:tab w:val="clear" w:pos="765"/>
                <w:tab w:val="decimal" w:pos="551"/>
              </w:tabs>
              <w:spacing w:line="240" w:lineRule="atLeast"/>
              <w:ind w:right="11"/>
              <w:rPr>
                <w:sz w:val="18"/>
                <w:szCs w:val="18"/>
              </w:rPr>
            </w:pPr>
          </w:p>
        </w:tc>
      </w:tr>
      <w:tr w:rsidR="001B0509" w:rsidRPr="00610BA4" w:rsidTr="00804631">
        <w:trPr>
          <w:cantSplit/>
          <w:trHeight w:val="270"/>
        </w:trPr>
        <w:tc>
          <w:tcPr>
            <w:tcW w:w="1170" w:type="dxa"/>
          </w:tcPr>
          <w:p w:rsidR="001B0509" w:rsidRPr="00662BF9" w:rsidRDefault="001B0509" w:rsidP="001B0509">
            <w:pPr>
              <w:ind w:left="100" w:hanging="100"/>
              <w:rPr>
                <w:sz w:val="18"/>
                <w:szCs w:val="18"/>
                <w:lang w:val="en-US" w:bidi="th-TH"/>
              </w:rPr>
            </w:pPr>
            <w:r w:rsidRPr="00662BF9">
              <w:rPr>
                <w:sz w:val="18"/>
                <w:szCs w:val="18"/>
                <w:lang w:val="en-US"/>
              </w:rPr>
              <w:t xml:space="preserve">GLAND Office Leasehold </w:t>
            </w:r>
          </w:p>
          <w:p w:rsidR="001B0509" w:rsidRPr="00662BF9" w:rsidRDefault="001B0509" w:rsidP="001B0509">
            <w:pPr>
              <w:ind w:left="100"/>
              <w:rPr>
                <w:sz w:val="18"/>
                <w:szCs w:val="18"/>
                <w:lang w:val="en-US"/>
              </w:rPr>
            </w:pPr>
            <w:r w:rsidRPr="00662BF9">
              <w:rPr>
                <w:sz w:val="18"/>
                <w:szCs w:val="18"/>
                <w:lang w:val="en-US"/>
              </w:rPr>
              <w:t xml:space="preserve">Real Estate Investment </w:t>
            </w:r>
          </w:p>
          <w:p w:rsidR="001B0509" w:rsidRPr="00662BF9" w:rsidRDefault="001B0509" w:rsidP="001B0509">
            <w:pPr>
              <w:spacing w:line="240" w:lineRule="atLeast"/>
              <w:rPr>
                <w:sz w:val="18"/>
                <w:szCs w:val="18"/>
              </w:rPr>
            </w:pPr>
            <w:r w:rsidRPr="00662BF9">
              <w:rPr>
                <w:sz w:val="18"/>
                <w:szCs w:val="18"/>
                <w:lang w:val="en-US"/>
              </w:rPr>
              <w:t xml:space="preserve">  Trust</w:t>
            </w:r>
            <w:r>
              <w:rPr>
                <w:sz w:val="18"/>
                <w:szCs w:val="18"/>
                <w:lang w:val="en-US"/>
              </w:rPr>
              <w:t>*</w:t>
            </w:r>
          </w:p>
        </w:tc>
        <w:tc>
          <w:tcPr>
            <w:tcW w:w="1080" w:type="dxa"/>
          </w:tcPr>
          <w:p w:rsidR="001B0509" w:rsidRPr="00662BF9" w:rsidRDefault="001B0509" w:rsidP="001B0509">
            <w:pPr>
              <w:tabs>
                <w:tab w:val="decimal" w:pos="200"/>
              </w:tabs>
              <w:spacing w:line="240" w:lineRule="atLeast"/>
              <w:ind w:left="-68" w:right="-79"/>
              <w:rPr>
                <w:sz w:val="18"/>
                <w:szCs w:val="18"/>
              </w:rPr>
            </w:pPr>
            <w:r w:rsidRPr="00662BF9">
              <w:rPr>
                <w:sz w:val="18"/>
                <w:szCs w:val="18"/>
              </w:rPr>
              <w:t>Investment</w:t>
            </w:r>
          </w:p>
          <w:p w:rsidR="001B0509" w:rsidRPr="00662BF9" w:rsidRDefault="001B0509" w:rsidP="001B0509">
            <w:pPr>
              <w:spacing w:line="240" w:lineRule="atLeast"/>
              <w:ind w:left="100" w:right="-79" w:hanging="79"/>
              <w:rPr>
                <w:sz w:val="18"/>
                <w:szCs w:val="18"/>
              </w:rPr>
            </w:pPr>
            <w:r w:rsidRPr="00662BF9">
              <w:rPr>
                <w:sz w:val="18"/>
                <w:szCs w:val="18"/>
              </w:rPr>
              <w:t>trust</w:t>
            </w:r>
          </w:p>
        </w:tc>
        <w:tc>
          <w:tcPr>
            <w:tcW w:w="180" w:type="dxa"/>
          </w:tcPr>
          <w:p w:rsidR="001B0509" w:rsidRPr="00662BF9" w:rsidRDefault="001B0509" w:rsidP="001B0509">
            <w:pPr>
              <w:tabs>
                <w:tab w:val="decimal" w:pos="461"/>
              </w:tabs>
              <w:spacing w:line="240" w:lineRule="atLeast"/>
              <w:rPr>
                <w:sz w:val="18"/>
                <w:szCs w:val="18"/>
              </w:rPr>
            </w:pPr>
          </w:p>
        </w:tc>
        <w:tc>
          <w:tcPr>
            <w:tcW w:w="1170" w:type="dxa"/>
          </w:tcPr>
          <w:p w:rsidR="001B0509" w:rsidRPr="00662BF9" w:rsidRDefault="001B0509" w:rsidP="001B0509">
            <w:pPr>
              <w:tabs>
                <w:tab w:val="decimal" w:pos="461"/>
              </w:tabs>
              <w:spacing w:line="240" w:lineRule="atLeast"/>
              <w:jc w:val="center"/>
              <w:rPr>
                <w:sz w:val="18"/>
                <w:szCs w:val="18"/>
              </w:rPr>
            </w:pPr>
            <w:r w:rsidRPr="00662BF9">
              <w:rPr>
                <w:sz w:val="18"/>
                <w:szCs w:val="18"/>
              </w:rPr>
              <w:t>Thailand</w:t>
            </w:r>
          </w:p>
        </w:tc>
        <w:tc>
          <w:tcPr>
            <w:tcW w:w="720" w:type="dxa"/>
          </w:tcPr>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Default="001B0509" w:rsidP="001B0509">
            <w:pPr>
              <w:tabs>
                <w:tab w:val="decimal" w:pos="461"/>
              </w:tabs>
              <w:spacing w:line="240" w:lineRule="atLeast"/>
              <w:rPr>
                <w:sz w:val="18"/>
                <w:szCs w:val="18"/>
              </w:rPr>
            </w:pPr>
          </w:p>
          <w:p w:rsidR="001B0509" w:rsidRPr="00662BF9" w:rsidRDefault="00804631" w:rsidP="001B0509">
            <w:pPr>
              <w:tabs>
                <w:tab w:val="decimal" w:pos="461"/>
              </w:tabs>
              <w:spacing w:line="240" w:lineRule="atLeast"/>
              <w:rPr>
                <w:sz w:val="18"/>
                <w:szCs w:val="18"/>
              </w:rPr>
            </w:pPr>
            <w:r w:rsidRPr="00662BF9">
              <w:rPr>
                <w:sz w:val="18"/>
                <w:szCs w:val="18"/>
              </w:rPr>
              <w:t>15.00</w:t>
            </w:r>
            <w:r w:rsidR="001B0509">
              <w:rPr>
                <w:sz w:val="18"/>
                <w:szCs w:val="18"/>
              </w:rPr>
              <w:t xml:space="preserve"> </w:t>
            </w:r>
          </w:p>
        </w:tc>
        <w:tc>
          <w:tcPr>
            <w:tcW w:w="180" w:type="dxa"/>
          </w:tcPr>
          <w:p w:rsidR="001B0509" w:rsidRPr="00662BF9" w:rsidRDefault="001B0509" w:rsidP="001B0509">
            <w:pPr>
              <w:tabs>
                <w:tab w:val="decimal" w:pos="461"/>
              </w:tabs>
              <w:spacing w:line="240" w:lineRule="atLeast"/>
              <w:rPr>
                <w:sz w:val="18"/>
                <w:szCs w:val="18"/>
              </w:rPr>
            </w:pPr>
          </w:p>
        </w:tc>
        <w:tc>
          <w:tcPr>
            <w:tcW w:w="901" w:type="dxa"/>
          </w:tcPr>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p>
          <w:p w:rsidR="001B0509" w:rsidRDefault="001B0509" w:rsidP="001B0509">
            <w:pPr>
              <w:tabs>
                <w:tab w:val="decimal" w:pos="461"/>
              </w:tabs>
              <w:spacing w:line="240" w:lineRule="atLeast"/>
              <w:rPr>
                <w:sz w:val="18"/>
                <w:szCs w:val="18"/>
              </w:rPr>
            </w:pPr>
          </w:p>
          <w:p w:rsidR="001B0509" w:rsidRPr="00662BF9" w:rsidRDefault="001B0509" w:rsidP="001B0509">
            <w:pPr>
              <w:tabs>
                <w:tab w:val="decimal" w:pos="461"/>
              </w:tabs>
              <w:spacing w:line="240" w:lineRule="atLeast"/>
              <w:rPr>
                <w:sz w:val="18"/>
                <w:szCs w:val="18"/>
              </w:rPr>
            </w:pPr>
            <w:r w:rsidRPr="00662BF9">
              <w:rPr>
                <w:sz w:val="18"/>
                <w:szCs w:val="18"/>
              </w:rPr>
              <w:t>15.00</w:t>
            </w:r>
          </w:p>
        </w:tc>
        <w:tc>
          <w:tcPr>
            <w:tcW w:w="180" w:type="dxa"/>
          </w:tcPr>
          <w:p w:rsidR="001B0509" w:rsidRPr="00662BF9" w:rsidRDefault="001B0509" w:rsidP="001B0509">
            <w:pPr>
              <w:tabs>
                <w:tab w:val="decimal" w:pos="461"/>
              </w:tabs>
              <w:spacing w:line="240" w:lineRule="atLeast"/>
              <w:rPr>
                <w:sz w:val="18"/>
                <w:szCs w:val="18"/>
              </w:rPr>
            </w:pPr>
          </w:p>
        </w:tc>
        <w:tc>
          <w:tcPr>
            <w:tcW w:w="889" w:type="dxa"/>
          </w:tcPr>
          <w:p w:rsidR="00804631" w:rsidRDefault="00804631" w:rsidP="001B0509">
            <w:pPr>
              <w:pStyle w:val="acctfourfigures"/>
              <w:tabs>
                <w:tab w:val="clear" w:pos="765"/>
                <w:tab w:val="decimal" w:pos="461"/>
              </w:tabs>
              <w:spacing w:line="240" w:lineRule="atLeast"/>
              <w:ind w:right="11"/>
              <w:rPr>
                <w:sz w:val="18"/>
                <w:szCs w:val="18"/>
              </w:rPr>
            </w:pPr>
          </w:p>
          <w:p w:rsidR="00804631" w:rsidRDefault="00804631" w:rsidP="001B0509">
            <w:pPr>
              <w:pStyle w:val="acctfourfigures"/>
              <w:tabs>
                <w:tab w:val="clear" w:pos="765"/>
                <w:tab w:val="decimal" w:pos="461"/>
              </w:tabs>
              <w:spacing w:line="240" w:lineRule="atLeast"/>
              <w:ind w:right="11"/>
              <w:rPr>
                <w:sz w:val="18"/>
                <w:szCs w:val="18"/>
              </w:rPr>
            </w:pPr>
          </w:p>
          <w:p w:rsidR="00804631" w:rsidRDefault="00804631" w:rsidP="001B0509">
            <w:pPr>
              <w:pStyle w:val="acctfourfigures"/>
              <w:tabs>
                <w:tab w:val="clear" w:pos="765"/>
                <w:tab w:val="decimal" w:pos="461"/>
              </w:tabs>
              <w:spacing w:line="240" w:lineRule="atLeast"/>
              <w:ind w:right="11"/>
              <w:rPr>
                <w:sz w:val="18"/>
                <w:szCs w:val="18"/>
              </w:rPr>
            </w:pPr>
          </w:p>
          <w:p w:rsidR="00804631" w:rsidRDefault="00804631" w:rsidP="001B0509">
            <w:pPr>
              <w:pStyle w:val="acctfourfigures"/>
              <w:tabs>
                <w:tab w:val="clear" w:pos="765"/>
                <w:tab w:val="decimal" w:pos="461"/>
              </w:tabs>
              <w:spacing w:line="240" w:lineRule="atLeast"/>
              <w:ind w:right="11"/>
              <w:rPr>
                <w:sz w:val="18"/>
                <w:szCs w:val="18"/>
              </w:rPr>
            </w:pPr>
          </w:p>
          <w:p w:rsidR="00804631" w:rsidRDefault="00804631" w:rsidP="001B0509">
            <w:pPr>
              <w:pStyle w:val="acctfourfigures"/>
              <w:tabs>
                <w:tab w:val="clear" w:pos="765"/>
                <w:tab w:val="decimal" w:pos="461"/>
              </w:tabs>
              <w:spacing w:line="240" w:lineRule="atLeast"/>
              <w:ind w:right="11"/>
              <w:rPr>
                <w:sz w:val="18"/>
                <w:szCs w:val="18"/>
              </w:rPr>
            </w:pPr>
          </w:p>
          <w:p w:rsidR="001B0509" w:rsidRPr="00662BF9" w:rsidRDefault="00804631" w:rsidP="001B0509">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rsidR="001B0509" w:rsidRPr="00662BF9" w:rsidRDefault="001B0509" w:rsidP="001B0509">
            <w:pPr>
              <w:pStyle w:val="acctfourfigures"/>
              <w:tabs>
                <w:tab w:val="decimal" w:pos="461"/>
              </w:tabs>
              <w:spacing w:line="240" w:lineRule="atLeast"/>
              <w:rPr>
                <w:sz w:val="18"/>
                <w:szCs w:val="18"/>
              </w:rPr>
            </w:pPr>
          </w:p>
        </w:tc>
        <w:tc>
          <w:tcPr>
            <w:tcW w:w="901" w:type="dxa"/>
          </w:tcPr>
          <w:p w:rsidR="001B0509" w:rsidRDefault="001B0509" w:rsidP="001B0509">
            <w:pPr>
              <w:pStyle w:val="acctfourfigures"/>
              <w:tabs>
                <w:tab w:val="clear" w:pos="765"/>
                <w:tab w:val="decimal" w:pos="461"/>
              </w:tabs>
              <w:spacing w:line="240" w:lineRule="atLeast"/>
              <w:ind w:right="11"/>
              <w:rPr>
                <w:sz w:val="18"/>
                <w:szCs w:val="18"/>
              </w:rPr>
            </w:pPr>
          </w:p>
          <w:p w:rsidR="001B0509" w:rsidRDefault="001B0509" w:rsidP="001B0509">
            <w:pPr>
              <w:pStyle w:val="acctfourfigures"/>
              <w:tabs>
                <w:tab w:val="clear" w:pos="765"/>
                <w:tab w:val="decimal" w:pos="461"/>
              </w:tabs>
              <w:spacing w:line="240" w:lineRule="atLeast"/>
              <w:ind w:right="11"/>
              <w:rPr>
                <w:sz w:val="18"/>
                <w:szCs w:val="18"/>
              </w:rPr>
            </w:pPr>
          </w:p>
          <w:p w:rsidR="001B0509" w:rsidRDefault="001B0509" w:rsidP="001B0509">
            <w:pPr>
              <w:pStyle w:val="acctfourfigures"/>
              <w:tabs>
                <w:tab w:val="clear" w:pos="765"/>
                <w:tab w:val="decimal" w:pos="461"/>
              </w:tabs>
              <w:spacing w:line="240" w:lineRule="atLeast"/>
              <w:ind w:right="11"/>
              <w:rPr>
                <w:sz w:val="18"/>
                <w:szCs w:val="18"/>
              </w:rPr>
            </w:pPr>
          </w:p>
          <w:p w:rsidR="001B0509" w:rsidRDefault="001B0509" w:rsidP="001B0509">
            <w:pPr>
              <w:pStyle w:val="acctfourfigures"/>
              <w:tabs>
                <w:tab w:val="clear" w:pos="765"/>
                <w:tab w:val="decimal" w:pos="461"/>
              </w:tabs>
              <w:spacing w:line="240" w:lineRule="atLeast"/>
              <w:ind w:right="11"/>
              <w:rPr>
                <w:sz w:val="18"/>
                <w:szCs w:val="18"/>
              </w:rPr>
            </w:pPr>
          </w:p>
          <w:p w:rsidR="001B0509" w:rsidRDefault="001B0509" w:rsidP="001B0509">
            <w:pPr>
              <w:pStyle w:val="acctfourfigures"/>
              <w:tabs>
                <w:tab w:val="clear" w:pos="765"/>
                <w:tab w:val="decimal" w:pos="461"/>
              </w:tabs>
              <w:spacing w:line="240" w:lineRule="atLeast"/>
              <w:ind w:right="11"/>
              <w:rPr>
                <w:sz w:val="18"/>
                <w:szCs w:val="18"/>
              </w:rPr>
            </w:pPr>
          </w:p>
          <w:p w:rsidR="001B0509" w:rsidRPr="00662BF9" w:rsidRDefault="001B0509" w:rsidP="001B0509">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rsidR="001B0509" w:rsidRPr="00662BF9" w:rsidRDefault="001B0509" w:rsidP="001B0509">
            <w:pPr>
              <w:pStyle w:val="acctfourfigures"/>
              <w:spacing w:line="240" w:lineRule="atLeast"/>
              <w:rPr>
                <w:sz w:val="18"/>
                <w:szCs w:val="18"/>
              </w:rPr>
            </w:pPr>
          </w:p>
        </w:tc>
        <w:tc>
          <w:tcPr>
            <w:tcW w:w="809" w:type="dxa"/>
          </w:tcPr>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1B0509" w:rsidRPr="00662BF9" w:rsidRDefault="00804631" w:rsidP="001B0509">
            <w:pPr>
              <w:pStyle w:val="acctfourfigures"/>
              <w:tabs>
                <w:tab w:val="clear" w:pos="765"/>
                <w:tab w:val="decimal" w:pos="639"/>
              </w:tabs>
              <w:spacing w:line="240" w:lineRule="atLeast"/>
              <w:ind w:right="11"/>
              <w:rPr>
                <w:sz w:val="18"/>
                <w:szCs w:val="18"/>
              </w:rPr>
            </w:pPr>
            <w:r>
              <w:rPr>
                <w:sz w:val="18"/>
                <w:szCs w:val="18"/>
              </w:rPr>
              <w:t>683,774</w:t>
            </w: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Pr="00662BF9" w:rsidRDefault="001B0509" w:rsidP="001B0509">
            <w:pPr>
              <w:pStyle w:val="acctfourfigures"/>
              <w:tabs>
                <w:tab w:val="clear" w:pos="765"/>
                <w:tab w:val="decimal" w:pos="731"/>
              </w:tabs>
              <w:spacing w:line="240" w:lineRule="atLeast"/>
              <w:ind w:right="11"/>
              <w:rPr>
                <w:sz w:val="18"/>
                <w:szCs w:val="18"/>
              </w:rPr>
            </w:pPr>
            <w:r>
              <w:rPr>
                <w:sz w:val="18"/>
                <w:szCs w:val="18"/>
              </w:rPr>
              <w:t>683,774</w:t>
            </w: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809" w:type="dxa"/>
          </w:tcPr>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1B0509" w:rsidRPr="00662BF9" w:rsidRDefault="007C096D" w:rsidP="001B0509">
            <w:pPr>
              <w:pStyle w:val="acctfourfigures"/>
              <w:tabs>
                <w:tab w:val="clear" w:pos="765"/>
                <w:tab w:val="decimal" w:pos="639"/>
              </w:tabs>
              <w:spacing w:line="240" w:lineRule="atLeast"/>
              <w:ind w:right="11"/>
              <w:rPr>
                <w:sz w:val="18"/>
                <w:szCs w:val="18"/>
              </w:rPr>
            </w:pPr>
            <w:r>
              <w:rPr>
                <w:sz w:val="18"/>
                <w:szCs w:val="18"/>
              </w:rPr>
              <w:t>782,404</w:t>
            </w: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Default="001B0509" w:rsidP="001B0509">
            <w:pPr>
              <w:pStyle w:val="acctfourfigures"/>
              <w:tabs>
                <w:tab w:val="clear" w:pos="765"/>
                <w:tab w:val="decimal" w:pos="731"/>
              </w:tabs>
              <w:spacing w:line="240" w:lineRule="atLeast"/>
              <w:ind w:right="11"/>
              <w:rPr>
                <w:sz w:val="18"/>
                <w:szCs w:val="18"/>
              </w:rPr>
            </w:pPr>
          </w:p>
          <w:p w:rsidR="001B0509" w:rsidRPr="00662BF9" w:rsidRDefault="001B0509" w:rsidP="001B0509">
            <w:pPr>
              <w:pStyle w:val="acctfourfigures"/>
              <w:tabs>
                <w:tab w:val="clear" w:pos="765"/>
                <w:tab w:val="decimal" w:pos="731"/>
              </w:tabs>
              <w:spacing w:line="240" w:lineRule="atLeast"/>
              <w:ind w:right="11"/>
              <w:rPr>
                <w:sz w:val="18"/>
                <w:szCs w:val="18"/>
              </w:rPr>
            </w:pPr>
            <w:r>
              <w:rPr>
                <w:sz w:val="18"/>
                <w:szCs w:val="18"/>
              </w:rPr>
              <w:t>773,442</w:t>
            </w: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9" w:type="dxa"/>
          </w:tcPr>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804631" w:rsidRDefault="00804631" w:rsidP="001B0509">
            <w:pPr>
              <w:pStyle w:val="acctfourfigures"/>
              <w:tabs>
                <w:tab w:val="clear" w:pos="765"/>
                <w:tab w:val="decimal" w:pos="639"/>
              </w:tabs>
              <w:spacing w:line="240" w:lineRule="atLeast"/>
              <w:ind w:right="11"/>
              <w:rPr>
                <w:sz w:val="18"/>
                <w:szCs w:val="18"/>
              </w:rPr>
            </w:pPr>
          </w:p>
          <w:p w:rsidR="001B0509" w:rsidRPr="00662BF9" w:rsidRDefault="00804631" w:rsidP="00804631">
            <w:pPr>
              <w:pStyle w:val="acctfourfigures"/>
              <w:tabs>
                <w:tab w:val="clear" w:pos="765"/>
                <w:tab w:val="decimal" w:pos="634"/>
              </w:tabs>
              <w:spacing w:line="240" w:lineRule="atLeast"/>
              <w:ind w:right="11"/>
              <w:rPr>
                <w:sz w:val="18"/>
                <w:szCs w:val="18"/>
              </w:rPr>
            </w:pPr>
            <w:r w:rsidRPr="00804631">
              <w:rPr>
                <w:sz w:val="18"/>
                <w:szCs w:val="18"/>
              </w:rPr>
              <w:t>1,057,011</w:t>
            </w:r>
          </w:p>
        </w:tc>
        <w:tc>
          <w:tcPr>
            <w:tcW w:w="27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906" w:type="dxa"/>
          </w:tcPr>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Pr="00662BF9" w:rsidRDefault="001B0509" w:rsidP="001B0509">
            <w:pPr>
              <w:pStyle w:val="acctfourfigures"/>
              <w:tabs>
                <w:tab w:val="clear" w:pos="765"/>
                <w:tab w:val="decimal" w:pos="729"/>
              </w:tabs>
              <w:spacing w:line="240" w:lineRule="atLeast"/>
              <w:ind w:right="11"/>
              <w:rPr>
                <w:sz w:val="18"/>
                <w:szCs w:val="18"/>
              </w:rPr>
            </w:pPr>
            <w:r>
              <w:rPr>
                <w:sz w:val="18"/>
                <w:szCs w:val="18"/>
              </w:rPr>
              <w:t>884,591</w:t>
            </w:r>
          </w:p>
        </w:tc>
        <w:tc>
          <w:tcPr>
            <w:tcW w:w="180" w:type="dxa"/>
          </w:tcPr>
          <w:p w:rsidR="001B0509" w:rsidRPr="00662BF9" w:rsidRDefault="001B0509" w:rsidP="001B0509">
            <w:pPr>
              <w:pStyle w:val="acctfourfigures"/>
              <w:tabs>
                <w:tab w:val="clear" w:pos="765"/>
                <w:tab w:val="decimal" w:pos="551"/>
              </w:tabs>
              <w:spacing w:line="240" w:lineRule="atLeast"/>
              <w:ind w:right="11"/>
              <w:rPr>
                <w:sz w:val="18"/>
                <w:szCs w:val="18"/>
              </w:rPr>
            </w:pPr>
          </w:p>
        </w:tc>
        <w:tc>
          <w:tcPr>
            <w:tcW w:w="720" w:type="dxa"/>
          </w:tcPr>
          <w:p w:rsidR="001B0509" w:rsidRDefault="001B0509" w:rsidP="001B0509">
            <w:pPr>
              <w:pStyle w:val="acctfourfigures"/>
              <w:tabs>
                <w:tab w:val="clear" w:pos="765"/>
                <w:tab w:val="decimal" w:pos="551"/>
              </w:tabs>
              <w:spacing w:line="240" w:lineRule="atLeast"/>
              <w:ind w:right="11"/>
              <w:rPr>
                <w:sz w:val="18"/>
                <w:szCs w:val="18"/>
              </w:rPr>
            </w:pPr>
          </w:p>
          <w:p w:rsidR="00804631" w:rsidRDefault="00804631" w:rsidP="001B0509">
            <w:pPr>
              <w:pStyle w:val="acctfourfigures"/>
              <w:tabs>
                <w:tab w:val="clear" w:pos="765"/>
                <w:tab w:val="decimal" w:pos="551"/>
              </w:tabs>
              <w:spacing w:line="240" w:lineRule="atLeast"/>
              <w:ind w:right="11"/>
              <w:rPr>
                <w:sz w:val="18"/>
                <w:szCs w:val="18"/>
              </w:rPr>
            </w:pPr>
          </w:p>
          <w:p w:rsidR="00804631" w:rsidRDefault="00804631" w:rsidP="001B0509">
            <w:pPr>
              <w:pStyle w:val="acctfourfigures"/>
              <w:tabs>
                <w:tab w:val="clear" w:pos="765"/>
                <w:tab w:val="decimal" w:pos="551"/>
              </w:tabs>
              <w:spacing w:line="240" w:lineRule="atLeast"/>
              <w:ind w:right="11"/>
              <w:rPr>
                <w:sz w:val="18"/>
                <w:szCs w:val="18"/>
              </w:rPr>
            </w:pPr>
          </w:p>
          <w:p w:rsidR="00804631" w:rsidRDefault="00804631" w:rsidP="001B0509">
            <w:pPr>
              <w:pStyle w:val="acctfourfigures"/>
              <w:tabs>
                <w:tab w:val="clear" w:pos="765"/>
                <w:tab w:val="decimal" w:pos="551"/>
              </w:tabs>
              <w:spacing w:line="240" w:lineRule="atLeast"/>
              <w:ind w:right="11"/>
              <w:rPr>
                <w:sz w:val="18"/>
                <w:szCs w:val="18"/>
              </w:rPr>
            </w:pPr>
          </w:p>
          <w:p w:rsidR="00804631" w:rsidRDefault="00804631" w:rsidP="001B0509">
            <w:pPr>
              <w:pStyle w:val="acctfourfigures"/>
              <w:tabs>
                <w:tab w:val="clear" w:pos="765"/>
                <w:tab w:val="decimal" w:pos="551"/>
              </w:tabs>
              <w:spacing w:line="240" w:lineRule="atLeast"/>
              <w:ind w:right="11"/>
              <w:rPr>
                <w:sz w:val="18"/>
                <w:szCs w:val="18"/>
              </w:rPr>
            </w:pPr>
          </w:p>
          <w:p w:rsidR="00804631" w:rsidRPr="00662BF9" w:rsidRDefault="00804631" w:rsidP="001B0509">
            <w:pPr>
              <w:pStyle w:val="acctfourfigures"/>
              <w:tabs>
                <w:tab w:val="clear" w:pos="765"/>
                <w:tab w:val="decimal" w:pos="551"/>
              </w:tabs>
              <w:spacing w:line="240" w:lineRule="atLeast"/>
              <w:ind w:right="11"/>
              <w:rPr>
                <w:sz w:val="18"/>
                <w:szCs w:val="18"/>
              </w:rPr>
            </w:pPr>
            <w:r>
              <w:rPr>
                <w:sz w:val="18"/>
                <w:szCs w:val="18"/>
              </w:rPr>
              <w:t>26,155</w:t>
            </w:r>
          </w:p>
        </w:tc>
        <w:tc>
          <w:tcPr>
            <w:tcW w:w="18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720" w:type="dxa"/>
          </w:tcPr>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Default="001B0509" w:rsidP="001B0509">
            <w:pPr>
              <w:pStyle w:val="acctfourfigures"/>
              <w:tabs>
                <w:tab w:val="clear" w:pos="765"/>
                <w:tab w:val="decimal" w:pos="551"/>
              </w:tabs>
              <w:spacing w:line="240" w:lineRule="atLeast"/>
              <w:ind w:right="11"/>
              <w:rPr>
                <w:sz w:val="18"/>
                <w:szCs w:val="18"/>
              </w:rPr>
            </w:pPr>
          </w:p>
          <w:p w:rsidR="001B0509" w:rsidRPr="00662BF9" w:rsidRDefault="001B0509" w:rsidP="001B0509">
            <w:pPr>
              <w:pStyle w:val="acctfourfigures"/>
              <w:tabs>
                <w:tab w:val="clear" w:pos="765"/>
                <w:tab w:val="decimal" w:pos="370"/>
              </w:tabs>
              <w:spacing w:line="240" w:lineRule="atLeast"/>
              <w:ind w:right="11"/>
              <w:rPr>
                <w:sz w:val="18"/>
                <w:szCs w:val="18"/>
              </w:rPr>
            </w:pPr>
            <w:r>
              <w:rPr>
                <w:sz w:val="18"/>
                <w:szCs w:val="18"/>
              </w:rPr>
              <w:t>-</w:t>
            </w:r>
          </w:p>
        </w:tc>
      </w:tr>
      <w:tr w:rsidR="001B0509" w:rsidRPr="00610BA4" w:rsidTr="00804631">
        <w:trPr>
          <w:cantSplit/>
        </w:trPr>
        <w:tc>
          <w:tcPr>
            <w:tcW w:w="1170" w:type="dxa"/>
          </w:tcPr>
          <w:p w:rsidR="001B0509" w:rsidRPr="00662BF9" w:rsidRDefault="001B0509" w:rsidP="001B0509">
            <w:pPr>
              <w:spacing w:line="240" w:lineRule="atLeast"/>
              <w:rPr>
                <w:b/>
                <w:bCs/>
                <w:sz w:val="18"/>
                <w:szCs w:val="18"/>
              </w:rPr>
            </w:pPr>
          </w:p>
        </w:tc>
        <w:tc>
          <w:tcPr>
            <w:tcW w:w="1080" w:type="dxa"/>
          </w:tcPr>
          <w:p w:rsidR="001B0509" w:rsidRPr="00662BF9" w:rsidRDefault="001B0509" w:rsidP="001B0509">
            <w:pPr>
              <w:tabs>
                <w:tab w:val="decimal" w:pos="461"/>
              </w:tabs>
              <w:spacing w:line="240" w:lineRule="atLeast"/>
              <w:ind w:left="-68" w:right="-79"/>
              <w:jc w:val="center"/>
              <w:rPr>
                <w:b/>
                <w:bCs/>
                <w:sz w:val="18"/>
                <w:szCs w:val="18"/>
              </w:rPr>
            </w:pPr>
          </w:p>
        </w:tc>
        <w:tc>
          <w:tcPr>
            <w:tcW w:w="180" w:type="dxa"/>
          </w:tcPr>
          <w:p w:rsidR="001B0509" w:rsidRPr="00662BF9" w:rsidRDefault="001B0509" w:rsidP="001B0509">
            <w:pPr>
              <w:tabs>
                <w:tab w:val="decimal" w:pos="461"/>
              </w:tabs>
              <w:spacing w:line="240" w:lineRule="atLeast"/>
              <w:rPr>
                <w:b/>
                <w:bCs/>
                <w:sz w:val="18"/>
                <w:szCs w:val="18"/>
              </w:rPr>
            </w:pPr>
          </w:p>
        </w:tc>
        <w:tc>
          <w:tcPr>
            <w:tcW w:w="1170" w:type="dxa"/>
          </w:tcPr>
          <w:p w:rsidR="001B0509" w:rsidRPr="00662BF9" w:rsidRDefault="001B0509" w:rsidP="001B0509">
            <w:pPr>
              <w:tabs>
                <w:tab w:val="decimal" w:pos="461"/>
              </w:tabs>
              <w:spacing w:line="240" w:lineRule="atLeast"/>
              <w:rPr>
                <w:b/>
                <w:bCs/>
                <w:sz w:val="18"/>
                <w:szCs w:val="18"/>
              </w:rPr>
            </w:pPr>
          </w:p>
        </w:tc>
        <w:tc>
          <w:tcPr>
            <w:tcW w:w="720" w:type="dxa"/>
          </w:tcPr>
          <w:p w:rsidR="001B0509" w:rsidRPr="00662BF9" w:rsidRDefault="001B0509" w:rsidP="001B0509">
            <w:pPr>
              <w:tabs>
                <w:tab w:val="decimal" w:pos="461"/>
              </w:tabs>
              <w:spacing w:line="240" w:lineRule="atLeast"/>
              <w:rPr>
                <w:b/>
                <w:bCs/>
                <w:sz w:val="18"/>
                <w:szCs w:val="18"/>
              </w:rPr>
            </w:pPr>
          </w:p>
        </w:tc>
        <w:tc>
          <w:tcPr>
            <w:tcW w:w="180" w:type="dxa"/>
          </w:tcPr>
          <w:p w:rsidR="001B0509" w:rsidRPr="00662BF9" w:rsidRDefault="001B0509" w:rsidP="001B0509">
            <w:pPr>
              <w:tabs>
                <w:tab w:val="decimal" w:pos="461"/>
              </w:tabs>
              <w:spacing w:line="240" w:lineRule="atLeast"/>
              <w:rPr>
                <w:b/>
                <w:bCs/>
                <w:sz w:val="18"/>
                <w:szCs w:val="18"/>
              </w:rPr>
            </w:pPr>
          </w:p>
        </w:tc>
        <w:tc>
          <w:tcPr>
            <w:tcW w:w="901" w:type="dxa"/>
          </w:tcPr>
          <w:p w:rsidR="001B0509" w:rsidRPr="00662BF9" w:rsidRDefault="001B0509" w:rsidP="001B0509">
            <w:pPr>
              <w:tabs>
                <w:tab w:val="decimal" w:pos="461"/>
              </w:tabs>
              <w:spacing w:line="240" w:lineRule="atLeast"/>
              <w:rPr>
                <w:b/>
                <w:bCs/>
                <w:sz w:val="18"/>
                <w:szCs w:val="18"/>
              </w:rPr>
            </w:pPr>
          </w:p>
        </w:tc>
        <w:tc>
          <w:tcPr>
            <w:tcW w:w="180" w:type="dxa"/>
          </w:tcPr>
          <w:p w:rsidR="001B0509" w:rsidRPr="00662BF9" w:rsidRDefault="001B0509" w:rsidP="001B0509">
            <w:pPr>
              <w:tabs>
                <w:tab w:val="decimal" w:pos="461"/>
              </w:tabs>
              <w:spacing w:line="240" w:lineRule="atLeast"/>
              <w:rPr>
                <w:b/>
                <w:bCs/>
                <w:sz w:val="18"/>
                <w:szCs w:val="18"/>
              </w:rPr>
            </w:pPr>
          </w:p>
        </w:tc>
        <w:tc>
          <w:tcPr>
            <w:tcW w:w="889" w:type="dxa"/>
          </w:tcPr>
          <w:p w:rsidR="001B0509" w:rsidRPr="00662BF9" w:rsidRDefault="001B0509" w:rsidP="001B0509">
            <w:pPr>
              <w:pStyle w:val="acctfourfigures"/>
              <w:tabs>
                <w:tab w:val="clear" w:pos="765"/>
                <w:tab w:val="decimal" w:pos="461"/>
              </w:tabs>
              <w:spacing w:line="240" w:lineRule="atLeast"/>
              <w:ind w:right="11"/>
              <w:rPr>
                <w:b/>
                <w:bCs/>
                <w:sz w:val="18"/>
                <w:szCs w:val="18"/>
              </w:rPr>
            </w:pPr>
          </w:p>
        </w:tc>
        <w:tc>
          <w:tcPr>
            <w:tcW w:w="180" w:type="dxa"/>
          </w:tcPr>
          <w:p w:rsidR="001B0509" w:rsidRPr="00662BF9" w:rsidRDefault="001B0509" w:rsidP="001B0509">
            <w:pPr>
              <w:pStyle w:val="acctfourfigures"/>
              <w:tabs>
                <w:tab w:val="decimal" w:pos="461"/>
              </w:tabs>
              <w:spacing w:line="240" w:lineRule="atLeast"/>
              <w:rPr>
                <w:b/>
                <w:bCs/>
                <w:sz w:val="18"/>
                <w:szCs w:val="18"/>
              </w:rPr>
            </w:pPr>
          </w:p>
        </w:tc>
        <w:tc>
          <w:tcPr>
            <w:tcW w:w="901" w:type="dxa"/>
          </w:tcPr>
          <w:p w:rsidR="001B0509" w:rsidRPr="00662BF9" w:rsidRDefault="001B0509" w:rsidP="001B0509">
            <w:pPr>
              <w:pStyle w:val="acctfourfigures"/>
              <w:tabs>
                <w:tab w:val="clear" w:pos="765"/>
                <w:tab w:val="decimal" w:pos="461"/>
              </w:tabs>
              <w:spacing w:line="240" w:lineRule="atLeast"/>
              <w:ind w:right="11"/>
              <w:rPr>
                <w:b/>
                <w:bCs/>
                <w:sz w:val="18"/>
                <w:szCs w:val="18"/>
              </w:rPr>
            </w:pPr>
          </w:p>
        </w:tc>
        <w:tc>
          <w:tcPr>
            <w:tcW w:w="180" w:type="dxa"/>
          </w:tcPr>
          <w:p w:rsidR="001B0509" w:rsidRPr="00662BF9" w:rsidRDefault="001B0509" w:rsidP="001B0509">
            <w:pPr>
              <w:pStyle w:val="acctfourfigure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551"/>
                <w:tab w:val="decimal" w:pos="731"/>
              </w:tabs>
              <w:spacing w:line="240" w:lineRule="atLeast"/>
              <w:ind w:right="11"/>
              <w:rPr>
                <w:b/>
                <w:bCs/>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731"/>
              </w:tabs>
              <w:spacing w:line="240" w:lineRule="atLeast"/>
              <w:ind w:right="11"/>
              <w:rPr>
                <w:b/>
                <w:bCs/>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9"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270" w:type="dxa"/>
          </w:tcPr>
          <w:p w:rsidR="001B0509" w:rsidRPr="00662BF9" w:rsidRDefault="001B0509" w:rsidP="001B0509">
            <w:pPr>
              <w:pStyle w:val="acctfourfigures"/>
              <w:tabs>
                <w:tab w:val="clear" w:pos="765"/>
                <w:tab w:val="decimal" w:pos="551"/>
                <w:tab w:val="decimal" w:pos="731"/>
              </w:tabs>
              <w:spacing w:line="240" w:lineRule="atLeast"/>
              <w:ind w:right="11"/>
              <w:rPr>
                <w:b/>
                <w:bCs/>
                <w:sz w:val="18"/>
                <w:szCs w:val="18"/>
              </w:rPr>
            </w:pPr>
          </w:p>
        </w:tc>
        <w:tc>
          <w:tcPr>
            <w:tcW w:w="906"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180"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720"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c>
          <w:tcPr>
            <w:tcW w:w="180" w:type="dxa"/>
          </w:tcPr>
          <w:p w:rsidR="001B0509" w:rsidRPr="00662BF9" w:rsidRDefault="001B0509" w:rsidP="001B0509">
            <w:pPr>
              <w:pStyle w:val="acctfourfigures"/>
              <w:tabs>
                <w:tab w:val="clear" w:pos="765"/>
                <w:tab w:val="decimal" w:pos="551"/>
                <w:tab w:val="decimal" w:pos="731"/>
              </w:tabs>
              <w:spacing w:line="240" w:lineRule="atLeast"/>
              <w:ind w:right="11"/>
              <w:rPr>
                <w:b/>
                <w:bCs/>
                <w:sz w:val="18"/>
                <w:szCs w:val="18"/>
              </w:rPr>
            </w:pPr>
          </w:p>
        </w:tc>
        <w:tc>
          <w:tcPr>
            <w:tcW w:w="720" w:type="dxa"/>
          </w:tcPr>
          <w:p w:rsidR="001B0509" w:rsidRPr="00662BF9" w:rsidRDefault="001B0509" w:rsidP="001B0509">
            <w:pPr>
              <w:pStyle w:val="acctfourfigures"/>
              <w:tabs>
                <w:tab w:val="clear" w:pos="765"/>
                <w:tab w:val="decimal" w:pos="551"/>
              </w:tabs>
              <w:spacing w:line="240" w:lineRule="atLeast"/>
              <w:ind w:right="11"/>
              <w:rPr>
                <w:b/>
                <w:bCs/>
                <w:sz w:val="18"/>
                <w:szCs w:val="18"/>
              </w:rPr>
            </w:pPr>
          </w:p>
        </w:tc>
      </w:tr>
      <w:tr w:rsidR="001B0509" w:rsidRPr="00610BA4" w:rsidTr="00804631">
        <w:trPr>
          <w:cantSplit/>
        </w:trPr>
        <w:tc>
          <w:tcPr>
            <w:tcW w:w="5401" w:type="dxa"/>
            <w:gridSpan w:val="7"/>
          </w:tcPr>
          <w:p w:rsidR="001B0509" w:rsidRPr="00662BF9" w:rsidRDefault="001B0509" w:rsidP="001B0509">
            <w:pPr>
              <w:tabs>
                <w:tab w:val="decimal" w:pos="461"/>
              </w:tabs>
              <w:spacing w:line="240" w:lineRule="atLeast"/>
              <w:rPr>
                <w:i/>
                <w:iCs/>
                <w:sz w:val="18"/>
                <w:szCs w:val="18"/>
              </w:rPr>
            </w:pPr>
            <w:r w:rsidRPr="00662BF9">
              <w:rPr>
                <w:b/>
                <w:bCs/>
                <w:i/>
                <w:iCs/>
                <w:sz w:val="18"/>
                <w:szCs w:val="18"/>
              </w:rPr>
              <w:t>Joint venture</w:t>
            </w:r>
            <w:r>
              <w:rPr>
                <w:b/>
                <w:bCs/>
                <w:i/>
                <w:iCs/>
                <w:sz w:val="18"/>
                <w:szCs w:val="18"/>
              </w:rPr>
              <w:t xml:space="preserve"> </w:t>
            </w:r>
            <w:r w:rsidRPr="00AB4080">
              <w:rPr>
                <w:b/>
                <w:bCs/>
                <w:i/>
                <w:iCs/>
                <w:sz w:val="18"/>
                <w:szCs w:val="18"/>
              </w:rPr>
              <w:t>- indirect shareholding by a subsidiary</w:t>
            </w:r>
          </w:p>
        </w:tc>
        <w:tc>
          <w:tcPr>
            <w:tcW w:w="180" w:type="dxa"/>
          </w:tcPr>
          <w:p w:rsidR="001B0509" w:rsidRPr="00662BF9" w:rsidRDefault="001B0509" w:rsidP="001B0509">
            <w:pPr>
              <w:tabs>
                <w:tab w:val="decimal" w:pos="461"/>
              </w:tabs>
              <w:spacing w:line="240" w:lineRule="atLeast"/>
              <w:rPr>
                <w:i/>
                <w:iCs/>
                <w:sz w:val="18"/>
                <w:szCs w:val="18"/>
              </w:rPr>
            </w:pPr>
          </w:p>
        </w:tc>
        <w:tc>
          <w:tcPr>
            <w:tcW w:w="889" w:type="dxa"/>
          </w:tcPr>
          <w:p w:rsidR="001B0509" w:rsidRPr="00662BF9" w:rsidRDefault="001B0509" w:rsidP="001B0509">
            <w:pPr>
              <w:tabs>
                <w:tab w:val="decimal" w:pos="461"/>
              </w:tabs>
              <w:rPr>
                <w:sz w:val="18"/>
                <w:szCs w:val="18"/>
              </w:rPr>
            </w:pPr>
          </w:p>
        </w:tc>
        <w:tc>
          <w:tcPr>
            <w:tcW w:w="180" w:type="dxa"/>
          </w:tcPr>
          <w:p w:rsidR="001B0509" w:rsidRPr="00662BF9" w:rsidRDefault="001B0509" w:rsidP="001B0509">
            <w:pPr>
              <w:pStyle w:val="acctfourfigures"/>
              <w:tabs>
                <w:tab w:val="decimal" w:pos="461"/>
              </w:tabs>
              <w:spacing w:line="240" w:lineRule="atLeast"/>
              <w:rPr>
                <w:sz w:val="18"/>
                <w:szCs w:val="18"/>
              </w:rPr>
            </w:pPr>
          </w:p>
        </w:tc>
        <w:tc>
          <w:tcPr>
            <w:tcW w:w="901" w:type="dxa"/>
          </w:tcPr>
          <w:p w:rsidR="001B0509" w:rsidRPr="00662BF9" w:rsidRDefault="001B0509" w:rsidP="001B0509">
            <w:pPr>
              <w:pStyle w:val="acctfourfigures"/>
              <w:tabs>
                <w:tab w:val="decimal" w:pos="461"/>
              </w:tabs>
              <w:spacing w:line="240" w:lineRule="atLeast"/>
              <w:rPr>
                <w:sz w:val="18"/>
                <w:szCs w:val="18"/>
              </w:rPr>
            </w:pPr>
          </w:p>
        </w:tc>
        <w:tc>
          <w:tcPr>
            <w:tcW w:w="180" w:type="dxa"/>
          </w:tcPr>
          <w:p w:rsidR="001B0509" w:rsidRPr="00662BF9" w:rsidRDefault="001B0509" w:rsidP="001B0509">
            <w:pPr>
              <w:pStyle w:val="acctfourfigure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809"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1" w:type="dxa"/>
          </w:tcPr>
          <w:p w:rsidR="001B0509" w:rsidRPr="00662BF9" w:rsidRDefault="001B0509" w:rsidP="001B0509">
            <w:pPr>
              <w:pStyle w:val="acctfourfigures"/>
              <w:tabs>
                <w:tab w:val="clear" w:pos="765"/>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decimal" w:pos="551"/>
              </w:tabs>
              <w:spacing w:line="240" w:lineRule="atLeast"/>
              <w:rPr>
                <w:sz w:val="18"/>
                <w:szCs w:val="18"/>
              </w:rPr>
            </w:pPr>
          </w:p>
        </w:tc>
        <w:tc>
          <w:tcPr>
            <w:tcW w:w="909"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27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906"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72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18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c>
          <w:tcPr>
            <w:tcW w:w="720" w:type="dxa"/>
          </w:tcPr>
          <w:p w:rsidR="001B0509" w:rsidRPr="00662BF9" w:rsidRDefault="001B0509" w:rsidP="001B0509">
            <w:pPr>
              <w:pStyle w:val="acctfourfigures"/>
              <w:tabs>
                <w:tab w:val="clear" w:pos="765"/>
                <w:tab w:val="decimal" w:pos="551"/>
                <w:tab w:val="decimal" w:pos="731"/>
              </w:tabs>
              <w:spacing w:line="240" w:lineRule="atLeast"/>
              <w:ind w:right="11"/>
              <w:rPr>
                <w:sz w:val="18"/>
                <w:szCs w:val="18"/>
              </w:rPr>
            </w:pPr>
          </w:p>
        </w:tc>
      </w:tr>
      <w:tr w:rsidR="00804631" w:rsidRPr="00610BA4" w:rsidTr="00804631">
        <w:trPr>
          <w:cantSplit/>
        </w:trPr>
        <w:tc>
          <w:tcPr>
            <w:tcW w:w="1170" w:type="dxa"/>
          </w:tcPr>
          <w:p w:rsidR="00804631" w:rsidRPr="00662BF9" w:rsidRDefault="00804631" w:rsidP="00804631">
            <w:pPr>
              <w:spacing w:line="240" w:lineRule="atLeast"/>
              <w:ind w:left="100" w:hanging="100"/>
              <w:rPr>
                <w:sz w:val="18"/>
                <w:szCs w:val="18"/>
              </w:rPr>
            </w:pPr>
            <w:proofErr w:type="spellStart"/>
            <w:r w:rsidRPr="00662BF9">
              <w:rPr>
                <w:sz w:val="18"/>
                <w:szCs w:val="18"/>
                <w:lang w:val="en-US"/>
              </w:rPr>
              <w:t>Bayswater</w:t>
            </w:r>
            <w:proofErr w:type="spellEnd"/>
            <w:r w:rsidRPr="00662BF9">
              <w:rPr>
                <w:sz w:val="18"/>
                <w:szCs w:val="18"/>
                <w:lang w:val="en-US"/>
              </w:rPr>
              <w:t xml:space="preserve"> Co., Ltd.</w:t>
            </w:r>
            <w:r>
              <w:rPr>
                <w:sz w:val="18"/>
                <w:szCs w:val="18"/>
                <w:lang w:val="en-US"/>
              </w:rPr>
              <w:t>**</w:t>
            </w:r>
          </w:p>
        </w:tc>
        <w:tc>
          <w:tcPr>
            <w:tcW w:w="1080" w:type="dxa"/>
          </w:tcPr>
          <w:p w:rsidR="00804631" w:rsidRPr="00662BF9" w:rsidRDefault="00804631" w:rsidP="00804631">
            <w:pPr>
              <w:tabs>
                <w:tab w:val="decimal" w:pos="200"/>
              </w:tabs>
              <w:spacing w:line="240" w:lineRule="atLeast"/>
              <w:ind w:left="10" w:right="-79" w:hanging="78"/>
              <w:rPr>
                <w:sz w:val="18"/>
                <w:szCs w:val="18"/>
              </w:rPr>
            </w:pPr>
            <w:r>
              <w:rPr>
                <w:sz w:val="18"/>
                <w:szCs w:val="18"/>
              </w:rPr>
              <w:t>Real estate</w:t>
            </w:r>
            <w:r w:rsidRPr="00662BF9">
              <w:rPr>
                <w:sz w:val="18"/>
                <w:szCs w:val="18"/>
              </w:rPr>
              <w:t xml:space="preserve"> development</w:t>
            </w:r>
          </w:p>
        </w:tc>
        <w:tc>
          <w:tcPr>
            <w:tcW w:w="180" w:type="dxa"/>
          </w:tcPr>
          <w:p w:rsidR="00804631" w:rsidRPr="00662BF9" w:rsidRDefault="00804631" w:rsidP="00804631">
            <w:pPr>
              <w:tabs>
                <w:tab w:val="decimal" w:pos="461"/>
              </w:tabs>
              <w:spacing w:line="240" w:lineRule="atLeast"/>
              <w:rPr>
                <w:sz w:val="18"/>
                <w:szCs w:val="18"/>
              </w:rPr>
            </w:pPr>
          </w:p>
        </w:tc>
        <w:tc>
          <w:tcPr>
            <w:tcW w:w="1170" w:type="dxa"/>
          </w:tcPr>
          <w:p w:rsidR="00804631" w:rsidRPr="00662BF9" w:rsidRDefault="00804631" w:rsidP="00804631">
            <w:pPr>
              <w:tabs>
                <w:tab w:val="decimal" w:pos="461"/>
              </w:tabs>
              <w:spacing w:line="240" w:lineRule="atLeast"/>
              <w:jc w:val="center"/>
              <w:rPr>
                <w:sz w:val="18"/>
                <w:szCs w:val="18"/>
              </w:rPr>
            </w:pPr>
            <w:r w:rsidRPr="00662BF9">
              <w:rPr>
                <w:sz w:val="18"/>
                <w:szCs w:val="18"/>
              </w:rPr>
              <w:t>Thailand</w:t>
            </w:r>
          </w:p>
        </w:tc>
        <w:tc>
          <w:tcPr>
            <w:tcW w:w="720" w:type="dxa"/>
          </w:tcPr>
          <w:p w:rsidR="00804631" w:rsidRDefault="00804631" w:rsidP="00804631">
            <w:pPr>
              <w:tabs>
                <w:tab w:val="decimal" w:pos="461"/>
              </w:tabs>
              <w:spacing w:line="240" w:lineRule="atLeast"/>
              <w:rPr>
                <w:sz w:val="18"/>
                <w:szCs w:val="18"/>
              </w:rPr>
            </w:pPr>
          </w:p>
          <w:p w:rsidR="00804631" w:rsidRPr="00662BF9" w:rsidRDefault="00804631" w:rsidP="00804631">
            <w:pPr>
              <w:tabs>
                <w:tab w:val="decimal" w:pos="461"/>
              </w:tabs>
              <w:spacing w:line="240" w:lineRule="atLeast"/>
              <w:rPr>
                <w:sz w:val="18"/>
                <w:szCs w:val="18"/>
              </w:rPr>
            </w:pPr>
            <w:r>
              <w:rPr>
                <w:sz w:val="18"/>
                <w:szCs w:val="18"/>
              </w:rPr>
              <w:t xml:space="preserve">50.00 </w:t>
            </w:r>
          </w:p>
        </w:tc>
        <w:tc>
          <w:tcPr>
            <w:tcW w:w="180" w:type="dxa"/>
          </w:tcPr>
          <w:p w:rsidR="00804631" w:rsidRPr="00662BF9" w:rsidRDefault="00804631" w:rsidP="00804631">
            <w:pPr>
              <w:tabs>
                <w:tab w:val="decimal" w:pos="461"/>
              </w:tabs>
              <w:spacing w:line="240" w:lineRule="atLeast"/>
              <w:rPr>
                <w:sz w:val="18"/>
                <w:szCs w:val="18"/>
              </w:rPr>
            </w:pPr>
          </w:p>
        </w:tc>
        <w:tc>
          <w:tcPr>
            <w:tcW w:w="901" w:type="dxa"/>
          </w:tcPr>
          <w:p w:rsidR="00804631" w:rsidRDefault="00804631" w:rsidP="00804631">
            <w:pPr>
              <w:tabs>
                <w:tab w:val="decimal" w:pos="461"/>
              </w:tabs>
              <w:spacing w:line="240" w:lineRule="atLeast"/>
              <w:rPr>
                <w:sz w:val="18"/>
                <w:szCs w:val="18"/>
              </w:rPr>
            </w:pPr>
          </w:p>
          <w:p w:rsidR="00804631" w:rsidRPr="00662BF9" w:rsidRDefault="00804631" w:rsidP="00804631">
            <w:pPr>
              <w:tabs>
                <w:tab w:val="decimal" w:pos="461"/>
              </w:tabs>
              <w:spacing w:line="240" w:lineRule="atLeast"/>
              <w:rPr>
                <w:sz w:val="18"/>
                <w:szCs w:val="18"/>
              </w:rPr>
            </w:pPr>
            <w:r>
              <w:rPr>
                <w:sz w:val="18"/>
                <w:szCs w:val="18"/>
              </w:rPr>
              <w:t>50.00</w:t>
            </w:r>
          </w:p>
        </w:tc>
        <w:tc>
          <w:tcPr>
            <w:tcW w:w="180" w:type="dxa"/>
          </w:tcPr>
          <w:p w:rsidR="00804631" w:rsidRPr="00662BF9" w:rsidRDefault="00804631" w:rsidP="00804631">
            <w:pPr>
              <w:tabs>
                <w:tab w:val="decimal" w:pos="461"/>
              </w:tabs>
              <w:spacing w:line="240" w:lineRule="atLeast"/>
              <w:rPr>
                <w:sz w:val="18"/>
                <w:szCs w:val="18"/>
              </w:rPr>
            </w:pPr>
          </w:p>
        </w:tc>
        <w:tc>
          <w:tcPr>
            <w:tcW w:w="889" w:type="dxa"/>
          </w:tcPr>
          <w:p w:rsidR="00804631" w:rsidRDefault="00804631" w:rsidP="00804631">
            <w:pPr>
              <w:pStyle w:val="acctfourfigures"/>
              <w:tabs>
                <w:tab w:val="clear" w:pos="765"/>
                <w:tab w:val="decimal" w:pos="719"/>
              </w:tabs>
              <w:spacing w:line="240" w:lineRule="atLeast"/>
              <w:ind w:right="11"/>
              <w:rPr>
                <w:sz w:val="18"/>
                <w:szCs w:val="18"/>
              </w:rPr>
            </w:pPr>
          </w:p>
          <w:p w:rsidR="00804631" w:rsidRPr="00662BF9" w:rsidRDefault="00804631" w:rsidP="00804631">
            <w:pPr>
              <w:pStyle w:val="acctfourfigures"/>
              <w:tabs>
                <w:tab w:val="clear" w:pos="765"/>
                <w:tab w:val="decimal" w:pos="719"/>
              </w:tabs>
              <w:spacing w:line="240" w:lineRule="atLeast"/>
              <w:ind w:right="11"/>
              <w:rPr>
                <w:sz w:val="18"/>
                <w:szCs w:val="18"/>
              </w:rPr>
            </w:pPr>
            <w:r>
              <w:rPr>
                <w:sz w:val="18"/>
                <w:szCs w:val="18"/>
              </w:rPr>
              <w:t>10,000</w:t>
            </w:r>
          </w:p>
        </w:tc>
        <w:tc>
          <w:tcPr>
            <w:tcW w:w="180" w:type="dxa"/>
          </w:tcPr>
          <w:p w:rsidR="00804631" w:rsidRPr="00662BF9" w:rsidRDefault="00804631" w:rsidP="00804631">
            <w:pPr>
              <w:pStyle w:val="acctfourfigures"/>
              <w:tabs>
                <w:tab w:val="decimal" w:pos="461"/>
              </w:tabs>
              <w:spacing w:line="240" w:lineRule="atLeast"/>
              <w:rPr>
                <w:sz w:val="18"/>
                <w:szCs w:val="18"/>
              </w:rPr>
            </w:pPr>
          </w:p>
        </w:tc>
        <w:tc>
          <w:tcPr>
            <w:tcW w:w="901" w:type="dxa"/>
          </w:tcPr>
          <w:p w:rsidR="00804631" w:rsidRDefault="00804631" w:rsidP="00804631">
            <w:pPr>
              <w:pStyle w:val="acctfourfigures"/>
              <w:tabs>
                <w:tab w:val="clear" w:pos="765"/>
                <w:tab w:val="decimal" w:pos="461"/>
              </w:tabs>
              <w:spacing w:line="240" w:lineRule="atLeast"/>
              <w:ind w:right="11"/>
              <w:rPr>
                <w:sz w:val="18"/>
                <w:szCs w:val="18"/>
              </w:rPr>
            </w:pPr>
          </w:p>
          <w:p w:rsidR="00804631" w:rsidRPr="00662BF9" w:rsidRDefault="00804631" w:rsidP="00804631">
            <w:pPr>
              <w:pStyle w:val="acctfourfigures"/>
              <w:tabs>
                <w:tab w:val="clear" w:pos="765"/>
                <w:tab w:val="decimal" w:pos="729"/>
              </w:tabs>
              <w:spacing w:line="240" w:lineRule="atLeast"/>
              <w:ind w:right="11"/>
              <w:rPr>
                <w:sz w:val="18"/>
                <w:szCs w:val="18"/>
              </w:rPr>
            </w:pPr>
            <w:r>
              <w:rPr>
                <w:sz w:val="18"/>
                <w:szCs w:val="18"/>
              </w:rPr>
              <w:t>10,000</w:t>
            </w:r>
          </w:p>
        </w:tc>
        <w:tc>
          <w:tcPr>
            <w:tcW w:w="180" w:type="dxa"/>
          </w:tcPr>
          <w:p w:rsidR="00804631" w:rsidRPr="00662BF9" w:rsidRDefault="00804631" w:rsidP="00804631">
            <w:pPr>
              <w:pStyle w:val="acctfourfigures"/>
              <w:spacing w:line="240" w:lineRule="atLeast"/>
              <w:rPr>
                <w:sz w:val="18"/>
                <w:szCs w:val="18"/>
              </w:rPr>
            </w:pPr>
          </w:p>
        </w:tc>
        <w:tc>
          <w:tcPr>
            <w:tcW w:w="809" w:type="dxa"/>
            <w:tcBorders>
              <w:bottom w:val="single" w:sz="4" w:space="0" w:color="auto"/>
            </w:tcBorders>
          </w:tcPr>
          <w:p w:rsidR="00804631" w:rsidRDefault="00804631" w:rsidP="00804631">
            <w:pPr>
              <w:pStyle w:val="acctfourfigures"/>
              <w:tabs>
                <w:tab w:val="clear" w:pos="765"/>
                <w:tab w:val="decimal" w:pos="470"/>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decimal" w:pos="551"/>
              </w:tabs>
              <w:spacing w:line="240" w:lineRule="atLeast"/>
              <w:rPr>
                <w:sz w:val="18"/>
                <w:szCs w:val="18"/>
              </w:rPr>
            </w:pPr>
          </w:p>
        </w:tc>
        <w:tc>
          <w:tcPr>
            <w:tcW w:w="901" w:type="dxa"/>
            <w:tcBorders>
              <w:bottom w:val="single" w:sz="4" w:space="0" w:color="auto"/>
            </w:tcBorders>
          </w:tcPr>
          <w:p w:rsidR="00804631" w:rsidRDefault="00804631" w:rsidP="00804631">
            <w:pPr>
              <w:pStyle w:val="acctfourfigures"/>
              <w:tabs>
                <w:tab w:val="clear" w:pos="765"/>
                <w:tab w:val="decimal" w:pos="731"/>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decimal" w:pos="551"/>
              </w:tabs>
              <w:spacing w:line="240" w:lineRule="atLeast"/>
              <w:rPr>
                <w:sz w:val="18"/>
                <w:szCs w:val="18"/>
              </w:rPr>
            </w:pPr>
          </w:p>
        </w:tc>
        <w:tc>
          <w:tcPr>
            <w:tcW w:w="809" w:type="dxa"/>
            <w:tcBorders>
              <w:bottom w:val="single" w:sz="4" w:space="0" w:color="auto"/>
            </w:tcBorders>
          </w:tcPr>
          <w:p w:rsidR="00804631" w:rsidRDefault="00804631" w:rsidP="00804631">
            <w:pPr>
              <w:pStyle w:val="acctfourfigures"/>
              <w:tabs>
                <w:tab w:val="clear" w:pos="765"/>
                <w:tab w:val="decimal" w:pos="470"/>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decimal" w:pos="551"/>
              </w:tabs>
              <w:spacing w:line="240" w:lineRule="atLeast"/>
              <w:rPr>
                <w:sz w:val="18"/>
                <w:szCs w:val="18"/>
              </w:rPr>
            </w:pPr>
          </w:p>
        </w:tc>
        <w:tc>
          <w:tcPr>
            <w:tcW w:w="901" w:type="dxa"/>
            <w:tcBorders>
              <w:bottom w:val="single" w:sz="4" w:space="0" w:color="auto"/>
            </w:tcBorders>
          </w:tcPr>
          <w:p w:rsidR="00804631" w:rsidRDefault="00804631" w:rsidP="00804631">
            <w:pPr>
              <w:pStyle w:val="acctfourfigures"/>
              <w:tabs>
                <w:tab w:val="clear" w:pos="765"/>
                <w:tab w:val="decimal" w:pos="731"/>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decimal" w:pos="551"/>
              </w:tabs>
              <w:spacing w:line="240" w:lineRule="atLeast"/>
              <w:rPr>
                <w:sz w:val="18"/>
                <w:szCs w:val="18"/>
              </w:rPr>
            </w:pPr>
          </w:p>
        </w:tc>
        <w:tc>
          <w:tcPr>
            <w:tcW w:w="909" w:type="dxa"/>
          </w:tcPr>
          <w:p w:rsidR="00804631" w:rsidRDefault="00804631" w:rsidP="00804631">
            <w:pPr>
              <w:pStyle w:val="acctfourfigures"/>
              <w:tabs>
                <w:tab w:val="clear" w:pos="765"/>
                <w:tab w:val="decimal" w:pos="731"/>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270" w:type="dxa"/>
          </w:tcPr>
          <w:p w:rsidR="00804631" w:rsidRPr="00662BF9" w:rsidRDefault="00804631" w:rsidP="00804631">
            <w:pPr>
              <w:pStyle w:val="acctfourfigures"/>
              <w:tabs>
                <w:tab w:val="decimal" w:pos="551"/>
              </w:tabs>
              <w:spacing w:line="240" w:lineRule="atLeast"/>
              <w:rPr>
                <w:sz w:val="18"/>
                <w:szCs w:val="18"/>
              </w:rPr>
            </w:pPr>
          </w:p>
        </w:tc>
        <w:tc>
          <w:tcPr>
            <w:tcW w:w="906" w:type="dxa"/>
          </w:tcPr>
          <w:p w:rsidR="00804631" w:rsidRDefault="00804631" w:rsidP="00804631">
            <w:pPr>
              <w:pStyle w:val="acctfourfigures"/>
              <w:tabs>
                <w:tab w:val="clear" w:pos="765"/>
                <w:tab w:val="decimal" w:pos="731"/>
              </w:tabs>
              <w:spacing w:line="240" w:lineRule="atLeast"/>
              <w:ind w:right="11"/>
              <w:rPr>
                <w:sz w:val="18"/>
                <w:szCs w:val="18"/>
              </w:rPr>
            </w:pPr>
          </w:p>
          <w:p w:rsidR="00804631" w:rsidRPr="00662BF9" w:rsidRDefault="00804631" w:rsidP="00804631">
            <w:pPr>
              <w:pStyle w:val="acctfourfigures"/>
              <w:tabs>
                <w:tab w:val="clear" w:pos="765"/>
                <w:tab w:val="decimal" w:pos="4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clear" w:pos="765"/>
                <w:tab w:val="decimal" w:pos="551"/>
              </w:tabs>
              <w:spacing w:line="240" w:lineRule="atLeast"/>
              <w:ind w:right="11"/>
              <w:rPr>
                <w:sz w:val="18"/>
                <w:szCs w:val="18"/>
              </w:rPr>
            </w:pPr>
          </w:p>
        </w:tc>
        <w:tc>
          <w:tcPr>
            <w:tcW w:w="720" w:type="dxa"/>
            <w:tcBorders>
              <w:bottom w:val="single" w:sz="4" w:space="0" w:color="auto"/>
            </w:tcBorders>
          </w:tcPr>
          <w:p w:rsidR="00804631" w:rsidRDefault="00804631" w:rsidP="00804631">
            <w:pPr>
              <w:pStyle w:val="acctfourfigures"/>
              <w:tabs>
                <w:tab w:val="clear" w:pos="765"/>
                <w:tab w:val="decimal" w:pos="551"/>
              </w:tabs>
              <w:spacing w:line="240" w:lineRule="atLeast"/>
              <w:ind w:right="11"/>
              <w:rPr>
                <w:sz w:val="18"/>
                <w:szCs w:val="18"/>
              </w:rPr>
            </w:pPr>
          </w:p>
          <w:p w:rsidR="00804631" w:rsidRPr="00662BF9" w:rsidRDefault="00804631" w:rsidP="00804631">
            <w:pPr>
              <w:pStyle w:val="acctfourfigures"/>
              <w:tabs>
                <w:tab w:val="clear" w:pos="765"/>
                <w:tab w:val="decimal" w:pos="370"/>
              </w:tabs>
              <w:spacing w:line="240" w:lineRule="atLeast"/>
              <w:ind w:right="11"/>
              <w:rPr>
                <w:sz w:val="18"/>
                <w:szCs w:val="18"/>
              </w:rPr>
            </w:pPr>
            <w:r>
              <w:rPr>
                <w:sz w:val="18"/>
                <w:szCs w:val="18"/>
              </w:rPr>
              <w:t>-</w:t>
            </w:r>
          </w:p>
        </w:tc>
        <w:tc>
          <w:tcPr>
            <w:tcW w:w="180" w:type="dxa"/>
          </w:tcPr>
          <w:p w:rsidR="00804631" w:rsidRPr="00662BF9" w:rsidRDefault="00804631" w:rsidP="00804631">
            <w:pPr>
              <w:pStyle w:val="acctfourfigures"/>
              <w:tabs>
                <w:tab w:val="decimal" w:pos="551"/>
              </w:tabs>
              <w:spacing w:line="240" w:lineRule="atLeast"/>
              <w:rPr>
                <w:sz w:val="18"/>
                <w:szCs w:val="18"/>
              </w:rPr>
            </w:pPr>
          </w:p>
        </w:tc>
        <w:tc>
          <w:tcPr>
            <w:tcW w:w="720" w:type="dxa"/>
            <w:tcBorders>
              <w:bottom w:val="single" w:sz="4" w:space="0" w:color="auto"/>
            </w:tcBorders>
          </w:tcPr>
          <w:p w:rsidR="00804631" w:rsidRDefault="00804631" w:rsidP="00804631">
            <w:pPr>
              <w:pStyle w:val="acctfourfigures"/>
              <w:tabs>
                <w:tab w:val="clear" w:pos="765"/>
                <w:tab w:val="decimal" w:pos="551"/>
              </w:tabs>
              <w:spacing w:line="240" w:lineRule="atLeast"/>
              <w:ind w:right="11"/>
              <w:rPr>
                <w:sz w:val="18"/>
                <w:szCs w:val="18"/>
              </w:rPr>
            </w:pPr>
          </w:p>
          <w:p w:rsidR="00804631" w:rsidRPr="00662BF9" w:rsidRDefault="00804631" w:rsidP="00804631">
            <w:pPr>
              <w:pStyle w:val="acctfourfigures"/>
              <w:tabs>
                <w:tab w:val="clear" w:pos="765"/>
                <w:tab w:val="decimal" w:pos="370"/>
              </w:tabs>
              <w:spacing w:line="240" w:lineRule="atLeast"/>
              <w:ind w:right="11"/>
              <w:rPr>
                <w:sz w:val="18"/>
                <w:szCs w:val="18"/>
              </w:rPr>
            </w:pPr>
            <w:r>
              <w:rPr>
                <w:sz w:val="18"/>
                <w:szCs w:val="18"/>
              </w:rPr>
              <w:t>-</w:t>
            </w:r>
          </w:p>
        </w:tc>
      </w:tr>
      <w:tr w:rsidR="00804631" w:rsidRPr="00610BA4" w:rsidTr="00804631">
        <w:trPr>
          <w:cantSplit/>
        </w:trPr>
        <w:tc>
          <w:tcPr>
            <w:tcW w:w="1170" w:type="dxa"/>
          </w:tcPr>
          <w:p w:rsidR="00804631" w:rsidRPr="00662BF9" w:rsidRDefault="00804631" w:rsidP="00804631">
            <w:pPr>
              <w:spacing w:line="240" w:lineRule="atLeast"/>
              <w:rPr>
                <w:b/>
                <w:bCs/>
                <w:sz w:val="18"/>
                <w:szCs w:val="18"/>
              </w:rPr>
            </w:pPr>
            <w:r w:rsidRPr="00662BF9">
              <w:rPr>
                <w:b/>
                <w:bCs/>
                <w:sz w:val="18"/>
                <w:szCs w:val="18"/>
              </w:rPr>
              <w:t>Total</w:t>
            </w:r>
          </w:p>
        </w:tc>
        <w:tc>
          <w:tcPr>
            <w:tcW w:w="1080" w:type="dxa"/>
          </w:tcPr>
          <w:p w:rsidR="00804631" w:rsidRPr="00662BF9" w:rsidRDefault="00804631" w:rsidP="00804631">
            <w:pPr>
              <w:tabs>
                <w:tab w:val="decimal" w:pos="461"/>
              </w:tabs>
              <w:spacing w:line="240" w:lineRule="atLeast"/>
              <w:ind w:left="-68" w:right="-79"/>
              <w:jc w:val="center"/>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1170" w:type="dxa"/>
          </w:tcPr>
          <w:p w:rsidR="00804631" w:rsidRPr="00662BF9" w:rsidRDefault="00804631" w:rsidP="00804631">
            <w:pPr>
              <w:tabs>
                <w:tab w:val="decimal" w:pos="461"/>
              </w:tabs>
              <w:spacing w:line="240" w:lineRule="atLeast"/>
              <w:rPr>
                <w:b/>
                <w:bCs/>
                <w:sz w:val="18"/>
                <w:szCs w:val="18"/>
              </w:rPr>
            </w:pPr>
          </w:p>
        </w:tc>
        <w:tc>
          <w:tcPr>
            <w:tcW w:w="720" w:type="dxa"/>
          </w:tcPr>
          <w:p w:rsidR="00804631" w:rsidRPr="00662BF9" w:rsidRDefault="00804631" w:rsidP="00804631">
            <w:pPr>
              <w:tabs>
                <w:tab w:val="decimal" w:pos="461"/>
              </w:tabs>
              <w:spacing w:line="240" w:lineRule="atLeast"/>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901" w:type="dxa"/>
          </w:tcPr>
          <w:p w:rsidR="00804631" w:rsidRPr="00662BF9" w:rsidRDefault="00804631" w:rsidP="00804631">
            <w:pPr>
              <w:tabs>
                <w:tab w:val="decimal" w:pos="461"/>
              </w:tabs>
              <w:spacing w:line="240" w:lineRule="atLeast"/>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889" w:type="dxa"/>
          </w:tcPr>
          <w:p w:rsidR="00804631" w:rsidRPr="00662BF9" w:rsidRDefault="00804631" w:rsidP="00804631">
            <w:pPr>
              <w:pStyle w:val="acctfourfigures"/>
              <w:tabs>
                <w:tab w:val="clear" w:pos="765"/>
                <w:tab w:val="decimal" w:pos="461"/>
              </w:tabs>
              <w:spacing w:line="240" w:lineRule="atLeast"/>
              <w:ind w:right="11"/>
              <w:rPr>
                <w:b/>
                <w:bCs/>
                <w:sz w:val="18"/>
                <w:szCs w:val="18"/>
              </w:rPr>
            </w:pPr>
          </w:p>
        </w:tc>
        <w:tc>
          <w:tcPr>
            <w:tcW w:w="180" w:type="dxa"/>
          </w:tcPr>
          <w:p w:rsidR="00804631" w:rsidRPr="00662BF9" w:rsidRDefault="00804631" w:rsidP="00804631">
            <w:pPr>
              <w:pStyle w:val="acctfourfigures"/>
              <w:tabs>
                <w:tab w:val="decimal" w:pos="461"/>
              </w:tabs>
              <w:spacing w:line="240" w:lineRule="atLeast"/>
              <w:rPr>
                <w:b/>
                <w:bCs/>
                <w:sz w:val="18"/>
                <w:szCs w:val="18"/>
              </w:rPr>
            </w:pPr>
          </w:p>
        </w:tc>
        <w:tc>
          <w:tcPr>
            <w:tcW w:w="901" w:type="dxa"/>
          </w:tcPr>
          <w:p w:rsidR="00804631" w:rsidRPr="00662BF9" w:rsidRDefault="00804631" w:rsidP="00804631">
            <w:pPr>
              <w:pStyle w:val="acctfourfigures"/>
              <w:tabs>
                <w:tab w:val="clear" w:pos="765"/>
                <w:tab w:val="decimal" w:pos="461"/>
              </w:tabs>
              <w:spacing w:line="240" w:lineRule="atLeast"/>
              <w:ind w:right="11"/>
              <w:rPr>
                <w:b/>
                <w:bCs/>
                <w:sz w:val="18"/>
                <w:szCs w:val="18"/>
              </w:rPr>
            </w:pPr>
          </w:p>
        </w:tc>
        <w:tc>
          <w:tcPr>
            <w:tcW w:w="180" w:type="dxa"/>
          </w:tcPr>
          <w:p w:rsidR="00804631" w:rsidRPr="00662BF9" w:rsidRDefault="00804631" w:rsidP="00804631">
            <w:pPr>
              <w:pStyle w:val="acctfourfigures"/>
              <w:spacing w:line="240" w:lineRule="atLeast"/>
              <w:rPr>
                <w:sz w:val="18"/>
                <w:szCs w:val="18"/>
              </w:rPr>
            </w:pPr>
          </w:p>
        </w:tc>
        <w:tc>
          <w:tcPr>
            <w:tcW w:w="809" w:type="dxa"/>
            <w:tcBorders>
              <w:top w:val="single" w:sz="4" w:space="0" w:color="auto"/>
              <w:bottom w:val="double" w:sz="4" w:space="0" w:color="auto"/>
            </w:tcBorders>
          </w:tcPr>
          <w:p w:rsidR="00804631" w:rsidRPr="00F62594" w:rsidRDefault="00804631" w:rsidP="00804631">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1" w:type="dxa"/>
            <w:tcBorders>
              <w:top w:val="single" w:sz="4" w:space="0" w:color="auto"/>
              <w:bottom w:val="double" w:sz="4" w:space="0" w:color="auto"/>
            </w:tcBorders>
          </w:tcPr>
          <w:p w:rsidR="00804631" w:rsidRPr="00F62594" w:rsidRDefault="00804631" w:rsidP="00804631">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809" w:type="dxa"/>
            <w:tcBorders>
              <w:top w:val="single" w:sz="4" w:space="0" w:color="auto"/>
              <w:bottom w:val="double" w:sz="4" w:space="0" w:color="auto"/>
            </w:tcBorders>
          </w:tcPr>
          <w:p w:rsidR="00804631" w:rsidRPr="00AB4080" w:rsidRDefault="007C096D" w:rsidP="00804631">
            <w:pPr>
              <w:pStyle w:val="acctfourfigures"/>
              <w:tabs>
                <w:tab w:val="clear" w:pos="765"/>
                <w:tab w:val="decimal" w:pos="731"/>
              </w:tabs>
              <w:spacing w:line="240" w:lineRule="atLeast"/>
              <w:ind w:right="11"/>
              <w:rPr>
                <w:b/>
                <w:bCs/>
                <w:sz w:val="18"/>
                <w:szCs w:val="18"/>
              </w:rPr>
            </w:pPr>
            <w:r w:rsidRPr="007C096D">
              <w:rPr>
                <w:b/>
                <w:bCs/>
                <w:sz w:val="18"/>
                <w:szCs w:val="18"/>
              </w:rPr>
              <w:t>782,404</w:t>
            </w: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1" w:type="dxa"/>
            <w:tcBorders>
              <w:top w:val="single" w:sz="4" w:space="0" w:color="auto"/>
              <w:bottom w:val="double" w:sz="4" w:space="0" w:color="auto"/>
            </w:tcBorders>
          </w:tcPr>
          <w:p w:rsidR="00804631" w:rsidRPr="00AB4080" w:rsidRDefault="00804631" w:rsidP="00804631">
            <w:pPr>
              <w:pStyle w:val="acctfourfigures"/>
              <w:tabs>
                <w:tab w:val="clear" w:pos="765"/>
                <w:tab w:val="decimal" w:pos="731"/>
              </w:tabs>
              <w:spacing w:line="240" w:lineRule="atLeast"/>
              <w:ind w:right="11"/>
              <w:rPr>
                <w:b/>
                <w:bCs/>
                <w:sz w:val="18"/>
                <w:szCs w:val="18"/>
              </w:rPr>
            </w:pPr>
            <w:r w:rsidRPr="00AB4080">
              <w:rPr>
                <w:b/>
                <w:bCs/>
                <w:sz w:val="18"/>
                <w:szCs w:val="18"/>
              </w:rPr>
              <w:t>773,442</w:t>
            </w: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9"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270" w:type="dxa"/>
          </w:tcPr>
          <w:p w:rsidR="00804631" w:rsidRPr="00F62594" w:rsidRDefault="00804631" w:rsidP="00804631">
            <w:pPr>
              <w:pStyle w:val="acctfourfigures"/>
              <w:tabs>
                <w:tab w:val="clear" w:pos="765"/>
                <w:tab w:val="decimal" w:pos="551"/>
                <w:tab w:val="decimal" w:pos="731"/>
              </w:tabs>
              <w:spacing w:line="240" w:lineRule="atLeast"/>
              <w:ind w:right="11"/>
              <w:rPr>
                <w:b/>
                <w:bCs/>
                <w:sz w:val="18"/>
                <w:szCs w:val="18"/>
              </w:rPr>
            </w:pPr>
          </w:p>
        </w:tc>
        <w:tc>
          <w:tcPr>
            <w:tcW w:w="906"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180"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720" w:type="dxa"/>
            <w:tcBorders>
              <w:top w:val="single" w:sz="4" w:space="0" w:color="auto"/>
              <w:bottom w:val="double" w:sz="4" w:space="0" w:color="auto"/>
            </w:tcBorders>
          </w:tcPr>
          <w:p w:rsidR="00804631" w:rsidRPr="00F62594" w:rsidRDefault="007C096D" w:rsidP="007C096D">
            <w:pPr>
              <w:pStyle w:val="acctfourfigures"/>
              <w:tabs>
                <w:tab w:val="clear" w:pos="765"/>
                <w:tab w:val="decimal" w:pos="540"/>
              </w:tabs>
              <w:spacing w:line="240" w:lineRule="atLeast"/>
              <w:ind w:right="11"/>
              <w:rPr>
                <w:b/>
                <w:bCs/>
                <w:sz w:val="18"/>
                <w:szCs w:val="18"/>
              </w:rPr>
            </w:pPr>
            <w:r>
              <w:rPr>
                <w:b/>
                <w:bCs/>
                <w:sz w:val="18"/>
                <w:szCs w:val="18"/>
              </w:rPr>
              <w:t>26,155</w:t>
            </w:r>
          </w:p>
        </w:tc>
        <w:tc>
          <w:tcPr>
            <w:tcW w:w="180" w:type="dxa"/>
          </w:tcPr>
          <w:p w:rsidR="00804631" w:rsidRPr="00F62594" w:rsidRDefault="00804631" w:rsidP="00804631">
            <w:pPr>
              <w:pStyle w:val="acctfourfigures"/>
              <w:tabs>
                <w:tab w:val="clear" w:pos="765"/>
                <w:tab w:val="decimal" w:pos="551"/>
                <w:tab w:val="decimal" w:pos="731"/>
              </w:tabs>
              <w:spacing w:line="240" w:lineRule="atLeast"/>
              <w:ind w:right="11"/>
              <w:rPr>
                <w:b/>
                <w:bCs/>
                <w:sz w:val="18"/>
                <w:szCs w:val="18"/>
              </w:rPr>
            </w:pPr>
          </w:p>
        </w:tc>
        <w:tc>
          <w:tcPr>
            <w:tcW w:w="720" w:type="dxa"/>
            <w:tcBorders>
              <w:top w:val="single" w:sz="4" w:space="0" w:color="auto"/>
              <w:bottom w:val="double" w:sz="4" w:space="0" w:color="auto"/>
            </w:tcBorders>
          </w:tcPr>
          <w:p w:rsidR="00804631" w:rsidRPr="00F62594" w:rsidRDefault="00804631" w:rsidP="00804631">
            <w:pPr>
              <w:pStyle w:val="acctfourfigures"/>
              <w:tabs>
                <w:tab w:val="clear" w:pos="765"/>
                <w:tab w:val="decimal" w:pos="380"/>
              </w:tabs>
              <w:spacing w:line="240" w:lineRule="atLeast"/>
              <w:ind w:right="11"/>
              <w:rPr>
                <w:b/>
                <w:bCs/>
                <w:sz w:val="18"/>
                <w:szCs w:val="18"/>
              </w:rPr>
            </w:pPr>
            <w:r w:rsidRPr="00F62594">
              <w:rPr>
                <w:b/>
                <w:bCs/>
                <w:sz w:val="18"/>
                <w:szCs w:val="18"/>
              </w:rPr>
              <w:t>-</w:t>
            </w:r>
          </w:p>
        </w:tc>
      </w:tr>
      <w:tr w:rsidR="00804631" w:rsidRPr="00610BA4" w:rsidTr="00804631">
        <w:trPr>
          <w:cantSplit/>
        </w:trPr>
        <w:tc>
          <w:tcPr>
            <w:tcW w:w="1170" w:type="dxa"/>
          </w:tcPr>
          <w:p w:rsidR="00804631" w:rsidRPr="00662BF9" w:rsidRDefault="00804631" w:rsidP="00804631">
            <w:pPr>
              <w:spacing w:line="240" w:lineRule="atLeast"/>
              <w:rPr>
                <w:b/>
                <w:bCs/>
                <w:sz w:val="18"/>
                <w:szCs w:val="18"/>
              </w:rPr>
            </w:pPr>
          </w:p>
        </w:tc>
        <w:tc>
          <w:tcPr>
            <w:tcW w:w="1080" w:type="dxa"/>
          </w:tcPr>
          <w:p w:rsidR="00804631" w:rsidRPr="00662BF9" w:rsidRDefault="00804631" w:rsidP="00804631">
            <w:pPr>
              <w:tabs>
                <w:tab w:val="decimal" w:pos="461"/>
              </w:tabs>
              <w:spacing w:line="240" w:lineRule="atLeast"/>
              <w:ind w:left="-68" w:right="-79"/>
              <w:jc w:val="center"/>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1170" w:type="dxa"/>
          </w:tcPr>
          <w:p w:rsidR="00804631" w:rsidRPr="00662BF9" w:rsidRDefault="00804631" w:rsidP="00804631">
            <w:pPr>
              <w:tabs>
                <w:tab w:val="decimal" w:pos="461"/>
              </w:tabs>
              <w:spacing w:line="240" w:lineRule="atLeast"/>
              <w:rPr>
                <w:b/>
                <w:bCs/>
                <w:sz w:val="18"/>
                <w:szCs w:val="18"/>
              </w:rPr>
            </w:pPr>
          </w:p>
        </w:tc>
        <w:tc>
          <w:tcPr>
            <w:tcW w:w="720" w:type="dxa"/>
          </w:tcPr>
          <w:p w:rsidR="00804631" w:rsidRPr="00662BF9" w:rsidRDefault="00804631" w:rsidP="00804631">
            <w:pPr>
              <w:tabs>
                <w:tab w:val="decimal" w:pos="461"/>
              </w:tabs>
              <w:spacing w:line="240" w:lineRule="atLeast"/>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901" w:type="dxa"/>
          </w:tcPr>
          <w:p w:rsidR="00804631" w:rsidRPr="00662BF9" w:rsidRDefault="00804631" w:rsidP="00804631">
            <w:pPr>
              <w:tabs>
                <w:tab w:val="decimal" w:pos="461"/>
              </w:tabs>
              <w:spacing w:line="240" w:lineRule="atLeast"/>
              <w:rPr>
                <w:b/>
                <w:bCs/>
                <w:sz w:val="18"/>
                <w:szCs w:val="18"/>
              </w:rPr>
            </w:pPr>
          </w:p>
        </w:tc>
        <w:tc>
          <w:tcPr>
            <w:tcW w:w="180" w:type="dxa"/>
          </w:tcPr>
          <w:p w:rsidR="00804631" w:rsidRPr="00662BF9" w:rsidRDefault="00804631" w:rsidP="00804631">
            <w:pPr>
              <w:tabs>
                <w:tab w:val="decimal" w:pos="461"/>
              </w:tabs>
              <w:spacing w:line="240" w:lineRule="atLeast"/>
              <w:rPr>
                <w:b/>
                <w:bCs/>
                <w:sz w:val="18"/>
                <w:szCs w:val="18"/>
              </w:rPr>
            </w:pPr>
          </w:p>
        </w:tc>
        <w:tc>
          <w:tcPr>
            <w:tcW w:w="889" w:type="dxa"/>
          </w:tcPr>
          <w:p w:rsidR="00804631" w:rsidRPr="00662BF9" w:rsidRDefault="00804631" w:rsidP="00804631">
            <w:pPr>
              <w:pStyle w:val="acctfourfigures"/>
              <w:tabs>
                <w:tab w:val="clear" w:pos="765"/>
                <w:tab w:val="decimal" w:pos="461"/>
              </w:tabs>
              <w:spacing w:line="240" w:lineRule="atLeast"/>
              <w:ind w:right="11"/>
              <w:rPr>
                <w:b/>
                <w:bCs/>
                <w:sz w:val="18"/>
                <w:szCs w:val="18"/>
              </w:rPr>
            </w:pPr>
          </w:p>
        </w:tc>
        <w:tc>
          <w:tcPr>
            <w:tcW w:w="180" w:type="dxa"/>
          </w:tcPr>
          <w:p w:rsidR="00804631" w:rsidRPr="00662BF9" w:rsidRDefault="00804631" w:rsidP="00804631">
            <w:pPr>
              <w:pStyle w:val="acctfourfigures"/>
              <w:tabs>
                <w:tab w:val="decimal" w:pos="461"/>
              </w:tabs>
              <w:spacing w:line="240" w:lineRule="atLeast"/>
              <w:rPr>
                <w:b/>
                <w:bCs/>
                <w:sz w:val="18"/>
                <w:szCs w:val="18"/>
              </w:rPr>
            </w:pPr>
          </w:p>
        </w:tc>
        <w:tc>
          <w:tcPr>
            <w:tcW w:w="901" w:type="dxa"/>
          </w:tcPr>
          <w:p w:rsidR="00804631" w:rsidRPr="00662BF9" w:rsidRDefault="00804631" w:rsidP="00804631">
            <w:pPr>
              <w:pStyle w:val="acctfourfigures"/>
              <w:tabs>
                <w:tab w:val="clear" w:pos="765"/>
                <w:tab w:val="decimal" w:pos="461"/>
              </w:tabs>
              <w:spacing w:line="240" w:lineRule="atLeast"/>
              <w:ind w:right="11"/>
              <w:rPr>
                <w:b/>
                <w:bCs/>
                <w:sz w:val="18"/>
                <w:szCs w:val="18"/>
              </w:rPr>
            </w:pPr>
          </w:p>
        </w:tc>
        <w:tc>
          <w:tcPr>
            <w:tcW w:w="180" w:type="dxa"/>
          </w:tcPr>
          <w:p w:rsidR="00804631" w:rsidRPr="00662BF9" w:rsidRDefault="00804631" w:rsidP="00804631">
            <w:pPr>
              <w:pStyle w:val="acctfourfigures"/>
              <w:spacing w:line="240" w:lineRule="atLeast"/>
              <w:rPr>
                <w:sz w:val="18"/>
                <w:szCs w:val="18"/>
              </w:rPr>
            </w:pPr>
          </w:p>
        </w:tc>
        <w:tc>
          <w:tcPr>
            <w:tcW w:w="809" w:type="dxa"/>
            <w:tcBorders>
              <w:top w:val="double" w:sz="4" w:space="0" w:color="auto"/>
              <w:bottom w:val="nil"/>
            </w:tcBorders>
          </w:tcPr>
          <w:p w:rsidR="00804631" w:rsidRPr="00F62594" w:rsidRDefault="00804631" w:rsidP="00804631">
            <w:pPr>
              <w:pStyle w:val="acctfourfigures"/>
              <w:tabs>
                <w:tab w:val="clear" w:pos="765"/>
              </w:tabs>
              <w:spacing w:line="240" w:lineRule="atLeast"/>
              <w:ind w:right="11"/>
              <w:jc w:val="right"/>
              <w:rPr>
                <w:b/>
                <w:bCs/>
                <w:sz w:val="18"/>
                <w:szCs w:val="18"/>
              </w:rPr>
            </w:pP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1" w:type="dxa"/>
            <w:tcBorders>
              <w:top w:val="double" w:sz="4" w:space="0" w:color="auto"/>
              <w:bottom w:val="nil"/>
            </w:tcBorders>
          </w:tcPr>
          <w:p w:rsidR="00804631" w:rsidRPr="00F62594" w:rsidRDefault="00804631" w:rsidP="00804631">
            <w:pPr>
              <w:pStyle w:val="acctfourfigures"/>
              <w:tabs>
                <w:tab w:val="clear" w:pos="765"/>
              </w:tabs>
              <w:spacing w:line="240" w:lineRule="atLeast"/>
              <w:ind w:right="11"/>
              <w:jc w:val="right"/>
              <w:rPr>
                <w:b/>
                <w:bCs/>
                <w:sz w:val="18"/>
                <w:szCs w:val="18"/>
              </w:rPr>
            </w:pP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809" w:type="dxa"/>
            <w:tcBorders>
              <w:top w:val="double" w:sz="4" w:space="0" w:color="auto"/>
              <w:bottom w:val="nil"/>
            </w:tcBorders>
          </w:tcPr>
          <w:p w:rsidR="00804631" w:rsidRPr="00AB4080" w:rsidRDefault="00804631" w:rsidP="00804631">
            <w:pPr>
              <w:pStyle w:val="acctfourfigures"/>
              <w:tabs>
                <w:tab w:val="clear" w:pos="765"/>
                <w:tab w:val="decimal" w:pos="731"/>
              </w:tabs>
              <w:spacing w:line="240" w:lineRule="atLeast"/>
              <w:ind w:right="11"/>
              <w:rPr>
                <w:b/>
                <w:bCs/>
                <w:sz w:val="18"/>
                <w:szCs w:val="18"/>
              </w:rPr>
            </w:pP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1" w:type="dxa"/>
            <w:tcBorders>
              <w:top w:val="double" w:sz="4" w:space="0" w:color="auto"/>
              <w:bottom w:val="nil"/>
            </w:tcBorders>
          </w:tcPr>
          <w:p w:rsidR="00804631" w:rsidRPr="00AB4080" w:rsidRDefault="00804631" w:rsidP="00804631">
            <w:pPr>
              <w:pStyle w:val="acctfourfigures"/>
              <w:tabs>
                <w:tab w:val="clear" w:pos="765"/>
                <w:tab w:val="decimal" w:pos="731"/>
              </w:tabs>
              <w:spacing w:line="240" w:lineRule="atLeast"/>
              <w:ind w:right="11"/>
              <w:rPr>
                <w:b/>
                <w:bCs/>
                <w:sz w:val="18"/>
                <w:szCs w:val="18"/>
              </w:rPr>
            </w:pPr>
          </w:p>
        </w:tc>
        <w:tc>
          <w:tcPr>
            <w:tcW w:w="180" w:type="dxa"/>
          </w:tcPr>
          <w:p w:rsidR="00804631" w:rsidRPr="00F62594" w:rsidRDefault="00804631" w:rsidP="00804631">
            <w:pPr>
              <w:pStyle w:val="acctfourfigures"/>
              <w:tabs>
                <w:tab w:val="decimal" w:pos="551"/>
              </w:tabs>
              <w:spacing w:line="240" w:lineRule="atLeast"/>
              <w:rPr>
                <w:b/>
                <w:bCs/>
                <w:sz w:val="18"/>
                <w:szCs w:val="18"/>
              </w:rPr>
            </w:pPr>
          </w:p>
        </w:tc>
        <w:tc>
          <w:tcPr>
            <w:tcW w:w="909"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270" w:type="dxa"/>
          </w:tcPr>
          <w:p w:rsidR="00804631" w:rsidRPr="00F62594" w:rsidRDefault="00804631" w:rsidP="00804631">
            <w:pPr>
              <w:pStyle w:val="acctfourfigures"/>
              <w:tabs>
                <w:tab w:val="clear" w:pos="765"/>
                <w:tab w:val="decimal" w:pos="551"/>
                <w:tab w:val="decimal" w:pos="731"/>
              </w:tabs>
              <w:spacing w:line="240" w:lineRule="atLeast"/>
              <w:ind w:right="11"/>
              <w:rPr>
                <w:b/>
                <w:bCs/>
                <w:sz w:val="18"/>
                <w:szCs w:val="18"/>
              </w:rPr>
            </w:pPr>
          </w:p>
        </w:tc>
        <w:tc>
          <w:tcPr>
            <w:tcW w:w="906"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180" w:type="dxa"/>
          </w:tcPr>
          <w:p w:rsidR="00804631" w:rsidRPr="00F62594" w:rsidRDefault="00804631" w:rsidP="00804631">
            <w:pPr>
              <w:pStyle w:val="acctfourfigures"/>
              <w:tabs>
                <w:tab w:val="clear" w:pos="765"/>
                <w:tab w:val="decimal" w:pos="551"/>
              </w:tabs>
              <w:spacing w:line="240" w:lineRule="atLeast"/>
              <w:ind w:right="11"/>
              <w:rPr>
                <w:b/>
                <w:bCs/>
                <w:sz w:val="18"/>
                <w:szCs w:val="18"/>
              </w:rPr>
            </w:pPr>
          </w:p>
        </w:tc>
        <w:tc>
          <w:tcPr>
            <w:tcW w:w="720" w:type="dxa"/>
            <w:tcBorders>
              <w:top w:val="double" w:sz="4" w:space="0" w:color="auto"/>
              <w:bottom w:val="nil"/>
            </w:tcBorders>
          </w:tcPr>
          <w:p w:rsidR="00804631" w:rsidRPr="00F62594" w:rsidRDefault="00804631" w:rsidP="00804631">
            <w:pPr>
              <w:pStyle w:val="acctfourfigures"/>
              <w:tabs>
                <w:tab w:val="clear" w:pos="765"/>
                <w:tab w:val="decimal" w:pos="380"/>
              </w:tabs>
              <w:spacing w:line="240" w:lineRule="atLeast"/>
              <w:ind w:right="11"/>
              <w:rPr>
                <w:b/>
                <w:bCs/>
                <w:sz w:val="18"/>
                <w:szCs w:val="18"/>
              </w:rPr>
            </w:pPr>
          </w:p>
        </w:tc>
        <w:tc>
          <w:tcPr>
            <w:tcW w:w="180" w:type="dxa"/>
          </w:tcPr>
          <w:p w:rsidR="00804631" w:rsidRPr="00F62594" w:rsidRDefault="00804631" w:rsidP="00804631">
            <w:pPr>
              <w:pStyle w:val="acctfourfigures"/>
              <w:tabs>
                <w:tab w:val="clear" w:pos="765"/>
                <w:tab w:val="decimal" w:pos="551"/>
                <w:tab w:val="decimal" w:pos="731"/>
              </w:tabs>
              <w:spacing w:line="240" w:lineRule="atLeast"/>
              <w:ind w:right="11"/>
              <w:rPr>
                <w:b/>
                <w:bCs/>
                <w:sz w:val="18"/>
                <w:szCs w:val="18"/>
              </w:rPr>
            </w:pPr>
          </w:p>
        </w:tc>
        <w:tc>
          <w:tcPr>
            <w:tcW w:w="720" w:type="dxa"/>
            <w:tcBorders>
              <w:top w:val="double" w:sz="4" w:space="0" w:color="auto"/>
              <w:bottom w:val="nil"/>
            </w:tcBorders>
          </w:tcPr>
          <w:p w:rsidR="00804631" w:rsidRPr="00F62594" w:rsidRDefault="00804631" w:rsidP="00804631">
            <w:pPr>
              <w:pStyle w:val="acctfourfigures"/>
              <w:tabs>
                <w:tab w:val="clear" w:pos="765"/>
                <w:tab w:val="decimal" w:pos="380"/>
              </w:tabs>
              <w:spacing w:line="240" w:lineRule="atLeast"/>
              <w:ind w:right="11"/>
              <w:rPr>
                <w:b/>
                <w:bCs/>
                <w:sz w:val="18"/>
                <w:szCs w:val="18"/>
              </w:rPr>
            </w:pPr>
          </w:p>
        </w:tc>
      </w:tr>
    </w:tbl>
    <w:p w:rsidR="00FA7FA0" w:rsidRPr="004E563B" w:rsidRDefault="00FA7FA0" w:rsidP="003E1B1C">
      <w:pPr>
        <w:pStyle w:val="index"/>
        <w:numPr>
          <w:ilvl w:val="0"/>
          <w:numId w:val="0"/>
        </w:numPr>
        <w:tabs>
          <w:tab w:val="left" w:pos="450"/>
        </w:tabs>
        <w:spacing w:after="0" w:line="240" w:lineRule="atLeast"/>
        <w:rPr>
          <w:rFonts w:cs="Cordia New"/>
          <w:b/>
          <w:bCs/>
          <w:highlight w:val="yellow"/>
          <w:lang w:val="en-US" w:bidi="th-TH"/>
        </w:rPr>
      </w:pPr>
    </w:p>
    <w:p w:rsidR="00407C08" w:rsidRPr="007C096D" w:rsidRDefault="007C096D" w:rsidP="007C096D">
      <w:pPr>
        <w:ind w:right="360"/>
        <w:jc w:val="both"/>
        <w:rPr>
          <w:szCs w:val="22"/>
        </w:rPr>
      </w:pPr>
      <w:r w:rsidRPr="007C096D">
        <w:rPr>
          <w:szCs w:val="22"/>
        </w:rPr>
        <w:t>All</w:t>
      </w:r>
      <w:r>
        <w:rPr>
          <w:szCs w:val="22"/>
        </w:rPr>
        <w:t xml:space="preserve"> associate and joint venture were incorporated in Thailand.</w:t>
      </w: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lang w:val="en-US" w:bidi="th-TH"/>
        </w:rPr>
      </w:pPr>
    </w:p>
    <w:p w:rsidR="00407C08" w:rsidRPr="004E563B" w:rsidRDefault="00407C08" w:rsidP="003E1B1C">
      <w:pPr>
        <w:pStyle w:val="index"/>
        <w:numPr>
          <w:ilvl w:val="0"/>
          <w:numId w:val="0"/>
        </w:numPr>
        <w:tabs>
          <w:tab w:val="left" w:pos="450"/>
        </w:tabs>
        <w:spacing w:after="0" w:line="240" w:lineRule="atLeast"/>
        <w:rPr>
          <w:rFonts w:cs="Cordia New"/>
          <w:b/>
          <w:bCs/>
          <w:highlight w:val="yellow"/>
          <w:cs/>
          <w:lang w:val="en-US" w:bidi="th-TH"/>
        </w:rPr>
        <w:sectPr w:rsidR="00407C08" w:rsidRPr="004E563B" w:rsidSect="0072151A">
          <w:footerReference w:type="default" r:id="rId14"/>
          <w:pgSz w:w="16840" w:h="11907" w:orient="landscape"/>
          <w:pgMar w:top="691" w:right="1152" w:bottom="576" w:left="1152" w:header="720" w:footer="720" w:gutter="0"/>
          <w:cols w:space="720"/>
          <w:docGrid w:linePitch="299"/>
        </w:sectPr>
      </w:pPr>
    </w:p>
    <w:p w:rsidR="00667191" w:rsidRPr="00667191" w:rsidRDefault="00667191" w:rsidP="00667191">
      <w:pPr>
        <w:pStyle w:val="index"/>
        <w:numPr>
          <w:ilvl w:val="0"/>
          <w:numId w:val="0"/>
        </w:numPr>
        <w:tabs>
          <w:tab w:val="left" w:pos="540"/>
        </w:tabs>
        <w:ind w:left="540"/>
        <w:jc w:val="thaiDistribute"/>
        <w:rPr>
          <w:szCs w:val="22"/>
        </w:rPr>
      </w:pPr>
      <w:r w:rsidRPr="00667191">
        <w:rPr>
          <w:szCs w:val="22"/>
        </w:rPr>
        <w:lastRenderedPageBreak/>
        <w:t>None of the Group’s and the Company’s</w:t>
      </w:r>
      <w:r w:rsidR="008C5B76">
        <w:rPr>
          <w:szCs w:val="22"/>
        </w:rPr>
        <w:t xml:space="preserve"> </w:t>
      </w:r>
      <w:r w:rsidRPr="00667191">
        <w:rPr>
          <w:szCs w:val="22"/>
        </w:rPr>
        <w:t>joint venture are publicly listed and consequently do not have published price quotations.</w:t>
      </w:r>
    </w:p>
    <w:p w:rsidR="00667191" w:rsidRPr="00667191" w:rsidRDefault="00667191" w:rsidP="00667191">
      <w:pPr>
        <w:spacing w:line="240" w:lineRule="auto"/>
        <w:ind w:left="540" w:right="29"/>
        <w:jc w:val="thaiDistribute"/>
        <w:rPr>
          <w:szCs w:val="22"/>
          <w:lang w:val="en-US"/>
        </w:rPr>
      </w:pPr>
    </w:p>
    <w:p w:rsidR="00667191" w:rsidRPr="0011707A" w:rsidRDefault="00667191" w:rsidP="00667191">
      <w:pPr>
        <w:spacing w:line="240" w:lineRule="auto"/>
        <w:ind w:left="540" w:right="29"/>
        <w:jc w:val="thaiDistribute"/>
        <w:rPr>
          <w:rFonts w:eastAsia="Cordia New"/>
          <w:szCs w:val="22"/>
        </w:rPr>
      </w:pPr>
      <w:r w:rsidRPr="0011707A">
        <w:rPr>
          <w:szCs w:val="22"/>
        </w:rPr>
        <w:t>On 8 May 2019, the Board of Directors meeting of the REIT manager</w:t>
      </w:r>
      <w:r w:rsidRPr="0011707A">
        <w:rPr>
          <w:rFonts w:cstheme="minorBidi" w:hint="cs"/>
          <w:szCs w:val="28"/>
          <w:cs/>
          <w:lang w:bidi="th-TH"/>
        </w:rPr>
        <w:t xml:space="preserve"> </w:t>
      </w:r>
      <w:r w:rsidRPr="0011707A">
        <w:rPr>
          <w:rFonts w:cstheme="minorBidi"/>
          <w:szCs w:val="28"/>
          <w:lang w:val="en-US" w:bidi="th-TH"/>
        </w:rPr>
        <w:t>which is a subsidiary of the Group</w:t>
      </w:r>
      <w:r w:rsidRPr="0011707A">
        <w:rPr>
          <w:szCs w:val="22"/>
        </w:rPr>
        <w:t xml:space="preserve"> held approved the distribution of benefit from the result of operation from 1 January 2019 to 31 March 2019 to the Trust unitholders of Baht 0.17</w:t>
      </w:r>
      <w:r>
        <w:rPr>
          <w:szCs w:val="22"/>
        </w:rPr>
        <w:t>67</w:t>
      </w:r>
      <w:r w:rsidRPr="0011707A">
        <w:rPr>
          <w:szCs w:val="22"/>
        </w:rPr>
        <w:t xml:space="preserve"> per unit, amounting to Baht 8</w:t>
      </w:r>
      <w:r>
        <w:rPr>
          <w:szCs w:val="22"/>
        </w:rPr>
        <w:t>8</w:t>
      </w:r>
      <w:r w:rsidRPr="0011707A">
        <w:rPr>
          <w:szCs w:val="22"/>
        </w:rPr>
        <w:t>.</w:t>
      </w:r>
      <w:r>
        <w:rPr>
          <w:szCs w:val="22"/>
        </w:rPr>
        <w:t>31</w:t>
      </w:r>
      <w:r w:rsidRPr="0011707A">
        <w:rPr>
          <w:szCs w:val="22"/>
        </w:rPr>
        <w:t xml:space="preserve"> million. The benefit </w:t>
      </w:r>
      <w:r w:rsidRPr="0011707A">
        <w:rPr>
          <w:rFonts w:cs="Angsana New"/>
        </w:rPr>
        <w:t>will be</w:t>
      </w:r>
      <w:r w:rsidRPr="0011707A">
        <w:rPr>
          <w:szCs w:val="22"/>
        </w:rPr>
        <w:t xml:space="preserve"> paid to the Trust unitholders on 6 June 2019.</w:t>
      </w:r>
    </w:p>
    <w:p w:rsidR="00667191" w:rsidRDefault="00667191" w:rsidP="00A70DFA">
      <w:pPr>
        <w:pStyle w:val="index"/>
        <w:numPr>
          <w:ilvl w:val="0"/>
          <w:numId w:val="0"/>
        </w:numPr>
        <w:tabs>
          <w:tab w:val="left" w:pos="540"/>
        </w:tabs>
        <w:ind w:left="540"/>
        <w:jc w:val="thaiDistribute"/>
        <w:rPr>
          <w:szCs w:val="22"/>
        </w:rPr>
      </w:pPr>
    </w:p>
    <w:p w:rsidR="00543960" w:rsidRDefault="00A70DFA" w:rsidP="00A70DFA">
      <w:pPr>
        <w:pStyle w:val="index"/>
        <w:numPr>
          <w:ilvl w:val="0"/>
          <w:numId w:val="0"/>
        </w:numPr>
        <w:tabs>
          <w:tab w:val="left" w:pos="540"/>
        </w:tabs>
        <w:ind w:left="540"/>
        <w:jc w:val="thaiDistribute"/>
        <w:rPr>
          <w:szCs w:val="22"/>
        </w:rPr>
      </w:pPr>
      <w:r>
        <w:rPr>
          <w:szCs w:val="22"/>
        </w:rPr>
        <w:tab/>
      </w:r>
      <w:r w:rsidR="00F62594" w:rsidRPr="00F62594">
        <w:rPr>
          <w:szCs w:val="22"/>
        </w:rPr>
        <w:t xml:space="preserve">* In February, May, August and October 2018, the Board of Directors </w:t>
      </w:r>
      <w:r w:rsidR="00F62594">
        <w:rPr>
          <w:szCs w:val="22"/>
        </w:rPr>
        <w:t xml:space="preserve">meeting </w:t>
      </w:r>
      <w:r w:rsidR="00F62594" w:rsidRPr="00F62594">
        <w:rPr>
          <w:szCs w:val="22"/>
        </w:rPr>
        <w:t xml:space="preserve">of the REIT Manager of </w:t>
      </w:r>
      <w:r w:rsidR="00F1197D">
        <w:rPr>
          <w:szCs w:val="22"/>
        </w:rPr>
        <w:t>GLAND Office Leasehold Real Estate Investment</w:t>
      </w:r>
      <w:r w:rsidR="00F62594" w:rsidRPr="00F62594">
        <w:rPr>
          <w:szCs w:val="22"/>
        </w:rPr>
        <w:t xml:space="preserve"> Trust </w:t>
      </w:r>
      <w:r w:rsidR="00F62594">
        <w:rPr>
          <w:szCs w:val="22"/>
        </w:rPr>
        <w:t xml:space="preserve">(Trust) </w:t>
      </w:r>
      <w:r w:rsidR="00F62594" w:rsidRPr="00F62594">
        <w:rPr>
          <w:szCs w:val="22"/>
        </w:rPr>
        <w:t xml:space="preserve">passed resolutions to approve capital reductions at rates of Baht 0.2109 per unit trust, Baht 0.2059 per unit trust, Baht 0.1320 per unit trust and Baht 0.1600 per unit trust, respectively, or a total of Baht 354.3 million. The Company received a total of Baht 53.1 million </w:t>
      </w:r>
      <w:proofErr w:type="gramStart"/>
      <w:r w:rsidR="00F62594" w:rsidRPr="00F62594">
        <w:rPr>
          <w:szCs w:val="22"/>
        </w:rPr>
        <w:t>as a result of</w:t>
      </w:r>
      <w:proofErr w:type="gramEnd"/>
      <w:r w:rsidR="00F62594" w:rsidRPr="00F62594">
        <w:rPr>
          <w:szCs w:val="22"/>
        </w:rPr>
        <w:t xml:space="preserve"> these capital reductions </w:t>
      </w:r>
      <w:r w:rsidR="00F62594">
        <w:rPr>
          <w:szCs w:val="22"/>
        </w:rPr>
        <w:t>during</w:t>
      </w:r>
      <w:r w:rsidR="00F62594" w:rsidRPr="00F62594">
        <w:rPr>
          <w:szCs w:val="22"/>
        </w:rPr>
        <w:t xml:space="preserve"> 2018.</w:t>
      </w:r>
    </w:p>
    <w:p w:rsidR="00F62594" w:rsidRPr="00F62594" w:rsidRDefault="00F62594" w:rsidP="00F62594">
      <w:pPr>
        <w:tabs>
          <w:tab w:val="left" w:pos="360"/>
          <w:tab w:val="left" w:pos="600"/>
        </w:tabs>
        <w:spacing w:line="240" w:lineRule="atLeast"/>
        <w:ind w:left="605"/>
        <w:jc w:val="thaiDistribute"/>
        <w:rPr>
          <w:szCs w:val="22"/>
        </w:rPr>
      </w:pPr>
    </w:p>
    <w:p w:rsidR="00407C08" w:rsidRDefault="00F62594" w:rsidP="00A70DFA">
      <w:pPr>
        <w:pStyle w:val="index"/>
        <w:numPr>
          <w:ilvl w:val="0"/>
          <w:numId w:val="0"/>
        </w:numPr>
        <w:tabs>
          <w:tab w:val="left" w:pos="540"/>
        </w:tabs>
        <w:ind w:left="540"/>
        <w:jc w:val="thaiDistribute"/>
        <w:rPr>
          <w:spacing w:val="-2"/>
          <w:szCs w:val="22"/>
        </w:rPr>
      </w:pPr>
      <w:r w:rsidRPr="00F62594">
        <w:t>**</w:t>
      </w:r>
      <w:r w:rsidR="00B32B62">
        <w:t xml:space="preserve"> </w:t>
      </w:r>
      <w:r w:rsidRPr="00F62594">
        <w:t xml:space="preserve">At </w:t>
      </w:r>
      <w:r w:rsidR="001B0509">
        <w:t>30 June</w:t>
      </w:r>
      <w:r w:rsidRPr="00F62594">
        <w:t xml:space="preserve"> 2019, the Group </w:t>
      </w:r>
      <w:r w:rsidRPr="00F62594">
        <w:rPr>
          <w:szCs w:val="22"/>
        </w:rPr>
        <w:t xml:space="preserve">presented the excess of accumulated share of loss over cost of investment, amounting to Baht </w:t>
      </w:r>
      <w:r w:rsidR="00B01A8E">
        <w:rPr>
          <w:szCs w:val="22"/>
        </w:rPr>
        <w:t>413.6</w:t>
      </w:r>
      <w:r w:rsidRPr="00F62594">
        <w:rPr>
          <w:szCs w:val="22"/>
        </w:rPr>
        <w:t xml:space="preserve"> million </w:t>
      </w:r>
      <w:r w:rsidRPr="00F62594">
        <w:rPr>
          <w:i/>
          <w:iCs/>
          <w:szCs w:val="22"/>
        </w:rPr>
        <w:t xml:space="preserve">(31 December 2018: Baht 409.8 million) </w:t>
      </w:r>
      <w:r w:rsidRPr="00F62594">
        <w:rPr>
          <w:szCs w:val="22"/>
        </w:rPr>
        <w:t xml:space="preserve">as a deduction </w:t>
      </w:r>
      <w:r w:rsidRPr="00F62594">
        <w:rPr>
          <w:spacing w:val="-2"/>
          <w:szCs w:val="22"/>
        </w:rPr>
        <w:t xml:space="preserve">from long-term loan to joint venture in the consolidated </w:t>
      </w:r>
      <w:r w:rsidR="00FA7FD9">
        <w:rPr>
          <w:spacing w:val="-2"/>
          <w:szCs w:val="22"/>
        </w:rPr>
        <w:t>financial position</w:t>
      </w:r>
      <w:r w:rsidRPr="00F62594">
        <w:rPr>
          <w:spacing w:val="-2"/>
          <w:szCs w:val="22"/>
        </w:rPr>
        <w:t>.</w:t>
      </w:r>
    </w:p>
    <w:p w:rsidR="00667191" w:rsidRDefault="00667191" w:rsidP="00A70DFA">
      <w:pPr>
        <w:pStyle w:val="index"/>
        <w:numPr>
          <w:ilvl w:val="0"/>
          <w:numId w:val="0"/>
        </w:numPr>
        <w:tabs>
          <w:tab w:val="left" w:pos="540"/>
        </w:tabs>
        <w:ind w:left="540"/>
        <w:jc w:val="thaiDistribute"/>
      </w:pPr>
    </w:p>
    <w:p w:rsidR="00667191" w:rsidRPr="00354E0D" w:rsidRDefault="00667191" w:rsidP="007F781C">
      <w:pPr>
        <w:pStyle w:val="index"/>
        <w:numPr>
          <w:ilvl w:val="0"/>
          <w:numId w:val="0"/>
        </w:numPr>
        <w:tabs>
          <w:tab w:val="left" w:pos="540"/>
        </w:tabs>
        <w:ind w:left="540"/>
        <w:jc w:val="thaiDistribute"/>
        <w:rPr>
          <w:rFonts w:cstheme="minorBidi"/>
          <w:lang w:val="en-US" w:bidi="th-TH"/>
        </w:rPr>
      </w:pPr>
      <w:r>
        <w:t>In May 2019, the Board of Directors passed the resolution to approve Ratchada Asset Holding Company Limited (a subsidiary</w:t>
      </w:r>
      <w:r w:rsidR="00CF25DC">
        <w:t>)</w:t>
      </w:r>
      <w:r>
        <w:t xml:space="preserve"> to refuse the right to purchase ordinary shares from BTS Group Holding Public Company Limited holding in Bay</w:t>
      </w:r>
      <w:r w:rsidR="00CF25DC">
        <w:t>s</w:t>
      </w:r>
      <w:r>
        <w:t xml:space="preserve">water Company </w:t>
      </w:r>
      <w:r w:rsidR="005C2EB0">
        <w:t>Limited in a total amount of 50,000 shares or accounted for 50% of the total issued and paid-up shares, which is in accordance with the Right of First Refusal stated in the Shareholders’ Agreement</w:t>
      </w:r>
      <w:r w:rsidR="007F781C">
        <w:t>. However,</w:t>
      </w:r>
      <w:r w:rsidR="0084670F">
        <w:t xml:space="preserve"> </w:t>
      </w:r>
      <w:r w:rsidR="009D56DE" w:rsidRPr="009D56DE">
        <w:t xml:space="preserve">Central </w:t>
      </w:r>
      <w:proofErr w:type="spellStart"/>
      <w:r w:rsidR="009D56DE" w:rsidRPr="009D56DE">
        <w:t>Pattana</w:t>
      </w:r>
      <w:proofErr w:type="spellEnd"/>
      <w:r w:rsidR="009D56DE" w:rsidRPr="009D56DE">
        <w:t xml:space="preserve"> Public Company Limited</w:t>
      </w:r>
      <w:r w:rsidR="009D56DE">
        <w:t>, u</w:t>
      </w:r>
      <w:r w:rsidR="009D56DE" w:rsidRPr="009D56DE">
        <w:t>ltimate parent company</w:t>
      </w:r>
      <w:r w:rsidR="009D56DE">
        <w:t xml:space="preserve">, </w:t>
      </w:r>
      <w:r w:rsidR="00F415AB">
        <w:t xml:space="preserve">acquired </w:t>
      </w:r>
      <w:r w:rsidR="00170DE5">
        <w:t>the remaining shares</w:t>
      </w:r>
      <w:r w:rsidR="006768D3">
        <w:t>.</w:t>
      </w:r>
      <w:r w:rsidR="007F781C">
        <w:t xml:space="preserve"> </w:t>
      </w:r>
      <w:r w:rsidR="00170DE5">
        <w:t>T</w:t>
      </w:r>
      <w:r w:rsidR="00170DE5" w:rsidRPr="00170DE5">
        <w:t>he</w:t>
      </w:r>
      <w:r w:rsidR="00170DE5">
        <w:t xml:space="preserve"> share purchase agreement and all related liabilities</w:t>
      </w:r>
      <w:r w:rsidR="00170DE5" w:rsidRPr="00170DE5">
        <w:t xml:space="preserve"> </w:t>
      </w:r>
      <w:r w:rsidR="00170DE5">
        <w:t xml:space="preserve">will </w:t>
      </w:r>
      <w:r w:rsidR="005E07BF">
        <w:t xml:space="preserve">be </w:t>
      </w:r>
      <w:r w:rsidR="00170DE5">
        <w:t>complete</w:t>
      </w:r>
      <w:r w:rsidR="005E07BF">
        <w:t>d</w:t>
      </w:r>
      <w:r w:rsidR="00170DE5">
        <w:t xml:space="preserve"> when </w:t>
      </w:r>
      <w:r w:rsidR="00170DE5" w:rsidRPr="00170DE5">
        <w:t xml:space="preserve">Central </w:t>
      </w:r>
      <w:proofErr w:type="spellStart"/>
      <w:r w:rsidR="00170DE5" w:rsidRPr="00170DE5">
        <w:t>Pattana</w:t>
      </w:r>
      <w:proofErr w:type="spellEnd"/>
      <w:r w:rsidR="00170DE5" w:rsidRPr="00170DE5">
        <w:t xml:space="preserve"> Public Company Limited </w:t>
      </w:r>
      <w:r w:rsidR="00465A96">
        <w:t>will comply</w:t>
      </w:r>
      <w:r w:rsidR="00170DE5">
        <w:t xml:space="preserve"> with the conditions according to share purchase agreement</w:t>
      </w:r>
      <w:r w:rsidR="003271C3">
        <w:t xml:space="preserve"> and related agreement.</w:t>
      </w:r>
    </w:p>
    <w:p w:rsidR="00354E0D" w:rsidRPr="00F62594" w:rsidRDefault="00354E0D" w:rsidP="00A70DFA">
      <w:pPr>
        <w:pStyle w:val="index"/>
        <w:numPr>
          <w:ilvl w:val="0"/>
          <w:numId w:val="0"/>
        </w:numPr>
        <w:tabs>
          <w:tab w:val="left" w:pos="540"/>
        </w:tabs>
        <w:ind w:left="540"/>
        <w:jc w:val="thaiDistribute"/>
      </w:pPr>
    </w:p>
    <w:p w:rsidR="00F62594" w:rsidRDefault="005C2EB0" w:rsidP="000C0C9A">
      <w:pPr>
        <w:pStyle w:val="Heading1"/>
      </w:pPr>
      <w:r>
        <w:t>9</w:t>
      </w:r>
      <w:r w:rsidR="00F62594">
        <w:tab/>
      </w:r>
      <w:r w:rsidR="00F62594" w:rsidRPr="009004AC">
        <w:t xml:space="preserve">Investments in </w:t>
      </w:r>
      <w:r w:rsidR="00F62594">
        <w:t>subsidiaries</w:t>
      </w:r>
    </w:p>
    <w:p w:rsidR="004865D1" w:rsidRPr="004865D1" w:rsidRDefault="004865D1" w:rsidP="004865D1">
      <w:pPr>
        <w:pStyle w:val="BodyText"/>
        <w:spacing w:after="0"/>
        <w:rPr>
          <w:lang w:val="en-US"/>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4865D1" w:rsidRPr="00FD126B" w:rsidTr="00A70DFA">
        <w:trPr>
          <w:cantSplit/>
          <w:tblHeader/>
        </w:trPr>
        <w:tc>
          <w:tcPr>
            <w:tcW w:w="6311" w:type="dxa"/>
          </w:tcPr>
          <w:p w:rsidR="004865D1" w:rsidRPr="00FD126B" w:rsidRDefault="004865D1" w:rsidP="004865D1">
            <w:pPr>
              <w:rPr>
                <w:szCs w:val="22"/>
              </w:rPr>
            </w:pPr>
          </w:p>
        </w:tc>
        <w:tc>
          <w:tcPr>
            <w:tcW w:w="2869" w:type="dxa"/>
            <w:gridSpan w:val="3"/>
          </w:tcPr>
          <w:p w:rsidR="004865D1" w:rsidRPr="00FD126B" w:rsidRDefault="004865D1" w:rsidP="004865D1">
            <w:pPr>
              <w:pStyle w:val="acctmergecolhdg"/>
              <w:spacing w:line="240" w:lineRule="atLeast"/>
              <w:rPr>
                <w:szCs w:val="22"/>
              </w:rPr>
            </w:pPr>
            <w:r>
              <w:rPr>
                <w:szCs w:val="22"/>
              </w:rPr>
              <w:t>Separate</w:t>
            </w:r>
            <w:r w:rsidRPr="00FD126B">
              <w:rPr>
                <w:szCs w:val="22"/>
              </w:rPr>
              <w:t xml:space="preserve"> </w:t>
            </w:r>
          </w:p>
          <w:p w:rsidR="004865D1" w:rsidRPr="00FD126B" w:rsidRDefault="004865D1" w:rsidP="004865D1">
            <w:pPr>
              <w:pStyle w:val="acctmergecolhdg"/>
              <w:spacing w:line="240" w:lineRule="atLeast"/>
              <w:rPr>
                <w:szCs w:val="22"/>
              </w:rPr>
            </w:pPr>
            <w:r w:rsidRPr="00FD126B">
              <w:rPr>
                <w:szCs w:val="22"/>
              </w:rPr>
              <w:t xml:space="preserve">financial statements </w:t>
            </w:r>
          </w:p>
        </w:tc>
      </w:tr>
      <w:tr w:rsidR="004865D1" w:rsidRPr="00FD126B" w:rsidTr="00A70DFA">
        <w:trPr>
          <w:cantSplit/>
          <w:trHeight w:val="103"/>
          <w:tblHeader/>
        </w:trPr>
        <w:tc>
          <w:tcPr>
            <w:tcW w:w="6311" w:type="dxa"/>
          </w:tcPr>
          <w:p w:rsidR="004865D1" w:rsidRPr="00FD126B" w:rsidRDefault="001B0509" w:rsidP="004865D1">
            <w:pPr>
              <w:pStyle w:val="acctfourfigures"/>
              <w:tabs>
                <w:tab w:val="clear" w:pos="765"/>
              </w:tabs>
              <w:spacing w:line="240" w:lineRule="atLeast"/>
              <w:rPr>
                <w:b/>
                <w:bCs/>
                <w:i/>
                <w:iCs/>
                <w:szCs w:val="22"/>
              </w:rPr>
            </w:pPr>
            <w:r>
              <w:rPr>
                <w:b/>
                <w:bCs/>
                <w:i/>
                <w:iCs/>
                <w:szCs w:val="22"/>
              </w:rPr>
              <w:t>Six</w:t>
            </w:r>
            <w:r w:rsidR="004865D1" w:rsidRPr="00FD126B">
              <w:rPr>
                <w:b/>
                <w:bCs/>
                <w:i/>
                <w:iCs/>
                <w:szCs w:val="22"/>
              </w:rPr>
              <w:t xml:space="preserve">-month period ended </w:t>
            </w:r>
            <w:r>
              <w:rPr>
                <w:b/>
                <w:bCs/>
                <w:i/>
                <w:iCs/>
                <w:szCs w:val="22"/>
                <w:lang w:val="en-US"/>
              </w:rPr>
              <w:t>30 June</w:t>
            </w:r>
          </w:p>
        </w:tc>
        <w:tc>
          <w:tcPr>
            <w:tcW w:w="1350" w:type="dxa"/>
          </w:tcPr>
          <w:p w:rsidR="004865D1" w:rsidRPr="004865D1" w:rsidRDefault="004865D1" w:rsidP="004865D1">
            <w:pPr>
              <w:pStyle w:val="acctmergecolhdg"/>
              <w:spacing w:line="240" w:lineRule="atLeast"/>
              <w:rPr>
                <w:rFonts w:cs="Angsana New"/>
                <w:b w:val="0"/>
                <w:bCs/>
                <w:szCs w:val="28"/>
                <w:lang w:val="en-US" w:bidi="th-TH"/>
              </w:rPr>
            </w:pPr>
            <w:r>
              <w:rPr>
                <w:b w:val="0"/>
                <w:bCs/>
                <w:szCs w:val="22"/>
              </w:rPr>
              <w:t>201</w:t>
            </w:r>
            <w:r>
              <w:rPr>
                <w:rFonts w:cs="Angsana New"/>
                <w:b w:val="0"/>
                <w:bCs/>
                <w:szCs w:val="28"/>
                <w:lang w:val="en-US" w:bidi="th-TH"/>
              </w:rPr>
              <w:t>9</w:t>
            </w:r>
          </w:p>
        </w:tc>
        <w:tc>
          <w:tcPr>
            <w:tcW w:w="180" w:type="dxa"/>
          </w:tcPr>
          <w:p w:rsidR="004865D1" w:rsidRPr="00FD126B" w:rsidRDefault="004865D1" w:rsidP="004865D1">
            <w:pPr>
              <w:pStyle w:val="acctmergecolhdg"/>
              <w:spacing w:line="240" w:lineRule="atLeast"/>
              <w:rPr>
                <w:b w:val="0"/>
                <w:bCs/>
                <w:szCs w:val="22"/>
              </w:rPr>
            </w:pPr>
          </w:p>
        </w:tc>
        <w:tc>
          <w:tcPr>
            <w:tcW w:w="1339" w:type="dxa"/>
          </w:tcPr>
          <w:p w:rsidR="004865D1" w:rsidRPr="00FD126B" w:rsidRDefault="004865D1" w:rsidP="004865D1">
            <w:pPr>
              <w:pStyle w:val="acctmergecolhdg"/>
              <w:spacing w:line="240" w:lineRule="atLeast"/>
              <w:rPr>
                <w:b w:val="0"/>
                <w:bCs/>
                <w:szCs w:val="22"/>
              </w:rPr>
            </w:pPr>
            <w:r>
              <w:rPr>
                <w:b w:val="0"/>
                <w:bCs/>
                <w:szCs w:val="22"/>
              </w:rPr>
              <w:t>2018</w:t>
            </w:r>
          </w:p>
        </w:tc>
      </w:tr>
      <w:tr w:rsidR="004865D1" w:rsidRPr="00FD126B" w:rsidTr="00A70DFA">
        <w:trPr>
          <w:cantSplit/>
          <w:tblHeader/>
        </w:trPr>
        <w:tc>
          <w:tcPr>
            <w:tcW w:w="6311" w:type="dxa"/>
          </w:tcPr>
          <w:p w:rsidR="004865D1" w:rsidRPr="00FD126B" w:rsidRDefault="004865D1" w:rsidP="004865D1">
            <w:pPr>
              <w:rPr>
                <w:b/>
                <w:bCs/>
                <w:i/>
                <w:iCs/>
                <w:szCs w:val="22"/>
              </w:rPr>
            </w:pPr>
          </w:p>
        </w:tc>
        <w:tc>
          <w:tcPr>
            <w:tcW w:w="2869" w:type="dxa"/>
            <w:gridSpan w:val="3"/>
          </w:tcPr>
          <w:p w:rsidR="004865D1" w:rsidRPr="00FD126B" w:rsidRDefault="004865D1" w:rsidP="004865D1">
            <w:pPr>
              <w:jc w:val="center"/>
              <w:rPr>
                <w:i/>
                <w:iCs/>
                <w:szCs w:val="22"/>
              </w:rPr>
            </w:pPr>
            <w:r w:rsidRPr="00FD126B">
              <w:rPr>
                <w:i/>
                <w:iCs/>
                <w:szCs w:val="22"/>
              </w:rPr>
              <w:t xml:space="preserve">(in </w:t>
            </w:r>
            <w:r>
              <w:rPr>
                <w:i/>
                <w:iCs/>
                <w:szCs w:val="22"/>
              </w:rPr>
              <w:t>thousand</w:t>
            </w:r>
            <w:r w:rsidRPr="00FD126B">
              <w:rPr>
                <w:i/>
                <w:iCs/>
                <w:szCs w:val="22"/>
              </w:rPr>
              <w:t xml:space="preserve"> Baht)</w:t>
            </w:r>
          </w:p>
        </w:tc>
      </w:tr>
      <w:tr w:rsidR="00BD503E" w:rsidRPr="00FD126B" w:rsidTr="00A70DFA">
        <w:trPr>
          <w:cantSplit/>
        </w:trPr>
        <w:tc>
          <w:tcPr>
            <w:tcW w:w="6311" w:type="dxa"/>
          </w:tcPr>
          <w:p w:rsidR="00BD503E" w:rsidRPr="00FD126B" w:rsidRDefault="00BD503E" w:rsidP="00BD503E">
            <w:pPr>
              <w:rPr>
                <w:szCs w:val="22"/>
              </w:rPr>
            </w:pPr>
            <w:r w:rsidRPr="00FD126B">
              <w:rPr>
                <w:szCs w:val="22"/>
              </w:rPr>
              <w:t>At 1 January</w:t>
            </w:r>
          </w:p>
        </w:tc>
        <w:tc>
          <w:tcPr>
            <w:tcW w:w="1350" w:type="dxa"/>
          </w:tcPr>
          <w:p w:rsidR="00BD503E" w:rsidRPr="00A72A03" w:rsidRDefault="005C2EB0" w:rsidP="00BD503E">
            <w:pPr>
              <w:pStyle w:val="acctfourfigures"/>
              <w:tabs>
                <w:tab w:val="clear" w:pos="765"/>
                <w:tab w:val="decimal" w:pos="1179"/>
              </w:tabs>
              <w:spacing w:line="240" w:lineRule="atLeast"/>
              <w:ind w:right="11"/>
              <w:rPr>
                <w:szCs w:val="22"/>
              </w:rPr>
            </w:pPr>
            <w:r w:rsidRPr="005C2EB0">
              <w:rPr>
                <w:szCs w:val="22"/>
              </w:rPr>
              <w:t>6,017,375</w:t>
            </w:r>
          </w:p>
        </w:tc>
        <w:tc>
          <w:tcPr>
            <w:tcW w:w="180" w:type="dxa"/>
          </w:tcPr>
          <w:p w:rsidR="00BD503E" w:rsidRPr="00FD126B" w:rsidRDefault="00BD503E" w:rsidP="00BD503E">
            <w:pPr>
              <w:pStyle w:val="acctfourfigures"/>
              <w:spacing w:line="240" w:lineRule="atLeast"/>
              <w:rPr>
                <w:szCs w:val="22"/>
              </w:rPr>
            </w:pPr>
          </w:p>
        </w:tc>
        <w:tc>
          <w:tcPr>
            <w:tcW w:w="1339" w:type="dxa"/>
          </w:tcPr>
          <w:p w:rsidR="00BD503E" w:rsidRPr="00A72A03" w:rsidRDefault="005C2EB0" w:rsidP="00BD503E">
            <w:pPr>
              <w:pStyle w:val="acctfourfigures"/>
              <w:tabs>
                <w:tab w:val="clear" w:pos="765"/>
                <w:tab w:val="decimal" w:pos="1169"/>
              </w:tabs>
              <w:spacing w:line="240" w:lineRule="atLeast"/>
              <w:ind w:right="11"/>
              <w:rPr>
                <w:szCs w:val="22"/>
              </w:rPr>
            </w:pPr>
            <w:r w:rsidRPr="005C2EB0">
              <w:rPr>
                <w:szCs w:val="22"/>
              </w:rPr>
              <w:t>6,017,375</w:t>
            </w:r>
          </w:p>
        </w:tc>
      </w:tr>
      <w:tr w:rsidR="00BD503E" w:rsidRPr="00FD126B" w:rsidTr="00A70DFA">
        <w:trPr>
          <w:cantSplit/>
        </w:trPr>
        <w:tc>
          <w:tcPr>
            <w:tcW w:w="6311" w:type="dxa"/>
          </w:tcPr>
          <w:p w:rsidR="00BD503E" w:rsidRPr="00FD126B" w:rsidRDefault="00BD503E" w:rsidP="00BD503E">
            <w:pPr>
              <w:rPr>
                <w:b/>
                <w:bCs/>
                <w:szCs w:val="22"/>
              </w:rPr>
            </w:pPr>
            <w:r w:rsidRPr="00FD126B">
              <w:rPr>
                <w:b/>
                <w:bCs/>
                <w:szCs w:val="22"/>
              </w:rPr>
              <w:t xml:space="preserve">At </w:t>
            </w:r>
            <w:r w:rsidR="001B0509">
              <w:rPr>
                <w:b/>
                <w:bCs/>
                <w:szCs w:val="22"/>
              </w:rPr>
              <w:t>30 June</w:t>
            </w:r>
          </w:p>
        </w:tc>
        <w:tc>
          <w:tcPr>
            <w:tcW w:w="1350" w:type="dxa"/>
            <w:tcBorders>
              <w:top w:val="single" w:sz="4" w:space="0" w:color="auto"/>
              <w:bottom w:val="double" w:sz="4" w:space="0" w:color="auto"/>
            </w:tcBorders>
          </w:tcPr>
          <w:p w:rsidR="00BD503E" w:rsidRPr="00BD503E" w:rsidRDefault="005C2EB0" w:rsidP="00BD503E">
            <w:pPr>
              <w:pStyle w:val="acctfourfigures"/>
              <w:tabs>
                <w:tab w:val="clear" w:pos="765"/>
                <w:tab w:val="decimal" w:pos="1179"/>
              </w:tabs>
              <w:spacing w:line="240" w:lineRule="atLeast"/>
              <w:ind w:right="11"/>
              <w:rPr>
                <w:b/>
                <w:bCs/>
                <w:szCs w:val="22"/>
              </w:rPr>
            </w:pPr>
            <w:r w:rsidRPr="005C2EB0">
              <w:rPr>
                <w:b/>
                <w:bCs/>
                <w:szCs w:val="22"/>
              </w:rPr>
              <w:t>6,017,375</w:t>
            </w:r>
          </w:p>
        </w:tc>
        <w:tc>
          <w:tcPr>
            <w:tcW w:w="180" w:type="dxa"/>
          </w:tcPr>
          <w:p w:rsidR="00BD503E" w:rsidRPr="00FD126B" w:rsidRDefault="00BD503E" w:rsidP="00BD503E">
            <w:pPr>
              <w:pStyle w:val="acctfourfigures"/>
              <w:spacing w:line="240" w:lineRule="atLeast"/>
              <w:rPr>
                <w:b/>
                <w:bCs/>
                <w:szCs w:val="22"/>
              </w:rPr>
            </w:pPr>
          </w:p>
        </w:tc>
        <w:tc>
          <w:tcPr>
            <w:tcW w:w="1339" w:type="dxa"/>
            <w:tcBorders>
              <w:top w:val="single" w:sz="4" w:space="0" w:color="auto"/>
              <w:bottom w:val="double" w:sz="4" w:space="0" w:color="auto"/>
            </w:tcBorders>
          </w:tcPr>
          <w:p w:rsidR="00BD503E" w:rsidRPr="00BD503E" w:rsidRDefault="005C2EB0" w:rsidP="00BD503E">
            <w:pPr>
              <w:pStyle w:val="acctfourfigures"/>
              <w:tabs>
                <w:tab w:val="clear" w:pos="765"/>
                <w:tab w:val="decimal" w:pos="1169"/>
              </w:tabs>
              <w:spacing w:line="240" w:lineRule="atLeast"/>
              <w:ind w:right="11"/>
              <w:rPr>
                <w:b/>
                <w:bCs/>
                <w:szCs w:val="22"/>
              </w:rPr>
            </w:pPr>
            <w:r w:rsidRPr="005C2EB0">
              <w:rPr>
                <w:b/>
                <w:bCs/>
                <w:szCs w:val="22"/>
              </w:rPr>
              <w:t>6,017,375</w:t>
            </w:r>
          </w:p>
        </w:tc>
      </w:tr>
    </w:tbl>
    <w:p w:rsidR="004865D1" w:rsidRDefault="004865D1" w:rsidP="004865D1">
      <w:pPr>
        <w:pStyle w:val="block"/>
        <w:spacing w:after="0" w:line="240" w:lineRule="atLeast"/>
        <w:ind w:left="0"/>
        <w:jc w:val="both"/>
        <w:rPr>
          <w:szCs w:val="22"/>
          <w:lang w:val="en-US" w:bidi="th-TH"/>
        </w:rPr>
      </w:pPr>
    </w:p>
    <w:p w:rsidR="004865D1" w:rsidRPr="003A66BE" w:rsidRDefault="004865D1" w:rsidP="004865D1">
      <w:pPr>
        <w:ind w:left="547" w:hanging="7"/>
        <w:jc w:val="both"/>
        <w:rPr>
          <w:szCs w:val="22"/>
          <w:cs/>
        </w:rPr>
      </w:pPr>
      <w:r>
        <w:rPr>
          <w:szCs w:val="22"/>
        </w:rPr>
        <w:t xml:space="preserve">During the period ended </w:t>
      </w:r>
      <w:r w:rsidR="001B0509">
        <w:rPr>
          <w:szCs w:val="22"/>
        </w:rPr>
        <w:t>30 June</w:t>
      </w:r>
      <w:r>
        <w:rPr>
          <w:szCs w:val="22"/>
        </w:rPr>
        <w:t xml:space="preserve"> 201</w:t>
      </w:r>
      <w:r w:rsidR="00BD503E">
        <w:rPr>
          <w:szCs w:val="22"/>
        </w:rPr>
        <w:t>9</w:t>
      </w:r>
      <w:r>
        <w:rPr>
          <w:szCs w:val="22"/>
        </w:rPr>
        <w:t xml:space="preserve"> and 201</w:t>
      </w:r>
      <w:r w:rsidR="00BD503E">
        <w:rPr>
          <w:szCs w:val="22"/>
        </w:rPr>
        <w:t>8</w:t>
      </w:r>
      <w:r>
        <w:rPr>
          <w:szCs w:val="22"/>
        </w:rPr>
        <w:t>, there was no acquisitions or disposals of investments in subsidiaries.</w:t>
      </w:r>
    </w:p>
    <w:p w:rsidR="004865D1" w:rsidRDefault="004865D1" w:rsidP="004865D1">
      <w:pPr>
        <w:rPr>
          <w:cs/>
          <w:lang w:eastAsia="x-none"/>
        </w:rPr>
      </w:pPr>
    </w:p>
    <w:p w:rsidR="00BD503E" w:rsidRDefault="00BD503E" w:rsidP="004865D1">
      <w:pPr>
        <w:pStyle w:val="BodyText"/>
        <w:rPr>
          <w:lang w:val="en-US"/>
        </w:rPr>
        <w:sectPr w:rsidR="00BD503E" w:rsidSect="00D97F21">
          <w:pgSz w:w="11907" w:h="16840"/>
          <w:pgMar w:top="691" w:right="1152" w:bottom="576" w:left="1152" w:header="720" w:footer="720" w:gutter="0"/>
          <w:cols w:space="720"/>
          <w:docGrid w:linePitch="299"/>
        </w:sectPr>
      </w:pPr>
    </w:p>
    <w:p w:rsidR="00BD503E" w:rsidRPr="00791C3F" w:rsidRDefault="00BD503E" w:rsidP="00BD503E">
      <w:pPr>
        <w:pStyle w:val="block"/>
        <w:spacing w:after="0" w:line="240" w:lineRule="atLeast"/>
        <w:ind w:left="540"/>
        <w:jc w:val="both"/>
        <w:rPr>
          <w:szCs w:val="22"/>
          <w:lang w:val="en-US"/>
        </w:rPr>
      </w:pPr>
      <w:r w:rsidRPr="00791C3F">
        <w:rPr>
          <w:szCs w:val="22"/>
        </w:rPr>
        <w:lastRenderedPageBreak/>
        <w:t xml:space="preserve">Investments in subsidiaries as at </w:t>
      </w:r>
      <w:r w:rsidR="001B0509">
        <w:rPr>
          <w:szCs w:val="22"/>
        </w:rPr>
        <w:t>30 June</w:t>
      </w:r>
      <w:r w:rsidRPr="00791C3F">
        <w:rPr>
          <w:szCs w:val="22"/>
        </w:rPr>
        <w:t xml:space="preserve"> 201</w:t>
      </w:r>
      <w:r>
        <w:rPr>
          <w:szCs w:val="22"/>
        </w:rPr>
        <w:t>9</w:t>
      </w:r>
      <w:r w:rsidRPr="00791C3F">
        <w:rPr>
          <w:szCs w:val="22"/>
        </w:rPr>
        <w:t xml:space="preserve"> and 31 December 201</w:t>
      </w:r>
      <w:r>
        <w:rPr>
          <w:szCs w:val="22"/>
        </w:rPr>
        <w:t>8</w:t>
      </w:r>
      <w:r w:rsidRPr="00791C3F">
        <w:rPr>
          <w:szCs w:val="22"/>
        </w:rPr>
        <w:t xml:space="preserve">, and dividend income from those investments </w:t>
      </w:r>
      <w:r w:rsidRPr="00791C3F">
        <w:rPr>
          <w:szCs w:val="22"/>
          <w:lang w:val="en-US"/>
        </w:rPr>
        <w:t xml:space="preserve">for the </w:t>
      </w:r>
      <w:r w:rsidR="002A35CD">
        <w:rPr>
          <w:szCs w:val="22"/>
          <w:lang w:val="en-US"/>
        </w:rPr>
        <w:t>six</w:t>
      </w:r>
      <w:r w:rsidRPr="00791C3F">
        <w:rPr>
          <w:szCs w:val="22"/>
          <w:lang w:val="en-US"/>
        </w:rPr>
        <w:t>-month periods ended</w:t>
      </w:r>
      <w:r>
        <w:rPr>
          <w:szCs w:val="22"/>
          <w:lang w:val="en-US"/>
        </w:rPr>
        <w:t xml:space="preserve"> </w:t>
      </w:r>
      <w:r>
        <w:rPr>
          <w:szCs w:val="22"/>
          <w:lang w:val="en-US"/>
        </w:rPr>
        <w:br/>
      </w:r>
      <w:r w:rsidRPr="00791C3F">
        <w:rPr>
          <w:szCs w:val="22"/>
          <w:lang w:val="en-US"/>
        </w:rPr>
        <w:t>3</w:t>
      </w:r>
      <w:r w:rsidR="002A35CD">
        <w:rPr>
          <w:szCs w:val="22"/>
          <w:lang w:val="en-US"/>
        </w:rPr>
        <w:t>0</w:t>
      </w:r>
      <w:r w:rsidRPr="00791C3F">
        <w:rPr>
          <w:szCs w:val="22"/>
          <w:lang w:val="en-US"/>
        </w:rPr>
        <w:t xml:space="preserve"> </w:t>
      </w:r>
      <w:r w:rsidR="002A35CD">
        <w:rPr>
          <w:szCs w:val="22"/>
          <w:lang w:val="en-US"/>
        </w:rPr>
        <w:t>June</w:t>
      </w:r>
      <w:r w:rsidRPr="00791C3F">
        <w:rPr>
          <w:szCs w:val="22"/>
          <w:lang w:val="en-US"/>
        </w:rPr>
        <w:t xml:space="preserve"> were as follows:</w:t>
      </w:r>
    </w:p>
    <w:p w:rsidR="00BD503E" w:rsidRDefault="00BD503E" w:rsidP="00BD503E">
      <w:pPr>
        <w:pStyle w:val="block"/>
        <w:spacing w:after="0" w:line="240" w:lineRule="atLeast"/>
        <w:ind w:left="540"/>
        <w:jc w:val="both"/>
        <w:rPr>
          <w:szCs w:val="22"/>
          <w:lang w:val="en-US"/>
        </w:rPr>
      </w:pPr>
    </w:p>
    <w:tbl>
      <w:tblPr>
        <w:tblW w:w="14507" w:type="dxa"/>
        <w:tblInd w:w="529" w:type="dxa"/>
        <w:tblBorders>
          <w:top w:val="single" w:sz="4" w:space="0" w:color="auto"/>
        </w:tblBorders>
        <w:tblLayout w:type="fixed"/>
        <w:tblCellMar>
          <w:left w:w="79" w:type="dxa"/>
          <w:right w:w="79" w:type="dxa"/>
        </w:tblCellMar>
        <w:tblLook w:val="0000" w:firstRow="0" w:lastRow="0" w:firstColumn="0" w:lastColumn="0" w:noHBand="0" w:noVBand="0"/>
      </w:tblPr>
      <w:tblGrid>
        <w:gridCol w:w="2801"/>
        <w:gridCol w:w="1890"/>
        <w:gridCol w:w="1350"/>
        <w:gridCol w:w="810"/>
        <w:gridCol w:w="180"/>
        <w:gridCol w:w="990"/>
        <w:gridCol w:w="1017"/>
        <w:gridCol w:w="180"/>
        <w:gridCol w:w="963"/>
        <w:gridCol w:w="180"/>
        <w:gridCol w:w="911"/>
        <w:gridCol w:w="180"/>
        <w:gridCol w:w="949"/>
        <w:gridCol w:w="180"/>
        <w:gridCol w:w="846"/>
        <w:gridCol w:w="180"/>
        <w:gridCol w:w="900"/>
      </w:tblGrid>
      <w:tr w:rsidR="00BD503E" w:rsidRPr="002F38DE" w:rsidTr="00420DEC">
        <w:trPr>
          <w:cantSplit/>
        </w:trPr>
        <w:tc>
          <w:tcPr>
            <w:tcW w:w="2801" w:type="dxa"/>
            <w:tcBorders>
              <w:top w:val="nil"/>
            </w:tcBorders>
          </w:tcPr>
          <w:p w:rsidR="00BD503E" w:rsidRPr="003955F8" w:rsidRDefault="00BD503E" w:rsidP="00A70DFA">
            <w:pPr>
              <w:jc w:val="center"/>
              <w:rPr>
                <w:sz w:val="20"/>
              </w:rPr>
            </w:pPr>
          </w:p>
        </w:tc>
        <w:tc>
          <w:tcPr>
            <w:tcW w:w="1890" w:type="dxa"/>
            <w:tcBorders>
              <w:top w:val="nil"/>
            </w:tcBorders>
          </w:tcPr>
          <w:p w:rsidR="00BD503E" w:rsidRPr="003955F8" w:rsidRDefault="00BD503E" w:rsidP="00A70DFA">
            <w:pPr>
              <w:jc w:val="center"/>
              <w:rPr>
                <w:sz w:val="20"/>
              </w:rPr>
            </w:pPr>
          </w:p>
        </w:tc>
        <w:tc>
          <w:tcPr>
            <w:tcW w:w="1350" w:type="dxa"/>
            <w:tcBorders>
              <w:top w:val="nil"/>
            </w:tcBorders>
          </w:tcPr>
          <w:p w:rsidR="00BD503E" w:rsidRPr="003955F8" w:rsidRDefault="00BD503E" w:rsidP="00A70DFA">
            <w:pPr>
              <w:jc w:val="center"/>
              <w:rPr>
                <w:sz w:val="20"/>
              </w:rPr>
            </w:pPr>
          </w:p>
        </w:tc>
        <w:tc>
          <w:tcPr>
            <w:tcW w:w="8466" w:type="dxa"/>
            <w:gridSpan w:val="14"/>
            <w:tcBorders>
              <w:top w:val="nil"/>
            </w:tcBorders>
          </w:tcPr>
          <w:p w:rsidR="00BD503E" w:rsidRPr="003955F8" w:rsidRDefault="00BD503E" w:rsidP="00A70DFA">
            <w:pPr>
              <w:pStyle w:val="acctmergecolhdg"/>
              <w:spacing w:line="240" w:lineRule="atLeast"/>
              <w:rPr>
                <w:sz w:val="20"/>
                <w:lang w:val="en-US"/>
              </w:rPr>
            </w:pPr>
            <w:r w:rsidRPr="003955F8">
              <w:rPr>
                <w:b w:val="0"/>
                <w:bCs/>
                <w:sz w:val="20"/>
                <w:rtl/>
                <w:cs/>
              </w:rPr>
              <w:t>Separate financial</w:t>
            </w:r>
            <w:r w:rsidRPr="003955F8">
              <w:rPr>
                <w:b w:val="0"/>
                <w:bCs/>
                <w:sz w:val="20"/>
              </w:rPr>
              <w:t xml:space="preserve"> </w:t>
            </w:r>
            <w:r w:rsidRPr="003955F8">
              <w:rPr>
                <w:b w:val="0"/>
                <w:bCs/>
                <w:sz w:val="20"/>
                <w:rtl/>
                <w:cs/>
              </w:rPr>
              <w:t>statements</w:t>
            </w:r>
          </w:p>
        </w:tc>
      </w:tr>
      <w:tr w:rsidR="00BD503E" w:rsidRPr="002F38DE" w:rsidTr="002A35CD">
        <w:trPr>
          <w:cantSplit/>
        </w:trPr>
        <w:tc>
          <w:tcPr>
            <w:tcW w:w="2801" w:type="dxa"/>
          </w:tcPr>
          <w:p w:rsidR="00BD503E" w:rsidRPr="003955F8" w:rsidRDefault="00BD503E" w:rsidP="00A70DFA">
            <w:pPr>
              <w:jc w:val="center"/>
              <w:rPr>
                <w:sz w:val="20"/>
              </w:rPr>
            </w:pPr>
          </w:p>
        </w:tc>
        <w:tc>
          <w:tcPr>
            <w:tcW w:w="1890" w:type="dxa"/>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sz w:val="20"/>
              </w:rPr>
            </w:pPr>
            <w:r w:rsidRPr="003955F8">
              <w:rPr>
                <w:b w:val="0"/>
                <w:sz w:val="20"/>
                <w:lang w:val="en-US" w:bidi="th-TH"/>
              </w:rPr>
              <w:t>Type of business</w:t>
            </w:r>
          </w:p>
        </w:tc>
        <w:tc>
          <w:tcPr>
            <w:tcW w:w="1350" w:type="dxa"/>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sz w:val="20"/>
              </w:rPr>
            </w:pPr>
            <w:r w:rsidRPr="003955F8">
              <w:rPr>
                <w:b w:val="0"/>
                <w:sz w:val="20"/>
                <w:lang w:val="en-US" w:bidi="th-TH"/>
              </w:rPr>
              <w:t>Country of incorporation</w:t>
            </w:r>
          </w:p>
        </w:tc>
        <w:tc>
          <w:tcPr>
            <w:tcW w:w="1980" w:type="dxa"/>
            <w:gridSpan w:val="3"/>
          </w:tcPr>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sz w:val="20"/>
                <w:lang w:val="en-US" w:bidi="th-TH"/>
              </w:rPr>
            </w:pPr>
          </w:p>
          <w:p w:rsidR="00BD503E" w:rsidRPr="003955F8" w:rsidRDefault="00BD503E" w:rsidP="00A70DFA">
            <w:pPr>
              <w:pStyle w:val="acctmergecolhdg"/>
              <w:spacing w:line="240" w:lineRule="atLeast"/>
              <w:ind w:left="-79" w:right="-79"/>
              <w:rPr>
                <w:b w:val="0"/>
                <w:bCs/>
                <w:sz w:val="20"/>
              </w:rPr>
            </w:pPr>
            <w:r w:rsidRPr="003955F8">
              <w:rPr>
                <w:b w:val="0"/>
                <w:sz w:val="20"/>
                <w:lang w:val="en-US" w:bidi="th-TH"/>
              </w:rPr>
              <w:t>Ownership interest</w:t>
            </w:r>
          </w:p>
        </w:tc>
        <w:tc>
          <w:tcPr>
            <w:tcW w:w="2160" w:type="dxa"/>
            <w:gridSpan w:val="3"/>
          </w:tcPr>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bCs/>
                <w:sz w:val="20"/>
              </w:rPr>
            </w:pPr>
            <w:r w:rsidRPr="003955F8">
              <w:rPr>
                <w:b w:val="0"/>
                <w:sz w:val="20"/>
                <w:lang w:val="en-US" w:bidi="th-TH"/>
              </w:rPr>
              <w:t>Paid-up capital</w:t>
            </w:r>
          </w:p>
        </w:tc>
        <w:tc>
          <w:tcPr>
            <w:tcW w:w="180" w:type="dxa"/>
          </w:tcPr>
          <w:p w:rsidR="00BD503E" w:rsidRPr="003955F8" w:rsidRDefault="00BD503E" w:rsidP="00A70DFA">
            <w:pPr>
              <w:pStyle w:val="acctmergecolhdg"/>
              <w:spacing w:line="240" w:lineRule="atLeast"/>
              <w:rPr>
                <w:b w:val="0"/>
                <w:bCs/>
                <w:sz w:val="20"/>
              </w:rPr>
            </w:pPr>
          </w:p>
        </w:tc>
        <w:tc>
          <w:tcPr>
            <w:tcW w:w="2040" w:type="dxa"/>
            <w:gridSpan w:val="3"/>
          </w:tcPr>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sz w:val="20"/>
                <w:lang w:val="en-US" w:bidi="th-TH"/>
              </w:rPr>
            </w:pPr>
          </w:p>
          <w:p w:rsidR="00BD503E" w:rsidRPr="003955F8" w:rsidRDefault="00BD503E" w:rsidP="00A70DFA">
            <w:pPr>
              <w:pStyle w:val="acctmergecolhdg"/>
              <w:spacing w:line="240" w:lineRule="atLeast"/>
              <w:rPr>
                <w:b w:val="0"/>
                <w:bCs/>
                <w:sz w:val="20"/>
              </w:rPr>
            </w:pPr>
            <w:r w:rsidRPr="003955F8">
              <w:rPr>
                <w:b w:val="0"/>
                <w:sz w:val="20"/>
                <w:lang w:val="en-US" w:bidi="th-TH"/>
              </w:rPr>
              <w:t>Cost method</w:t>
            </w:r>
          </w:p>
        </w:tc>
        <w:tc>
          <w:tcPr>
            <w:tcW w:w="180" w:type="dxa"/>
          </w:tcPr>
          <w:p w:rsidR="00BD503E" w:rsidRPr="003955F8" w:rsidRDefault="00BD503E" w:rsidP="00A70DFA">
            <w:pPr>
              <w:pStyle w:val="acctmergecolhdg"/>
              <w:spacing w:line="240" w:lineRule="atLeast"/>
              <w:rPr>
                <w:b w:val="0"/>
                <w:bCs/>
                <w:sz w:val="20"/>
              </w:rPr>
            </w:pPr>
          </w:p>
        </w:tc>
        <w:tc>
          <w:tcPr>
            <w:tcW w:w="1926" w:type="dxa"/>
            <w:gridSpan w:val="3"/>
          </w:tcPr>
          <w:p w:rsidR="00BD503E" w:rsidRPr="003955F8" w:rsidRDefault="00BD503E" w:rsidP="00A70DFA">
            <w:pPr>
              <w:pStyle w:val="acctmergecolhdg"/>
              <w:spacing w:line="240" w:lineRule="atLeast"/>
              <w:rPr>
                <w:b w:val="0"/>
                <w:bCs/>
                <w:sz w:val="20"/>
              </w:rPr>
            </w:pPr>
            <w:r w:rsidRPr="003955F8">
              <w:rPr>
                <w:b w:val="0"/>
                <w:bCs/>
                <w:sz w:val="20"/>
              </w:rPr>
              <w:t xml:space="preserve">Dividend income for the </w:t>
            </w:r>
            <w:r w:rsidR="001B0509">
              <w:rPr>
                <w:b w:val="0"/>
                <w:bCs/>
                <w:sz w:val="20"/>
              </w:rPr>
              <w:t>six</w:t>
            </w:r>
            <w:r w:rsidRPr="003955F8">
              <w:rPr>
                <w:b w:val="0"/>
                <w:bCs/>
                <w:sz w:val="20"/>
              </w:rPr>
              <w:t>-month period ended</w:t>
            </w:r>
          </w:p>
        </w:tc>
      </w:tr>
      <w:tr w:rsidR="001B0509" w:rsidRPr="002F38DE" w:rsidTr="002A35CD">
        <w:trPr>
          <w:cantSplit/>
          <w:trHeight w:val="200"/>
        </w:trPr>
        <w:tc>
          <w:tcPr>
            <w:tcW w:w="2801" w:type="dxa"/>
          </w:tcPr>
          <w:p w:rsidR="001B0509" w:rsidRPr="003955F8" w:rsidRDefault="001B0509" w:rsidP="001B0509">
            <w:pPr>
              <w:pStyle w:val="acctfourfigures"/>
              <w:spacing w:line="240" w:lineRule="atLeast"/>
              <w:jc w:val="center"/>
              <w:rPr>
                <w:sz w:val="20"/>
              </w:rPr>
            </w:pPr>
          </w:p>
        </w:tc>
        <w:tc>
          <w:tcPr>
            <w:tcW w:w="1890" w:type="dxa"/>
          </w:tcPr>
          <w:p w:rsidR="001B0509" w:rsidRPr="003955F8" w:rsidRDefault="001B0509" w:rsidP="001B0509">
            <w:pPr>
              <w:pStyle w:val="acctfourfigures"/>
              <w:tabs>
                <w:tab w:val="clear" w:pos="765"/>
              </w:tabs>
              <w:spacing w:line="240" w:lineRule="atLeast"/>
              <w:jc w:val="center"/>
              <w:rPr>
                <w:sz w:val="20"/>
              </w:rPr>
            </w:pPr>
          </w:p>
        </w:tc>
        <w:tc>
          <w:tcPr>
            <w:tcW w:w="1350" w:type="dxa"/>
          </w:tcPr>
          <w:p w:rsidR="001B0509" w:rsidRPr="003955F8" w:rsidRDefault="001B0509" w:rsidP="001B0509">
            <w:pPr>
              <w:pStyle w:val="acctfourfigures"/>
              <w:tabs>
                <w:tab w:val="clear" w:pos="765"/>
              </w:tabs>
              <w:spacing w:line="240" w:lineRule="atLeast"/>
              <w:jc w:val="center"/>
              <w:rPr>
                <w:sz w:val="20"/>
              </w:rPr>
            </w:pPr>
          </w:p>
        </w:tc>
        <w:tc>
          <w:tcPr>
            <w:tcW w:w="81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017"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911"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31</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846"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30</w:t>
            </w:r>
          </w:p>
        </w:tc>
      </w:tr>
      <w:tr w:rsidR="001B0509" w:rsidRPr="002F38DE" w:rsidTr="002A35CD">
        <w:trPr>
          <w:cantSplit/>
        </w:trPr>
        <w:tc>
          <w:tcPr>
            <w:tcW w:w="2801" w:type="dxa"/>
          </w:tcPr>
          <w:p w:rsidR="001B0509" w:rsidRPr="003955F8" w:rsidRDefault="001B0509" w:rsidP="001B0509">
            <w:pPr>
              <w:pStyle w:val="acctfourfigures"/>
              <w:spacing w:line="240" w:lineRule="atLeast"/>
              <w:jc w:val="center"/>
              <w:rPr>
                <w:sz w:val="20"/>
              </w:rPr>
            </w:pPr>
          </w:p>
        </w:tc>
        <w:tc>
          <w:tcPr>
            <w:tcW w:w="1890" w:type="dxa"/>
          </w:tcPr>
          <w:p w:rsidR="001B0509" w:rsidRPr="003955F8" w:rsidRDefault="001B0509" w:rsidP="001B0509">
            <w:pPr>
              <w:pStyle w:val="acctfourfigures"/>
              <w:tabs>
                <w:tab w:val="clear" w:pos="765"/>
              </w:tabs>
              <w:spacing w:line="240" w:lineRule="atLeast"/>
              <w:jc w:val="center"/>
              <w:rPr>
                <w:sz w:val="20"/>
              </w:rPr>
            </w:pPr>
          </w:p>
        </w:tc>
        <w:tc>
          <w:tcPr>
            <w:tcW w:w="1350" w:type="dxa"/>
          </w:tcPr>
          <w:p w:rsidR="001B0509" w:rsidRPr="003955F8" w:rsidRDefault="001B0509" w:rsidP="001B0509">
            <w:pPr>
              <w:pStyle w:val="acctfourfigures"/>
              <w:tabs>
                <w:tab w:val="clear" w:pos="765"/>
              </w:tabs>
              <w:spacing w:line="240" w:lineRule="atLeast"/>
              <w:jc w:val="center"/>
              <w:rPr>
                <w:sz w:val="20"/>
              </w:rPr>
            </w:pPr>
          </w:p>
        </w:tc>
        <w:tc>
          <w:tcPr>
            <w:tcW w:w="81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017"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911"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December</w:t>
            </w:r>
          </w:p>
        </w:tc>
        <w:tc>
          <w:tcPr>
            <w:tcW w:w="180" w:type="dxa"/>
          </w:tcPr>
          <w:p w:rsidR="001B0509" w:rsidRPr="003955F8" w:rsidRDefault="001B0509" w:rsidP="001B0509">
            <w:pPr>
              <w:pStyle w:val="acctfourfigures"/>
              <w:tabs>
                <w:tab w:val="clear" w:pos="765"/>
              </w:tabs>
              <w:spacing w:line="240" w:lineRule="atLeast"/>
              <w:ind w:left="-108" w:right="-79"/>
              <w:jc w:val="center"/>
              <w:rPr>
                <w:sz w:val="20"/>
              </w:rPr>
            </w:pPr>
          </w:p>
        </w:tc>
        <w:tc>
          <w:tcPr>
            <w:tcW w:w="846"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c>
          <w:tcPr>
            <w:tcW w:w="180" w:type="dxa"/>
          </w:tcPr>
          <w:p w:rsidR="001B0509" w:rsidRPr="003955F8" w:rsidRDefault="001B0509" w:rsidP="001B050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1B0509" w:rsidRPr="003955F8" w:rsidRDefault="001B0509" w:rsidP="001B050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Pr>
                <w:rFonts w:ascii="Times New Roman" w:hAnsi="Times New Roman" w:cs="Times New Roman"/>
                <w:sz w:val="20"/>
                <w:szCs w:val="20"/>
                <w:lang w:val="en-US"/>
              </w:rPr>
              <w:t>June</w:t>
            </w:r>
          </w:p>
        </w:tc>
      </w:tr>
      <w:tr w:rsidR="00BD503E" w:rsidRPr="002F38DE" w:rsidTr="002A35CD">
        <w:trPr>
          <w:cantSplit/>
        </w:trPr>
        <w:tc>
          <w:tcPr>
            <w:tcW w:w="2801" w:type="dxa"/>
          </w:tcPr>
          <w:p w:rsidR="00BD503E" w:rsidRPr="003955F8" w:rsidRDefault="00BD503E" w:rsidP="00A70DFA">
            <w:pPr>
              <w:pStyle w:val="acctfourfigures"/>
              <w:spacing w:line="240" w:lineRule="atLeast"/>
              <w:jc w:val="center"/>
              <w:rPr>
                <w:sz w:val="20"/>
              </w:rPr>
            </w:pPr>
          </w:p>
        </w:tc>
        <w:tc>
          <w:tcPr>
            <w:tcW w:w="1890" w:type="dxa"/>
          </w:tcPr>
          <w:p w:rsidR="00BD503E" w:rsidRPr="003955F8" w:rsidRDefault="00BD503E" w:rsidP="00A70DFA">
            <w:pPr>
              <w:pStyle w:val="acctfourfigures"/>
              <w:tabs>
                <w:tab w:val="clear" w:pos="765"/>
              </w:tabs>
              <w:spacing w:line="240" w:lineRule="atLeast"/>
              <w:jc w:val="center"/>
              <w:rPr>
                <w:sz w:val="20"/>
              </w:rPr>
            </w:pPr>
          </w:p>
        </w:tc>
        <w:tc>
          <w:tcPr>
            <w:tcW w:w="1350" w:type="dxa"/>
          </w:tcPr>
          <w:p w:rsidR="00BD503E" w:rsidRPr="003955F8" w:rsidRDefault="00BD503E" w:rsidP="00A70DFA">
            <w:pPr>
              <w:pStyle w:val="acctfourfigures"/>
              <w:tabs>
                <w:tab w:val="clear" w:pos="765"/>
              </w:tabs>
              <w:spacing w:line="240" w:lineRule="atLeast"/>
              <w:jc w:val="center"/>
              <w:rPr>
                <w:sz w:val="20"/>
              </w:rPr>
            </w:pPr>
          </w:p>
        </w:tc>
        <w:tc>
          <w:tcPr>
            <w:tcW w:w="810"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017"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80" w:type="dxa"/>
          </w:tcPr>
          <w:p w:rsidR="00BD503E" w:rsidRPr="003955F8" w:rsidRDefault="00BD503E" w:rsidP="00A70DFA">
            <w:pPr>
              <w:pStyle w:val="acctfourfigures"/>
              <w:tabs>
                <w:tab w:val="clear" w:pos="765"/>
              </w:tabs>
              <w:spacing w:line="240" w:lineRule="atLeast"/>
              <w:ind w:left="-108" w:right="-79"/>
              <w:jc w:val="center"/>
              <w:rPr>
                <w:sz w:val="20"/>
              </w:rPr>
            </w:pPr>
          </w:p>
        </w:tc>
        <w:tc>
          <w:tcPr>
            <w:tcW w:w="911"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w:t>
            </w:r>
            <w:r w:rsidR="00856822">
              <w:rPr>
                <w:rFonts w:ascii="Times New Roman" w:hAnsi="Times New Roman" w:cs="Times New Roman"/>
                <w:sz w:val="20"/>
                <w:szCs w:val="20"/>
                <w:lang w:val="en-US"/>
              </w:rPr>
              <w:t>8</w:t>
            </w:r>
          </w:p>
        </w:tc>
        <w:tc>
          <w:tcPr>
            <w:tcW w:w="180" w:type="dxa"/>
          </w:tcPr>
          <w:p w:rsidR="00BD503E" w:rsidRPr="003955F8" w:rsidRDefault="00BD503E" w:rsidP="00A70DFA">
            <w:pPr>
              <w:pStyle w:val="acctfourfigures"/>
              <w:tabs>
                <w:tab w:val="clear" w:pos="765"/>
              </w:tabs>
              <w:spacing w:line="240" w:lineRule="atLeast"/>
              <w:ind w:left="-108" w:right="-79"/>
              <w:jc w:val="center"/>
              <w:rPr>
                <w:sz w:val="20"/>
              </w:rPr>
            </w:pPr>
          </w:p>
        </w:tc>
        <w:tc>
          <w:tcPr>
            <w:tcW w:w="846" w:type="dxa"/>
          </w:tcPr>
          <w:p w:rsidR="00BD503E" w:rsidRPr="003955F8" w:rsidRDefault="00BD503E" w:rsidP="00A70DFA">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rsidR="00BD503E" w:rsidRPr="003955F8" w:rsidRDefault="00BD503E" w:rsidP="00A70DFA">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r>
      <w:tr w:rsidR="00BD503E" w:rsidRPr="002F38DE" w:rsidTr="002A35CD">
        <w:trPr>
          <w:cantSplit/>
        </w:trPr>
        <w:tc>
          <w:tcPr>
            <w:tcW w:w="2801" w:type="dxa"/>
          </w:tcPr>
          <w:p w:rsidR="00BD503E" w:rsidRPr="003955F8" w:rsidRDefault="00BD503E" w:rsidP="00A70DFA">
            <w:pPr>
              <w:jc w:val="center"/>
              <w:rPr>
                <w:i/>
                <w:iCs/>
                <w:sz w:val="20"/>
              </w:rPr>
            </w:pPr>
          </w:p>
        </w:tc>
        <w:tc>
          <w:tcPr>
            <w:tcW w:w="1890" w:type="dxa"/>
          </w:tcPr>
          <w:p w:rsidR="00BD503E" w:rsidRPr="003955F8" w:rsidRDefault="00BD503E" w:rsidP="00A70DFA">
            <w:pPr>
              <w:jc w:val="center"/>
              <w:rPr>
                <w:i/>
                <w:iCs/>
                <w:sz w:val="20"/>
              </w:rPr>
            </w:pPr>
          </w:p>
        </w:tc>
        <w:tc>
          <w:tcPr>
            <w:tcW w:w="1350" w:type="dxa"/>
          </w:tcPr>
          <w:p w:rsidR="00BD503E" w:rsidRPr="003955F8" w:rsidRDefault="00BD503E" w:rsidP="00A70DFA">
            <w:pPr>
              <w:jc w:val="center"/>
              <w:rPr>
                <w:i/>
                <w:iCs/>
                <w:sz w:val="20"/>
              </w:rPr>
            </w:pPr>
          </w:p>
        </w:tc>
        <w:tc>
          <w:tcPr>
            <w:tcW w:w="1980" w:type="dxa"/>
            <w:gridSpan w:val="3"/>
          </w:tcPr>
          <w:p w:rsidR="00BD503E" w:rsidRPr="003955F8" w:rsidRDefault="00BD503E" w:rsidP="00A70DFA">
            <w:pPr>
              <w:pStyle w:val="acctfourfigures"/>
              <w:tabs>
                <w:tab w:val="clear" w:pos="765"/>
              </w:tabs>
              <w:spacing w:line="240" w:lineRule="atLeast"/>
              <w:ind w:left="-79" w:right="-79"/>
              <w:jc w:val="center"/>
              <w:rPr>
                <w:i/>
                <w:iCs/>
                <w:sz w:val="20"/>
              </w:rPr>
            </w:pPr>
            <w:r w:rsidRPr="003955F8">
              <w:rPr>
                <w:i/>
                <w:iCs/>
                <w:sz w:val="20"/>
              </w:rPr>
              <w:t>(%)</w:t>
            </w:r>
          </w:p>
        </w:tc>
        <w:tc>
          <w:tcPr>
            <w:tcW w:w="6486" w:type="dxa"/>
            <w:gridSpan w:val="11"/>
          </w:tcPr>
          <w:p w:rsidR="00BD503E" w:rsidRPr="003955F8" w:rsidRDefault="00BD503E" w:rsidP="00A70DFA">
            <w:pPr>
              <w:pStyle w:val="acctfourfigures"/>
              <w:tabs>
                <w:tab w:val="clear" w:pos="765"/>
              </w:tabs>
              <w:spacing w:line="240" w:lineRule="atLeast"/>
              <w:jc w:val="center"/>
              <w:rPr>
                <w:i/>
                <w:iCs/>
                <w:sz w:val="20"/>
              </w:rPr>
            </w:pPr>
            <w:r w:rsidRPr="003955F8">
              <w:rPr>
                <w:i/>
                <w:iCs/>
                <w:sz w:val="20"/>
              </w:rPr>
              <w:t xml:space="preserve">(in </w:t>
            </w:r>
            <w:r w:rsidR="003955F8" w:rsidRPr="003955F8">
              <w:rPr>
                <w:i/>
                <w:iCs/>
                <w:sz w:val="20"/>
              </w:rPr>
              <w:t>thousand</w:t>
            </w:r>
            <w:r w:rsidRPr="003955F8">
              <w:rPr>
                <w:i/>
                <w:iCs/>
                <w:sz w:val="20"/>
              </w:rPr>
              <w:t xml:space="preserve"> Baht)</w:t>
            </w:r>
          </w:p>
        </w:tc>
      </w:tr>
      <w:tr w:rsidR="00BD503E" w:rsidRPr="002F38DE" w:rsidTr="002A35CD">
        <w:trPr>
          <w:cantSplit/>
        </w:trPr>
        <w:tc>
          <w:tcPr>
            <w:tcW w:w="2801" w:type="dxa"/>
          </w:tcPr>
          <w:p w:rsidR="00BD503E" w:rsidRPr="003955F8" w:rsidRDefault="00BD503E" w:rsidP="00A70DFA">
            <w:pPr>
              <w:tabs>
                <w:tab w:val="left" w:pos="540"/>
              </w:tabs>
              <w:rPr>
                <w:b/>
                <w:bCs/>
                <w:i/>
                <w:iCs/>
                <w:sz w:val="20"/>
              </w:rPr>
            </w:pPr>
            <w:r w:rsidRPr="003955F8">
              <w:rPr>
                <w:b/>
                <w:bCs/>
                <w:i/>
                <w:iCs/>
                <w:sz w:val="20"/>
              </w:rPr>
              <w:t>Subsidiaries</w:t>
            </w:r>
          </w:p>
        </w:tc>
        <w:tc>
          <w:tcPr>
            <w:tcW w:w="1890" w:type="dxa"/>
          </w:tcPr>
          <w:p w:rsidR="00BD503E" w:rsidRPr="003955F8" w:rsidRDefault="00BD503E" w:rsidP="00A70DFA">
            <w:pPr>
              <w:tabs>
                <w:tab w:val="left" w:pos="540"/>
              </w:tabs>
              <w:rPr>
                <w:b/>
                <w:bCs/>
                <w:i/>
                <w:iCs/>
                <w:sz w:val="20"/>
              </w:rPr>
            </w:pPr>
          </w:p>
        </w:tc>
        <w:tc>
          <w:tcPr>
            <w:tcW w:w="1350" w:type="dxa"/>
          </w:tcPr>
          <w:p w:rsidR="00BD503E" w:rsidRPr="003955F8" w:rsidRDefault="00BD503E" w:rsidP="00A70DFA">
            <w:pPr>
              <w:tabs>
                <w:tab w:val="left" w:pos="540"/>
              </w:tabs>
              <w:jc w:val="thaiDistribute"/>
              <w:rPr>
                <w:b/>
                <w:bCs/>
                <w:i/>
                <w:iCs/>
                <w:sz w:val="20"/>
              </w:rPr>
            </w:pPr>
          </w:p>
        </w:tc>
        <w:tc>
          <w:tcPr>
            <w:tcW w:w="810" w:type="dxa"/>
          </w:tcPr>
          <w:p w:rsidR="00BD503E" w:rsidRPr="003955F8" w:rsidRDefault="00BD503E" w:rsidP="00A70DFA">
            <w:pPr>
              <w:pStyle w:val="acctfourfigures"/>
              <w:spacing w:line="240" w:lineRule="atLeast"/>
              <w:jc w:val="thaiDistribute"/>
              <w:rPr>
                <w:sz w:val="20"/>
              </w:rPr>
            </w:pPr>
          </w:p>
        </w:tc>
        <w:tc>
          <w:tcPr>
            <w:tcW w:w="180" w:type="dxa"/>
          </w:tcPr>
          <w:p w:rsidR="00BD503E" w:rsidRPr="003955F8" w:rsidRDefault="00BD503E" w:rsidP="00A70DFA">
            <w:pPr>
              <w:pStyle w:val="acctfourfigures"/>
              <w:spacing w:line="240" w:lineRule="atLeast"/>
              <w:jc w:val="thaiDistribute"/>
              <w:rPr>
                <w:sz w:val="20"/>
              </w:rPr>
            </w:pPr>
          </w:p>
        </w:tc>
        <w:tc>
          <w:tcPr>
            <w:tcW w:w="990" w:type="dxa"/>
          </w:tcPr>
          <w:p w:rsidR="00BD503E" w:rsidRPr="003955F8" w:rsidRDefault="00BD503E" w:rsidP="00A70DFA">
            <w:pPr>
              <w:pStyle w:val="acctfourfigures"/>
              <w:spacing w:line="240" w:lineRule="atLeast"/>
              <w:jc w:val="thaiDistribute"/>
              <w:rPr>
                <w:sz w:val="20"/>
              </w:rPr>
            </w:pPr>
          </w:p>
        </w:tc>
        <w:tc>
          <w:tcPr>
            <w:tcW w:w="1017"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63" w:type="dxa"/>
          </w:tcPr>
          <w:p w:rsidR="00BD503E" w:rsidRPr="003955F8" w:rsidRDefault="00BD503E" w:rsidP="00A70DFA">
            <w:pPr>
              <w:pStyle w:val="acctfourfigures"/>
              <w:tabs>
                <w:tab w:val="clear" w:pos="765"/>
                <w:tab w:val="decimal" w:pos="704"/>
              </w:tabs>
              <w:spacing w:line="240" w:lineRule="atLeast"/>
              <w:ind w:left="-115" w:right="-97"/>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11"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49"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846" w:type="dxa"/>
          </w:tcPr>
          <w:p w:rsidR="00BD503E" w:rsidRPr="003955F8" w:rsidRDefault="00BD503E" w:rsidP="00A70DFA">
            <w:pPr>
              <w:pStyle w:val="acctfourfigures"/>
              <w:tabs>
                <w:tab w:val="clear" w:pos="765"/>
                <w:tab w:val="decimal" w:pos="947"/>
              </w:tabs>
              <w:spacing w:line="240" w:lineRule="atLeast"/>
              <w:ind w:left="-115" w:right="-124"/>
              <w:jc w:val="thaiDistribute"/>
              <w:rPr>
                <w:sz w:val="20"/>
              </w:rPr>
            </w:pPr>
          </w:p>
        </w:tc>
        <w:tc>
          <w:tcPr>
            <w:tcW w:w="18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c>
          <w:tcPr>
            <w:tcW w:w="900" w:type="dxa"/>
          </w:tcPr>
          <w:p w:rsidR="00BD503E" w:rsidRPr="003955F8" w:rsidRDefault="00BD503E" w:rsidP="00A70DFA">
            <w:pPr>
              <w:pStyle w:val="acctfourfigures"/>
              <w:tabs>
                <w:tab w:val="clear" w:pos="765"/>
                <w:tab w:val="decimal" w:pos="947"/>
              </w:tabs>
              <w:spacing w:line="240" w:lineRule="atLeast"/>
              <w:ind w:left="-115" w:right="-97"/>
              <w:jc w:val="thaiDistribute"/>
              <w:rPr>
                <w:sz w:val="20"/>
              </w:rPr>
            </w:pPr>
          </w:p>
        </w:tc>
      </w:tr>
      <w:tr w:rsidR="00FC77BA" w:rsidRPr="002F38DE" w:rsidTr="002A35CD">
        <w:trPr>
          <w:cantSplit/>
        </w:trPr>
        <w:tc>
          <w:tcPr>
            <w:tcW w:w="2801" w:type="dxa"/>
          </w:tcPr>
          <w:p w:rsidR="00FC77BA" w:rsidRPr="00856822" w:rsidRDefault="00FC77BA" w:rsidP="00FC77BA">
            <w:pPr>
              <w:tabs>
                <w:tab w:val="left" w:pos="540"/>
              </w:tabs>
              <w:rPr>
                <w:b/>
                <w:bCs/>
                <w:i/>
                <w:iCs/>
                <w:sz w:val="20"/>
              </w:rPr>
            </w:pPr>
            <w:r w:rsidRPr="00856822">
              <w:rPr>
                <w:b/>
                <w:bCs/>
                <w:i/>
                <w:iCs/>
                <w:sz w:val="20"/>
              </w:rPr>
              <w:t>Direct</w:t>
            </w:r>
          </w:p>
        </w:tc>
        <w:tc>
          <w:tcPr>
            <w:tcW w:w="1890" w:type="dxa"/>
          </w:tcPr>
          <w:p w:rsidR="00FC77BA" w:rsidRPr="003955F8" w:rsidRDefault="00FC77BA" w:rsidP="00FC77BA">
            <w:pPr>
              <w:tabs>
                <w:tab w:val="left" w:pos="540"/>
              </w:tabs>
              <w:rPr>
                <w:b/>
                <w:bCs/>
                <w:i/>
                <w:iCs/>
                <w:sz w:val="20"/>
              </w:rPr>
            </w:pPr>
          </w:p>
        </w:tc>
        <w:tc>
          <w:tcPr>
            <w:tcW w:w="1350" w:type="dxa"/>
          </w:tcPr>
          <w:p w:rsidR="00FC77BA" w:rsidRPr="003955F8" w:rsidRDefault="00FC77BA" w:rsidP="00FC77BA">
            <w:pPr>
              <w:tabs>
                <w:tab w:val="left" w:pos="540"/>
              </w:tabs>
              <w:jc w:val="thaiDistribute"/>
              <w:rPr>
                <w:b/>
                <w:bCs/>
                <w:i/>
                <w:iCs/>
                <w:sz w:val="20"/>
              </w:rPr>
            </w:pPr>
          </w:p>
        </w:tc>
        <w:tc>
          <w:tcPr>
            <w:tcW w:w="810" w:type="dxa"/>
          </w:tcPr>
          <w:p w:rsidR="00FC77BA" w:rsidRPr="003955F8" w:rsidRDefault="00FC77BA" w:rsidP="00FC77BA">
            <w:pPr>
              <w:pStyle w:val="acctfourfigures"/>
              <w:spacing w:line="240" w:lineRule="atLeast"/>
              <w:jc w:val="thaiDistribute"/>
              <w:rPr>
                <w:sz w:val="20"/>
              </w:rPr>
            </w:pPr>
          </w:p>
        </w:tc>
        <w:tc>
          <w:tcPr>
            <w:tcW w:w="180" w:type="dxa"/>
          </w:tcPr>
          <w:p w:rsidR="00FC77BA" w:rsidRPr="003955F8" w:rsidRDefault="00FC77BA" w:rsidP="00FC77BA">
            <w:pPr>
              <w:pStyle w:val="acctfourfigures"/>
              <w:spacing w:line="240" w:lineRule="atLeast"/>
              <w:jc w:val="thaiDistribute"/>
              <w:rPr>
                <w:sz w:val="20"/>
              </w:rPr>
            </w:pPr>
          </w:p>
        </w:tc>
        <w:tc>
          <w:tcPr>
            <w:tcW w:w="990" w:type="dxa"/>
          </w:tcPr>
          <w:p w:rsidR="00FC77BA" w:rsidRPr="003955F8" w:rsidRDefault="00FC77BA" w:rsidP="00FC77BA">
            <w:pPr>
              <w:pStyle w:val="acctfourfigures"/>
              <w:spacing w:line="240" w:lineRule="atLeast"/>
              <w:jc w:val="thaiDistribute"/>
              <w:rPr>
                <w:sz w:val="20"/>
              </w:rPr>
            </w:pPr>
          </w:p>
        </w:tc>
        <w:tc>
          <w:tcPr>
            <w:tcW w:w="1017"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63" w:type="dxa"/>
          </w:tcPr>
          <w:p w:rsidR="00FC77BA" w:rsidRPr="003955F8" w:rsidRDefault="00FC77BA" w:rsidP="00FC77BA">
            <w:pPr>
              <w:pStyle w:val="acctfourfigures"/>
              <w:tabs>
                <w:tab w:val="clear" w:pos="765"/>
                <w:tab w:val="decimal" w:pos="704"/>
              </w:tabs>
              <w:spacing w:line="240" w:lineRule="atLeast"/>
              <w:ind w:left="-115" w:right="-97"/>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11"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49"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846" w:type="dxa"/>
          </w:tcPr>
          <w:p w:rsidR="00FC77BA" w:rsidRPr="003955F8" w:rsidRDefault="00FC77BA" w:rsidP="00FC77BA">
            <w:pPr>
              <w:pStyle w:val="acctfourfigures"/>
              <w:tabs>
                <w:tab w:val="clear" w:pos="765"/>
                <w:tab w:val="decimal" w:pos="947"/>
              </w:tabs>
              <w:spacing w:line="240" w:lineRule="atLeast"/>
              <w:ind w:left="-115" w:right="-124"/>
              <w:jc w:val="thaiDistribute"/>
              <w:rPr>
                <w:sz w:val="20"/>
              </w:rPr>
            </w:pPr>
          </w:p>
        </w:tc>
        <w:tc>
          <w:tcPr>
            <w:tcW w:w="18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c>
          <w:tcPr>
            <w:tcW w:w="900" w:type="dxa"/>
          </w:tcPr>
          <w:p w:rsidR="00FC77BA" w:rsidRPr="003955F8" w:rsidRDefault="00FC77BA" w:rsidP="00FC77BA">
            <w:pPr>
              <w:pStyle w:val="acctfourfigures"/>
              <w:tabs>
                <w:tab w:val="clear" w:pos="765"/>
                <w:tab w:val="decimal" w:pos="947"/>
              </w:tabs>
              <w:spacing w:line="240" w:lineRule="atLeast"/>
              <w:ind w:left="-115" w:right="-97"/>
              <w:jc w:val="thaiDistribute"/>
              <w:rPr>
                <w:sz w:val="20"/>
              </w:rPr>
            </w:pPr>
          </w:p>
        </w:tc>
      </w:tr>
      <w:tr w:rsidR="005C2EB0" w:rsidRPr="002F38DE" w:rsidTr="002A35CD">
        <w:trPr>
          <w:cantSplit/>
        </w:trPr>
        <w:tc>
          <w:tcPr>
            <w:tcW w:w="2801" w:type="dxa"/>
          </w:tcPr>
          <w:p w:rsidR="005C2EB0" w:rsidRPr="003955F8" w:rsidRDefault="005C2EB0" w:rsidP="005C2EB0">
            <w:pPr>
              <w:tabs>
                <w:tab w:val="left" w:pos="540"/>
              </w:tabs>
              <w:rPr>
                <w:sz w:val="20"/>
              </w:rPr>
            </w:pPr>
            <w:r w:rsidRPr="003955F8">
              <w:rPr>
                <w:sz w:val="20"/>
              </w:rPr>
              <w:t>Belle Development Ltd.</w:t>
            </w:r>
          </w:p>
        </w:tc>
        <w:tc>
          <w:tcPr>
            <w:tcW w:w="1890" w:type="dxa"/>
          </w:tcPr>
          <w:p w:rsidR="005C2EB0" w:rsidRPr="003955F8" w:rsidRDefault="005C2EB0" w:rsidP="005C2EB0">
            <w:pPr>
              <w:tabs>
                <w:tab w:val="left" w:pos="540"/>
              </w:tabs>
              <w:ind w:left="110" w:hanging="110"/>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tabs>
                <w:tab w:val="left" w:pos="540"/>
              </w:tabs>
              <w:jc w:val="center"/>
              <w:rPr>
                <w:sz w:val="20"/>
              </w:rPr>
            </w:pPr>
            <w:r w:rsidRPr="003955F8">
              <w:rPr>
                <w:sz w:val="20"/>
              </w:rPr>
              <w:t>Thailand</w:t>
            </w:r>
          </w:p>
        </w:tc>
        <w:tc>
          <w:tcPr>
            <w:tcW w:w="810" w:type="dxa"/>
          </w:tcPr>
          <w:p w:rsidR="005C2EB0" w:rsidRPr="003955F8" w:rsidRDefault="005C2EB0" w:rsidP="005C2EB0">
            <w:pPr>
              <w:pStyle w:val="acctfourfigures"/>
              <w:spacing w:line="240" w:lineRule="atLeast"/>
              <w:jc w:val="thaiDistribute"/>
              <w:rPr>
                <w:sz w:val="20"/>
              </w:rPr>
            </w:pPr>
          </w:p>
          <w:p w:rsidR="005C2EB0" w:rsidRPr="003955F8" w:rsidRDefault="005C2EB0" w:rsidP="005C2EB0">
            <w:pPr>
              <w:pStyle w:val="acctfourfigures"/>
              <w:spacing w:line="240" w:lineRule="atLeast"/>
              <w:jc w:val="thaiDistribute"/>
              <w:rPr>
                <w:sz w:val="20"/>
              </w:rPr>
            </w:pPr>
            <w:r w:rsidRPr="003955F8">
              <w:rPr>
                <w:sz w:val="20"/>
              </w:rPr>
              <w:t>79.57</w:t>
            </w:r>
          </w:p>
        </w:tc>
        <w:tc>
          <w:tcPr>
            <w:tcW w:w="180" w:type="dxa"/>
          </w:tcPr>
          <w:p w:rsidR="005C2EB0" w:rsidRPr="003955F8" w:rsidRDefault="005C2EB0" w:rsidP="005C2EB0">
            <w:pPr>
              <w:pStyle w:val="acctfourfigures"/>
              <w:spacing w:line="240" w:lineRule="atLeast"/>
              <w:jc w:val="thaiDistribute"/>
              <w:rPr>
                <w:sz w:val="20"/>
              </w:rPr>
            </w:pPr>
          </w:p>
        </w:tc>
        <w:tc>
          <w:tcPr>
            <w:tcW w:w="990" w:type="dxa"/>
          </w:tcPr>
          <w:p w:rsidR="005C2EB0" w:rsidRPr="003955F8" w:rsidRDefault="005C2EB0" w:rsidP="005C2EB0">
            <w:pPr>
              <w:pStyle w:val="acctfourfigures"/>
              <w:spacing w:line="240" w:lineRule="atLeast"/>
              <w:jc w:val="thaiDistribute"/>
              <w:rPr>
                <w:sz w:val="20"/>
              </w:rPr>
            </w:pPr>
          </w:p>
          <w:p w:rsidR="005C2EB0" w:rsidRPr="003955F8" w:rsidRDefault="005C2EB0" w:rsidP="005C2EB0">
            <w:pPr>
              <w:pStyle w:val="acctfourfigures"/>
              <w:spacing w:line="240" w:lineRule="atLeast"/>
              <w:jc w:val="thaiDistribute"/>
              <w:rPr>
                <w:sz w:val="20"/>
              </w:rPr>
            </w:pPr>
            <w:r w:rsidRPr="003955F8">
              <w:rPr>
                <w:sz w:val="20"/>
              </w:rPr>
              <w:t>79.57</w:t>
            </w:r>
          </w:p>
        </w:tc>
        <w:tc>
          <w:tcPr>
            <w:tcW w:w="1017" w:type="dxa"/>
          </w:tcPr>
          <w:p w:rsidR="005C2EB0" w:rsidRPr="003955F8" w:rsidRDefault="005C2EB0" w:rsidP="005C2EB0">
            <w:pPr>
              <w:pStyle w:val="acctfourfigures"/>
              <w:tabs>
                <w:tab w:val="clear" w:pos="765"/>
                <w:tab w:val="decimal" w:pos="704"/>
              </w:tabs>
              <w:spacing w:line="240" w:lineRule="atLeast"/>
              <w:ind w:left="-115" w:right="-97"/>
              <w:rPr>
                <w:sz w:val="20"/>
              </w:rPr>
            </w:pPr>
          </w:p>
          <w:p w:rsidR="005C2EB0" w:rsidRPr="003955F8" w:rsidRDefault="005C2EB0" w:rsidP="005C2EB0">
            <w:pPr>
              <w:pStyle w:val="acctfourfigures"/>
              <w:tabs>
                <w:tab w:val="clear" w:pos="765"/>
                <w:tab w:val="decimal" w:pos="890"/>
              </w:tabs>
              <w:spacing w:line="240" w:lineRule="atLeast"/>
              <w:ind w:left="-115" w:right="-97"/>
              <w:rPr>
                <w:sz w:val="20"/>
              </w:rPr>
            </w:pPr>
            <w:r w:rsidRPr="003955F8">
              <w:rPr>
                <w:sz w:val="20"/>
              </w:rPr>
              <w:t>2,064,261</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3955F8" w:rsidRDefault="005C2EB0" w:rsidP="002A35CD">
            <w:pPr>
              <w:pStyle w:val="acctfourfigures"/>
              <w:tabs>
                <w:tab w:val="clear" w:pos="765"/>
                <w:tab w:val="decimal" w:pos="704"/>
              </w:tabs>
              <w:spacing w:line="240" w:lineRule="atLeast"/>
              <w:ind w:left="-115" w:right="-75"/>
              <w:rPr>
                <w:sz w:val="20"/>
              </w:rPr>
            </w:pPr>
          </w:p>
          <w:p w:rsidR="005C2EB0" w:rsidRPr="003955F8" w:rsidRDefault="005C2EB0" w:rsidP="002A35CD">
            <w:pPr>
              <w:pStyle w:val="acctfourfigures"/>
              <w:tabs>
                <w:tab w:val="clear" w:pos="765"/>
                <w:tab w:val="decimal" w:pos="795"/>
              </w:tabs>
              <w:spacing w:line="240" w:lineRule="atLeast"/>
              <w:ind w:left="-115" w:right="-75"/>
              <w:rPr>
                <w:sz w:val="20"/>
              </w:rPr>
            </w:pPr>
            <w:r w:rsidRPr="003955F8">
              <w:rPr>
                <w:sz w:val="20"/>
              </w:rPr>
              <w:t>2,064,261</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p w:rsidR="005C2EB0" w:rsidRPr="003955F8" w:rsidRDefault="005C2EB0" w:rsidP="005C2EB0">
            <w:pPr>
              <w:pStyle w:val="acctfourfigures"/>
              <w:tabs>
                <w:tab w:val="clear" w:pos="765"/>
                <w:tab w:val="decimal" w:pos="820"/>
              </w:tabs>
              <w:spacing w:line="240" w:lineRule="atLeast"/>
              <w:ind w:left="-115" w:right="-97"/>
              <w:jc w:val="thaiDistribute"/>
              <w:rPr>
                <w:sz w:val="20"/>
              </w:rPr>
            </w:pPr>
            <w:r w:rsidRPr="003955F8">
              <w:rPr>
                <w:sz w:val="20"/>
              </w:rPr>
              <w:t>1,920,104</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p w:rsidR="005C2EB0" w:rsidRPr="003955F8" w:rsidRDefault="005C2EB0" w:rsidP="005C2EB0">
            <w:pPr>
              <w:pStyle w:val="acctfourfigures"/>
              <w:tabs>
                <w:tab w:val="clear" w:pos="765"/>
                <w:tab w:val="decimal" w:pos="820"/>
              </w:tabs>
              <w:spacing w:line="240" w:lineRule="atLeast"/>
              <w:ind w:left="-115" w:right="-97"/>
              <w:jc w:val="thaiDistribute"/>
              <w:rPr>
                <w:sz w:val="20"/>
              </w:rPr>
            </w:pPr>
            <w:r w:rsidRPr="003955F8">
              <w:rPr>
                <w:sz w:val="20"/>
              </w:rPr>
              <w:t>1,920,104</w:t>
            </w:r>
          </w:p>
        </w:tc>
        <w:tc>
          <w:tcPr>
            <w:tcW w:w="180" w:type="dxa"/>
          </w:tcPr>
          <w:p w:rsidR="005C2EB0" w:rsidRPr="003955F8"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Pr>
        <w:tc>
          <w:tcPr>
            <w:tcW w:w="2801" w:type="dxa"/>
          </w:tcPr>
          <w:p w:rsidR="005C2EB0" w:rsidRPr="00AD111B" w:rsidRDefault="005C2EB0" w:rsidP="005C2EB0">
            <w:pPr>
              <w:ind w:left="191" w:hanging="191"/>
              <w:rPr>
                <w:sz w:val="20"/>
              </w:rPr>
            </w:pPr>
            <w:proofErr w:type="spellStart"/>
            <w:r w:rsidRPr="00AD111B">
              <w:rPr>
                <w:sz w:val="20"/>
              </w:rPr>
              <w:t>Praram</w:t>
            </w:r>
            <w:proofErr w:type="spellEnd"/>
            <w:r w:rsidRPr="00AD111B">
              <w:rPr>
                <w:sz w:val="20"/>
              </w:rPr>
              <w:t xml:space="preserve"> 9 Square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sz w:val="20"/>
                <w:szCs w:val="25"/>
                <w:lang w:bidi="th-TH"/>
              </w:rPr>
              <w:t xml:space="preserve">for rent and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81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93.09</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93.09</w:t>
            </w: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sidRPr="00FC77BA">
              <w:rPr>
                <w:sz w:val="20"/>
              </w:rPr>
              <w:t>1,900</w:t>
            </w:r>
            <w:r>
              <w:rPr>
                <w:sz w:val="20"/>
              </w:rPr>
              <w:t>,</w:t>
            </w:r>
            <w:r w:rsidRPr="00FC77BA">
              <w:rPr>
                <w:sz w:val="20"/>
              </w:rPr>
              <w:t>000</w:t>
            </w:r>
          </w:p>
        </w:tc>
        <w:tc>
          <w:tcPr>
            <w:tcW w:w="180" w:type="dxa"/>
          </w:tcPr>
          <w:p w:rsidR="005C2EB0" w:rsidRPr="003955F8" w:rsidRDefault="005C2EB0" w:rsidP="005C2EB0">
            <w:pPr>
              <w:pStyle w:val="acctfourfigures"/>
              <w:tabs>
                <w:tab w:val="clear" w:pos="765"/>
                <w:tab w:val="decimal" w:pos="890"/>
              </w:tabs>
              <w:spacing w:line="240" w:lineRule="atLeast"/>
              <w:ind w:left="-115" w:right="-97"/>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sidRPr="00FC77BA">
              <w:rPr>
                <w:sz w:val="20"/>
              </w:rPr>
              <w:t>1,900</w:t>
            </w:r>
            <w:r>
              <w:rPr>
                <w:sz w:val="20"/>
              </w:rPr>
              <w:t>,</w:t>
            </w:r>
            <w:r w:rsidRPr="00FC77BA">
              <w:rPr>
                <w:sz w:val="20"/>
              </w:rPr>
              <w:t>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Pr>
        <w:tc>
          <w:tcPr>
            <w:tcW w:w="2801" w:type="dxa"/>
          </w:tcPr>
          <w:p w:rsidR="005C2EB0" w:rsidRPr="00AD111B" w:rsidRDefault="005C2EB0" w:rsidP="005C2EB0">
            <w:pPr>
              <w:ind w:left="191" w:hanging="191"/>
              <w:rPr>
                <w:sz w:val="20"/>
              </w:rPr>
            </w:pPr>
            <w:r w:rsidRPr="00AD111B">
              <w:rPr>
                <w:sz w:val="20"/>
              </w:rPr>
              <w:t>Sterling Equity Co.,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81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880"/>
              </w:tabs>
              <w:spacing w:line="240" w:lineRule="atLeast"/>
              <w:ind w:left="-115" w:right="-97"/>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Pr>
                <w:sz w:val="20"/>
              </w:rPr>
              <w:t>1,800,000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1,800,000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1,765,464</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1,765,464</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Pr>
        <w:tc>
          <w:tcPr>
            <w:tcW w:w="2801" w:type="dxa"/>
          </w:tcPr>
          <w:p w:rsidR="005C2EB0" w:rsidRPr="00AD111B" w:rsidRDefault="005C2EB0" w:rsidP="005C2EB0">
            <w:pPr>
              <w:ind w:left="191" w:hanging="191"/>
              <w:rPr>
                <w:sz w:val="20"/>
              </w:rPr>
            </w:pPr>
            <w:r w:rsidRPr="00AD111B">
              <w:rPr>
                <w:sz w:val="20"/>
              </w:rPr>
              <w:t>Belle Assets Co., Ltd.</w:t>
            </w:r>
          </w:p>
        </w:tc>
        <w:tc>
          <w:tcPr>
            <w:tcW w:w="1890" w:type="dxa"/>
          </w:tcPr>
          <w:p w:rsidR="005C2EB0" w:rsidRPr="003955F8" w:rsidRDefault="005C2EB0" w:rsidP="005C2EB0">
            <w:pPr>
              <w:tabs>
                <w:tab w:val="left" w:pos="540"/>
              </w:tabs>
              <w:ind w:left="191" w:hanging="191"/>
              <w:rPr>
                <w:sz w:val="20"/>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3955F8" w:rsidRDefault="005C2EB0" w:rsidP="005C2EB0">
            <w:pPr>
              <w:jc w:val="center"/>
              <w:rPr>
                <w:sz w:val="20"/>
              </w:rPr>
            </w:pPr>
            <w:r w:rsidRPr="003955F8">
              <w:rPr>
                <w:sz w:val="20"/>
              </w:rPr>
              <w:t>Thailand</w:t>
            </w:r>
          </w:p>
        </w:tc>
        <w:tc>
          <w:tcPr>
            <w:tcW w:w="81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880"/>
              </w:tabs>
              <w:spacing w:line="240" w:lineRule="atLeast"/>
              <w:ind w:left="-115" w:right="-97"/>
              <w:rPr>
                <w:sz w:val="20"/>
              </w:rPr>
            </w:pPr>
          </w:p>
          <w:p w:rsidR="005C2EB0" w:rsidRPr="00FC77BA" w:rsidRDefault="005C2EB0" w:rsidP="005C2EB0">
            <w:pPr>
              <w:pStyle w:val="acctfourfigures"/>
              <w:tabs>
                <w:tab w:val="clear" w:pos="765"/>
                <w:tab w:val="decimal" w:pos="880"/>
              </w:tabs>
              <w:spacing w:line="240" w:lineRule="atLeast"/>
              <w:ind w:left="-115" w:right="-97"/>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11,000</w:t>
            </w:r>
          </w:p>
        </w:tc>
        <w:tc>
          <w:tcPr>
            <w:tcW w:w="180" w:type="dxa"/>
          </w:tcPr>
          <w:p w:rsidR="005C2EB0" w:rsidRPr="003955F8" w:rsidRDefault="005C2EB0" w:rsidP="005C2EB0">
            <w:pPr>
              <w:tabs>
                <w:tab w:val="decimal" w:pos="581"/>
                <w:tab w:val="decimal" w:pos="947"/>
              </w:tabs>
              <w:spacing w:line="240" w:lineRule="auto"/>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Height w:val="110"/>
        </w:trPr>
        <w:tc>
          <w:tcPr>
            <w:tcW w:w="2801" w:type="dxa"/>
          </w:tcPr>
          <w:p w:rsidR="005C2EB0" w:rsidRPr="00AD111B" w:rsidRDefault="005C2EB0" w:rsidP="005C2EB0">
            <w:pPr>
              <w:tabs>
                <w:tab w:val="left" w:pos="540"/>
              </w:tabs>
              <w:spacing w:line="240" w:lineRule="auto"/>
              <w:ind w:left="191" w:hanging="191"/>
              <w:rPr>
                <w:b/>
                <w:bCs/>
                <w:i/>
                <w:iCs/>
                <w:sz w:val="20"/>
              </w:rPr>
            </w:pPr>
            <w:r w:rsidRPr="00AD111B">
              <w:rPr>
                <w:sz w:val="20"/>
              </w:rPr>
              <w:t>G Land Property Management Co., Ltd</w:t>
            </w:r>
          </w:p>
        </w:tc>
        <w:tc>
          <w:tcPr>
            <w:tcW w:w="1890" w:type="dxa"/>
          </w:tcPr>
          <w:p w:rsidR="005C2EB0" w:rsidRPr="002F38DE" w:rsidRDefault="005C2EB0" w:rsidP="005C2EB0">
            <w:pPr>
              <w:tabs>
                <w:tab w:val="left" w:pos="540"/>
              </w:tabs>
              <w:spacing w:line="240" w:lineRule="auto"/>
              <w:ind w:left="191" w:hanging="191"/>
              <w:rPr>
                <w:b/>
                <w:bCs/>
                <w:szCs w:val="22"/>
              </w:rPr>
            </w:pPr>
            <w:r w:rsidRPr="003955F8">
              <w:rPr>
                <w:sz w:val="20"/>
              </w:rPr>
              <w:t xml:space="preserve">Real estate </w:t>
            </w:r>
            <w:r>
              <w:rPr>
                <w:rFonts w:cstheme="minorBidi" w:hint="cs"/>
                <w:sz w:val="20"/>
                <w:szCs w:val="25"/>
                <w:cs/>
                <w:lang w:bidi="th-TH"/>
              </w:rPr>
              <w:t xml:space="preserve">   </w:t>
            </w:r>
            <w:r w:rsidRPr="003955F8">
              <w:rPr>
                <w:sz w:val="20"/>
              </w:rPr>
              <w:t>development</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81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500,000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500,000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533,791</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533,791</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Height w:val="290"/>
        </w:trPr>
        <w:tc>
          <w:tcPr>
            <w:tcW w:w="2801" w:type="dxa"/>
          </w:tcPr>
          <w:p w:rsidR="005C2EB0" w:rsidRPr="00AD111B" w:rsidRDefault="005C2EB0" w:rsidP="005C2EB0">
            <w:pPr>
              <w:spacing w:line="240" w:lineRule="atLeast"/>
              <w:ind w:left="-14" w:right="-115"/>
              <w:rPr>
                <w:sz w:val="20"/>
                <w:lang w:val="en-US" w:bidi="th-TH"/>
              </w:rPr>
            </w:pPr>
            <w:r w:rsidRPr="00AD111B">
              <w:rPr>
                <w:sz w:val="20"/>
              </w:rPr>
              <w:t>Ratchada Asset Holding Co., Ltd.</w:t>
            </w:r>
          </w:p>
        </w:tc>
        <w:tc>
          <w:tcPr>
            <w:tcW w:w="1890" w:type="dxa"/>
          </w:tcPr>
          <w:p w:rsidR="005C2EB0" w:rsidRPr="002F38DE" w:rsidRDefault="005C2EB0" w:rsidP="005C2EB0">
            <w:pPr>
              <w:tabs>
                <w:tab w:val="left" w:pos="540"/>
              </w:tabs>
              <w:spacing w:line="240" w:lineRule="auto"/>
              <w:ind w:left="191" w:hanging="191"/>
              <w:rPr>
                <w:b/>
                <w:bCs/>
                <w:szCs w:val="22"/>
              </w:rPr>
            </w:pPr>
            <w:r w:rsidRPr="00FC77BA">
              <w:rPr>
                <w:sz w:val="20"/>
              </w:rPr>
              <w:t>Investment</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810" w:type="dxa"/>
            <w:shd w:val="clear" w:color="auto" w:fill="auto"/>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Height w:val="110"/>
        </w:trPr>
        <w:tc>
          <w:tcPr>
            <w:tcW w:w="2801" w:type="dxa"/>
          </w:tcPr>
          <w:p w:rsidR="005C2EB0" w:rsidRPr="00AD111B" w:rsidRDefault="005C2EB0" w:rsidP="005C2EB0">
            <w:pPr>
              <w:spacing w:line="240" w:lineRule="atLeast"/>
              <w:ind w:left="-14" w:right="-115"/>
              <w:rPr>
                <w:sz w:val="20"/>
              </w:rPr>
            </w:pPr>
            <w:r w:rsidRPr="00AD111B">
              <w:rPr>
                <w:sz w:val="20"/>
              </w:rPr>
              <w:t xml:space="preserve">GLAND REIT            </w:t>
            </w:r>
            <w:r>
              <w:rPr>
                <w:sz w:val="20"/>
              </w:rPr>
              <w:br/>
              <w:t xml:space="preserve">   </w:t>
            </w:r>
            <w:r w:rsidRPr="00AD111B">
              <w:rPr>
                <w:sz w:val="20"/>
              </w:rPr>
              <w:t>Management Co., Ltd.</w:t>
            </w:r>
          </w:p>
        </w:tc>
        <w:tc>
          <w:tcPr>
            <w:tcW w:w="1890" w:type="dxa"/>
          </w:tcPr>
          <w:p w:rsidR="005C2EB0" w:rsidRPr="00AD111B" w:rsidRDefault="005C2EB0" w:rsidP="005C2EB0">
            <w:pPr>
              <w:tabs>
                <w:tab w:val="left" w:pos="540"/>
              </w:tabs>
              <w:spacing w:line="240" w:lineRule="auto"/>
              <w:ind w:left="191" w:hanging="191"/>
              <w:rPr>
                <w:sz w:val="20"/>
              </w:rPr>
            </w:pPr>
            <w:r w:rsidRPr="00AD111B">
              <w:rPr>
                <w:sz w:val="20"/>
              </w:rPr>
              <w:t>Trust manager</w:t>
            </w:r>
          </w:p>
        </w:tc>
        <w:tc>
          <w:tcPr>
            <w:tcW w:w="1350" w:type="dxa"/>
          </w:tcPr>
          <w:p w:rsidR="005C2EB0" w:rsidRPr="002F38DE" w:rsidRDefault="005C2EB0" w:rsidP="005C2EB0">
            <w:pPr>
              <w:tabs>
                <w:tab w:val="left" w:pos="540"/>
              </w:tabs>
              <w:spacing w:line="240" w:lineRule="auto"/>
              <w:jc w:val="center"/>
              <w:rPr>
                <w:b/>
                <w:bCs/>
                <w:szCs w:val="22"/>
              </w:rPr>
            </w:pPr>
            <w:r w:rsidRPr="003955F8">
              <w:rPr>
                <w:sz w:val="20"/>
              </w:rPr>
              <w:t>Thailand</w:t>
            </w:r>
          </w:p>
        </w:tc>
        <w:tc>
          <w:tcPr>
            <w:tcW w:w="810" w:type="dxa"/>
            <w:shd w:val="clear" w:color="auto" w:fill="auto"/>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Default="005C2EB0" w:rsidP="005C2EB0">
            <w:pPr>
              <w:pStyle w:val="acctfourfigures"/>
              <w:tabs>
                <w:tab w:val="clear" w:pos="765"/>
                <w:tab w:val="decimal" w:pos="641"/>
              </w:tabs>
              <w:spacing w:line="240" w:lineRule="atLeast"/>
              <w:rPr>
                <w:sz w:val="20"/>
                <w:lang w:bidi="th-TH"/>
              </w:rPr>
            </w:pPr>
          </w:p>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Default="005C2EB0" w:rsidP="002A35CD">
            <w:pPr>
              <w:pStyle w:val="acctfourfigures"/>
              <w:tabs>
                <w:tab w:val="clear" w:pos="765"/>
                <w:tab w:val="decimal" w:pos="795"/>
              </w:tabs>
              <w:spacing w:line="240" w:lineRule="atLeast"/>
              <w:ind w:left="-115" w:right="-75"/>
              <w:rPr>
                <w:sz w:val="20"/>
              </w:rPr>
            </w:pPr>
          </w:p>
          <w:p w:rsidR="005C2EB0" w:rsidRPr="00FC77BA" w:rsidRDefault="005C2EB0" w:rsidP="002A35CD">
            <w:pPr>
              <w:pStyle w:val="acctfourfigures"/>
              <w:tabs>
                <w:tab w:val="clear" w:pos="765"/>
                <w:tab w:val="decimal" w:pos="795"/>
              </w:tabs>
              <w:spacing w:line="240" w:lineRule="atLeast"/>
              <w:ind w:left="-115" w:right="-75"/>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Default="005C2EB0" w:rsidP="005C2EB0">
            <w:pPr>
              <w:pStyle w:val="acctfourfigures"/>
              <w:tabs>
                <w:tab w:val="clear" w:pos="765"/>
                <w:tab w:val="decimal" w:pos="947"/>
              </w:tabs>
              <w:spacing w:line="240" w:lineRule="atLeast"/>
              <w:ind w:left="-115" w:right="-97"/>
              <w:jc w:val="thaiDistribute"/>
              <w:rPr>
                <w:sz w:val="20"/>
              </w:rPr>
            </w:pPr>
          </w:p>
          <w:p w:rsidR="005C2EB0" w:rsidRPr="00FC77BA" w:rsidRDefault="005C2EB0" w:rsidP="005C2EB0">
            <w:pPr>
              <w:pStyle w:val="acctfourfigures"/>
              <w:tabs>
                <w:tab w:val="clear" w:pos="765"/>
                <w:tab w:val="decimal" w:pos="810"/>
              </w:tabs>
              <w:spacing w:line="240" w:lineRule="atLeast"/>
              <w:ind w:left="-115" w:right="-97"/>
              <w:jc w:val="thaiDistribute"/>
              <w:rPr>
                <w:sz w:val="20"/>
              </w:rPr>
            </w:pPr>
            <w:r>
              <w:rPr>
                <w:sz w:val="20"/>
              </w:rPr>
              <w:t>10,000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Pr>
          <w:p w:rsidR="005C2EB0" w:rsidRPr="003955F8" w:rsidRDefault="005C2EB0" w:rsidP="005C2EB0">
            <w:pPr>
              <w:tabs>
                <w:tab w:val="decimal" w:pos="407"/>
              </w:tabs>
              <w:spacing w:line="240" w:lineRule="auto"/>
              <w:ind w:right="-115"/>
              <w:rPr>
                <w:sz w:val="20"/>
              </w:rPr>
            </w:pPr>
          </w:p>
          <w:p w:rsidR="005C2EB0" w:rsidRPr="003955F8" w:rsidRDefault="005C2EB0" w:rsidP="005C2EB0">
            <w:pPr>
              <w:tabs>
                <w:tab w:val="decimal" w:pos="470"/>
              </w:tabs>
              <w:spacing w:line="240" w:lineRule="auto"/>
              <w:ind w:right="-115"/>
              <w:rPr>
                <w:rFonts w:cstheme="minorBidi"/>
                <w:sz w:val="20"/>
                <w:szCs w:val="25"/>
                <w:cs/>
                <w:lang w:bidi="th-TH"/>
              </w:rPr>
            </w:pPr>
            <w:r w:rsidRPr="003955F8">
              <w:rPr>
                <w:sz w:val="20"/>
              </w:rPr>
              <w:t>-</w:t>
            </w:r>
          </w:p>
        </w:tc>
      </w:tr>
      <w:tr w:rsidR="005C2EB0" w:rsidRPr="002F38DE" w:rsidTr="002A35CD">
        <w:trPr>
          <w:cantSplit/>
          <w:trHeight w:val="110"/>
        </w:trPr>
        <w:tc>
          <w:tcPr>
            <w:tcW w:w="2801" w:type="dxa"/>
          </w:tcPr>
          <w:p w:rsidR="005C2EB0" w:rsidRPr="00AD111B" w:rsidRDefault="005C2EB0" w:rsidP="005C2EB0">
            <w:pPr>
              <w:spacing w:line="240" w:lineRule="atLeast"/>
              <w:ind w:left="-14" w:right="-115"/>
              <w:rPr>
                <w:sz w:val="20"/>
              </w:rPr>
            </w:pPr>
          </w:p>
        </w:tc>
        <w:tc>
          <w:tcPr>
            <w:tcW w:w="1890" w:type="dxa"/>
          </w:tcPr>
          <w:p w:rsidR="005C2EB0" w:rsidRPr="00AD111B"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81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0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r>
      <w:tr w:rsidR="005C2EB0" w:rsidRPr="002F38DE" w:rsidTr="002A35CD">
        <w:trPr>
          <w:cantSplit/>
          <w:trHeight w:val="110"/>
        </w:trPr>
        <w:tc>
          <w:tcPr>
            <w:tcW w:w="2801" w:type="dxa"/>
          </w:tcPr>
          <w:p w:rsidR="005C2EB0" w:rsidRPr="00856822" w:rsidRDefault="005C2EB0" w:rsidP="005C2EB0">
            <w:pPr>
              <w:spacing w:line="240" w:lineRule="atLeast"/>
              <w:ind w:left="-14" w:right="-115"/>
              <w:rPr>
                <w:sz w:val="20"/>
              </w:rPr>
            </w:pPr>
            <w:r w:rsidRPr="00856822">
              <w:rPr>
                <w:b/>
                <w:bCs/>
                <w:i/>
                <w:iCs/>
                <w:sz w:val="20"/>
              </w:rPr>
              <w:t>Indirect</w:t>
            </w:r>
          </w:p>
        </w:tc>
        <w:tc>
          <w:tcPr>
            <w:tcW w:w="1890" w:type="dxa"/>
          </w:tcPr>
          <w:p w:rsidR="005C2EB0" w:rsidRPr="00AD111B"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81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2A35CD">
            <w:pPr>
              <w:pStyle w:val="acctfourfigures"/>
              <w:tabs>
                <w:tab w:val="clear" w:pos="765"/>
                <w:tab w:val="decimal" w:pos="795"/>
              </w:tabs>
              <w:spacing w:line="240" w:lineRule="atLeast"/>
              <w:ind w:left="-115" w:right="-75"/>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00" w:type="dxa"/>
            <w:tcBorders>
              <w:bottom w:val="nil"/>
            </w:tcBorders>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r>
      <w:tr w:rsidR="005C2EB0" w:rsidRPr="002F38DE" w:rsidTr="002A35CD">
        <w:trPr>
          <w:cantSplit/>
          <w:trHeight w:val="110"/>
        </w:trPr>
        <w:tc>
          <w:tcPr>
            <w:tcW w:w="2801" w:type="dxa"/>
          </w:tcPr>
          <w:p w:rsidR="005C2EB0" w:rsidRPr="002F38DE" w:rsidRDefault="005C2EB0" w:rsidP="005C2EB0">
            <w:pPr>
              <w:spacing w:line="240" w:lineRule="atLeast"/>
              <w:ind w:left="-14" w:right="-115"/>
              <w:rPr>
                <w:b/>
                <w:bCs/>
                <w:i/>
                <w:iCs/>
                <w:szCs w:val="22"/>
              </w:rPr>
            </w:pPr>
            <w:proofErr w:type="spellStart"/>
            <w:r w:rsidRPr="00AD111B">
              <w:rPr>
                <w:sz w:val="20"/>
              </w:rPr>
              <w:t>Praram</w:t>
            </w:r>
            <w:proofErr w:type="spellEnd"/>
            <w:r w:rsidRPr="00AD111B">
              <w:rPr>
                <w:sz w:val="20"/>
              </w:rPr>
              <w:t xml:space="preserve"> 9 Square</w:t>
            </w:r>
            <w:r>
              <w:rPr>
                <w:sz w:val="20"/>
              </w:rPr>
              <w:t xml:space="preserve"> Hotel Ltd.</w:t>
            </w:r>
          </w:p>
        </w:tc>
        <w:tc>
          <w:tcPr>
            <w:tcW w:w="1890" w:type="dxa"/>
          </w:tcPr>
          <w:p w:rsidR="005C2EB0" w:rsidRPr="00AD111B" w:rsidRDefault="005C2EB0" w:rsidP="005C2EB0">
            <w:pPr>
              <w:tabs>
                <w:tab w:val="left" w:pos="540"/>
              </w:tabs>
              <w:spacing w:line="240" w:lineRule="auto"/>
              <w:ind w:left="191" w:hanging="191"/>
              <w:rPr>
                <w:sz w:val="20"/>
              </w:rPr>
            </w:pPr>
            <w:r>
              <w:rPr>
                <w:sz w:val="20"/>
              </w:rPr>
              <w:t>Hotel</w:t>
            </w:r>
          </w:p>
        </w:tc>
        <w:tc>
          <w:tcPr>
            <w:tcW w:w="1350" w:type="dxa"/>
          </w:tcPr>
          <w:p w:rsidR="005C2EB0" w:rsidRPr="003955F8" w:rsidRDefault="005C2EB0" w:rsidP="005C2EB0">
            <w:pPr>
              <w:tabs>
                <w:tab w:val="left" w:pos="540"/>
              </w:tabs>
              <w:spacing w:line="240" w:lineRule="auto"/>
              <w:jc w:val="center"/>
              <w:rPr>
                <w:sz w:val="20"/>
              </w:rPr>
            </w:pPr>
            <w:r w:rsidRPr="003955F8">
              <w:rPr>
                <w:sz w:val="20"/>
              </w:rPr>
              <w:t>Thailand</w:t>
            </w:r>
          </w:p>
        </w:tc>
        <w:tc>
          <w:tcPr>
            <w:tcW w:w="810" w:type="dxa"/>
            <w:shd w:val="clear" w:color="auto" w:fill="auto"/>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80" w:type="dxa"/>
          </w:tcPr>
          <w:p w:rsidR="005C2EB0" w:rsidRPr="003955F8" w:rsidRDefault="005C2EB0" w:rsidP="005C2EB0">
            <w:pPr>
              <w:pStyle w:val="block"/>
              <w:tabs>
                <w:tab w:val="decimal" w:pos="641"/>
              </w:tabs>
              <w:spacing w:after="0" w:line="240" w:lineRule="atLeast"/>
              <w:ind w:left="0"/>
              <w:rPr>
                <w:sz w:val="20"/>
                <w:lang w:val="en-US" w:bidi="th-TH"/>
              </w:rPr>
            </w:pPr>
          </w:p>
        </w:tc>
        <w:tc>
          <w:tcPr>
            <w:tcW w:w="990" w:type="dxa"/>
          </w:tcPr>
          <w:p w:rsidR="005C2EB0" w:rsidRPr="003955F8" w:rsidRDefault="005C2EB0" w:rsidP="005C2EB0">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rsidR="005C2EB0" w:rsidRPr="00FC77BA" w:rsidRDefault="005C2EB0" w:rsidP="005C2EB0">
            <w:pPr>
              <w:pStyle w:val="acctfourfigures"/>
              <w:tabs>
                <w:tab w:val="clear" w:pos="765"/>
                <w:tab w:val="decimal" w:pos="880"/>
              </w:tabs>
              <w:spacing w:line="240" w:lineRule="atLeast"/>
              <w:ind w:left="-115" w:right="-97"/>
              <w:jc w:val="thaiDistribute"/>
              <w:rPr>
                <w:sz w:val="20"/>
              </w:rPr>
            </w:pPr>
            <w:r>
              <w:rPr>
                <w:sz w:val="20"/>
              </w:rPr>
              <w:t>16,000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2A35CD" w:rsidRDefault="005C2EB0" w:rsidP="002A35CD">
            <w:pPr>
              <w:pStyle w:val="acctfourfigures"/>
              <w:tabs>
                <w:tab w:val="clear" w:pos="765"/>
                <w:tab w:val="decimal" w:pos="795"/>
              </w:tabs>
              <w:spacing w:line="240" w:lineRule="atLeast"/>
              <w:ind w:left="-115" w:right="-75"/>
              <w:rPr>
                <w:sz w:val="20"/>
                <w:lang w:val="en-US"/>
              </w:rPr>
            </w:pPr>
            <w:r>
              <w:rPr>
                <w:sz w:val="20"/>
              </w:rPr>
              <w:t>16,000</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3955F8" w:rsidRDefault="005C2EB0" w:rsidP="005C2EB0">
            <w:pPr>
              <w:tabs>
                <w:tab w:val="decimal" w:pos="581"/>
              </w:tabs>
              <w:spacing w:line="240" w:lineRule="auto"/>
              <w:rPr>
                <w:sz w:val="20"/>
              </w:rPr>
            </w:pPr>
          </w:p>
        </w:tc>
        <w:tc>
          <w:tcPr>
            <w:tcW w:w="949"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c>
          <w:tcPr>
            <w:tcW w:w="180" w:type="dxa"/>
          </w:tcPr>
          <w:p w:rsidR="005C2EB0" w:rsidRPr="003955F8" w:rsidRDefault="005C2EB0" w:rsidP="005C2EB0">
            <w:pPr>
              <w:tabs>
                <w:tab w:val="decimal" w:pos="581"/>
              </w:tabs>
              <w:spacing w:line="240" w:lineRule="auto"/>
              <w:rPr>
                <w:sz w:val="20"/>
              </w:rPr>
            </w:pPr>
          </w:p>
        </w:tc>
        <w:tc>
          <w:tcPr>
            <w:tcW w:w="900" w:type="dxa"/>
            <w:tcBorders>
              <w:top w:val="nil"/>
              <w:bottom w:val="single" w:sz="4" w:space="0" w:color="auto"/>
            </w:tcBorders>
          </w:tcPr>
          <w:p w:rsidR="005C2EB0" w:rsidRPr="003955F8" w:rsidRDefault="005C2EB0" w:rsidP="005C2EB0">
            <w:pPr>
              <w:tabs>
                <w:tab w:val="decimal" w:pos="470"/>
              </w:tabs>
              <w:spacing w:line="240" w:lineRule="auto"/>
              <w:ind w:right="-115"/>
              <w:rPr>
                <w:rFonts w:cstheme="minorBidi"/>
                <w:sz w:val="20"/>
                <w:szCs w:val="25"/>
                <w:cs/>
                <w:lang w:bidi="th-TH"/>
              </w:rPr>
            </w:pPr>
            <w:r>
              <w:rPr>
                <w:sz w:val="20"/>
              </w:rPr>
              <w:t>-</w:t>
            </w:r>
          </w:p>
        </w:tc>
      </w:tr>
      <w:tr w:rsidR="005C2EB0" w:rsidRPr="002F38DE" w:rsidTr="002A35CD">
        <w:trPr>
          <w:cantSplit/>
          <w:trHeight w:val="110"/>
        </w:trPr>
        <w:tc>
          <w:tcPr>
            <w:tcW w:w="2801" w:type="dxa"/>
          </w:tcPr>
          <w:p w:rsidR="005C2EB0" w:rsidRPr="00420DEC" w:rsidRDefault="005C2EB0" w:rsidP="005C2EB0">
            <w:pPr>
              <w:spacing w:line="240" w:lineRule="atLeast"/>
              <w:ind w:left="-14" w:right="-115"/>
              <w:rPr>
                <w:b/>
                <w:bCs/>
                <w:sz w:val="20"/>
              </w:rPr>
            </w:pPr>
            <w:r w:rsidRPr="00420DEC">
              <w:rPr>
                <w:b/>
                <w:bCs/>
                <w:sz w:val="20"/>
              </w:rPr>
              <w:t>Total</w:t>
            </w:r>
          </w:p>
        </w:tc>
        <w:tc>
          <w:tcPr>
            <w:tcW w:w="1890" w:type="dxa"/>
          </w:tcPr>
          <w:p w:rsidR="005C2EB0" w:rsidRDefault="005C2EB0" w:rsidP="005C2EB0">
            <w:pPr>
              <w:tabs>
                <w:tab w:val="left" w:pos="540"/>
              </w:tabs>
              <w:spacing w:line="240" w:lineRule="auto"/>
              <w:ind w:left="191" w:hanging="191"/>
              <w:rPr>
                <w:sz w:val="20"/>
              </w:rPr>
            </w:pPr>
          </w:p>
        </w:tc>
        <w:tc>
          <w:tcPr>
            <w:tcW w:w="1350" w:type="dxa"/>
          </w:tcPr>
          <w:p w:rsidR="005C2EB0" w:rsidRPr="003955F8" w:rsidRDefault="005C2EB0" w:rsidP="005C2EB0">
            <w:pPr>
              <w:tabs>
                <w:tab w:val="left" w:pos="540"/>
              </w:tabs>
              <w:spacing w:line="240" w:lineRule="auto"/>
              <w:jc w:val="center"/>
              <w:rPr>
                <w:sz w:val="20"/>
              </w:rPr>
            </w:pPr>
          </w:p>
        </w:tc>
        <w:tc>
          <w:tcPr>
            <w:tcW w:w="810" w:type="dxa"/>
            <w:shd w:val="clear" w:color="auto" w:fill="auto"/>
          </w:tcPr>
          <w:p w:rsidR="005C2EB0" w:rsidRPr="002F38DE" w:rsidRDefault="005C2EB0" w:rsidP="005C2EB0">
            <w:pPr>
              <w:pStyle w:val="acctfourfigures"/>
              <w:tabs>
                <w:tab w:val="clear" w:pos="765"/>
                <w:tab w:val="decimal" w:pos="641"/>
              </w:tabs>
              <w:spacing w:line="240" w:lineRule="auto"/>
              <w:rPr>
                <w:szCs w:val="22"/>
              </w:rPr>
            </w:pPr>
          </w:p>
        </w:tc>
        <w:tc>
          <w:tcPr>
            <w:tcW w:w="180" w:type="dxa"/>
          </w:tcPr>
          <w:p w:rsidR="005C2EB0" w:rsidRPr="002F38DE" w:rsidRDefault="005C2EB0" w:rsidP="005C2EB0">
            <w:pPr>
              <w:pStyle w:val="acctfourfigures"/>
              <w:tabs>
                <w:tab w:val="clear" w:pos="765"/>
                <w:tab w:val="decimal" w:pos="641"/>
              </w:tabs>
              <w:spacing w:line="240" w:lineRule="auto"/>
              <w:rPr>
                <w:szCs w:val="22"/>
              </w:rPr>
            </w:pPr>
          </w:p>
        </w:tc>
        <w:tc>
          <w:tcPr>
            <w:tcW w:w="990" w:type="dxa"/>
          </w:tcPr>
          <w:p w:rsidR="005C2EB0" w:rsidRPr="002F38DE" w:rsidRDefault="005C2EB0" w:rsidP="005C2EB0">
            <w:pPr>
              <w:pStyle w:val="acctfourfigures"/>
              <w:tabs>
                <w:tab w:val="clear" w:pos="765"/>
                <w:tab w:val="decimal" w:pos="641"/>
              </w:tabs>
              <w:spacing w:line="240" w:lineRule="auto"/>
              <w:rPr>
                <w:szCs w:val="22"/>
              </w:rPr>
            </w:pPr>
          </w:p>
        </w:tc>
        <w:tc>
          <w:tcPr>
            <w:tcW w:w="1017" w:type="dxa"/>
            <w:shd w:val="clear" w:color="auto" w:fill="auto"/>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63"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180" w:type="dxa"/>
          </w:tcPr>
          <w:p w:rsidR="005C2EB0" w:rsidRPr="00FC77BA" w:rsidRDefault="005C2EB0" w:rsidP="005C2EB0">
            <w:pPr>
              <w:pStyle w:val="acctfourfigures"/>
              <w:tabs>
                <w:tab w:val="clear" w:pos="765"/>
                <w:tab w:val="decimal" w:pos="947"/>
              </w:tabs>
              <w:spacing w:line="240" w:lineRule="atLeast"/>
              <w:ind w:left="-115" w:right="-97"/>
              <w:jc w:val="thaiDistribute"/>
              <w:rPr>
                <w:sz w:val="20"/>
              </w:rPr>
            </w:pPr>
          </w:p>
        </w:tc>
        <w:tc>
          <w:tcPr>
            <w:tcW w:w="911" w:type="dxa"/>
            <w:tcBorders>
              <w:top w:val="single" w:sz="4" w:space="0" w:color="auto"/>
              <w:bottom w:val="double" w:sz="4" w:space="0" w:color="auto"/>
            </w:tcBorders>
          </w:tcPr>
          <w:p w:rsidR="005C2EB0" w:rsidRPr="00420DEC" w:rsidRDefault="005C2EB0" w:rsidP="005C2EB0">
            <w:pPr>
              <w:tabs>
                <w:tab w:val="decimal" w:pos="0"/>
              </w:tabs>
              <w:spacing w:line="240" w:lineRule="auto"/>
              <w:ind w:right="-115"/>
              <w:jc w:val="center"/>
              <w:rPr>
                <w:b/>
                <w:bCs/>
                <w:sz w:val="20"/>
              </w:rPr>
            </w:pPr>
            <w:r>
              <w:rPr>
                <w:b/>
                <w:bCs/>
                <w:sz w:val="20"/>
              </w:rPr>
              <w:t>6,017,375</w:t>
            </w:r>
          </w:p>
        </w:tc>
        <w:tc>
          <w:tcPr>
            <w:tcW w:w="180" w:type="dxa"/>
          </w:tcPr>
          <w:p w:rsidR="005C2EB0" w:rsidRPr="00420DEC" w:rsidRDefault="005C2EB0" w:rsidP="005C2EB0">
            <w:pPr>
              <w:tabs>
                <w:tab w:val="decimal" w:pos="581"/>
              </w:tabs>
              <w:spacing w:line="240" w:lineRule="auto"/>
              <w:rPr>
                <w:b/>
                <w:bCs/>
                <w:sz w:val="20"/>
              </w:rPr>
            </w:pPr>
          </w:p>
        </w:tc>
        <w:tc>
          <w:tcPr>
            <w:tcW w:w="949" w:type="dxa"/>
            <w:tcBorders>
              <w:top w:val="single" w:sz="4" w:space="0" w:color="auto"/>
              <w:bottom w:val="double" w:sz="4" w:space="0" w:color="auto"/>
            </w:tcBorders>
          </w:tcPr>
          <w:p w:rsidR="005C2EB0" w:rsidRPr="00420DEC" w:rsidRDefault="005C2EB0" w:rsidP="005C2EB0">
            <w:pPr>
              <w:tabs>
                <w:tab w:val="decimal" w:pos="0"/>
              </w:tabs>
              <w:spacing w:line="240" w:lineRule="auto"/>
              <w:ind w:right="-115"/>
              <w:jc w:val="center"/>
              <w:rPr>
                <w:b/>
                <w:bCs/>
                <w:sz w:val="20"/>
              </w:rPr>
            </w:pPr>
            <w:r>
              <w:rPr>
                <w:b/>
                <w:bCs/>
                <w:sz w:val="20"/>
              </w:rPr>
              <w:t>6,017,375</w:t>
            </w:r>
          </w:p>
        </w:tc>
        <w:tc>
          <w:tcPr>
            <w:tcW w:w="180" w:type="dxa"/>
          </w:tcPr>
          <w:p w:rsidR="005C2EB0" w:rsidRPr="00420DEC" w:rsidRDefault="005C2EB0" w:rsidP="005C2EB0">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tcPr>
          <w:p w:rsidR="005C2EB0" w:rsidRPr="00420DEC" w:rsidRDefault="005C2EB0" w:rsidP="005C2EB0">
            <w:pPr>
              <w:tabs>
                <w:tab w:val="decimal" w:pos="470"/>
              </w:tabs>
              <w:spacing w:line="240" w:lineRule="auto"/>
              <w:ind w:right="-115"/>
              <w:rPr>
                <w:rFonts w:cstheme="minorBidi"/>
                <w:b/>
                <w:bCs/>
                <w:sz w:val="20"/>
                <w:szCs w:val="25"/>
                <w:cs/>
                <w:lang w:bidi="th-TH"/>
              </w:rPr>
            </w:pPr>
            <w:r w:rsidRPr="00420DEC">
              <w:rPr>
                <w:b/>
                <w:bCs/>
                <w:sz w:val="20"/>
              </w:rPr>
              <w:t>-</w:t>
            </w:r>
          </w:p>
        </w:tc>
        <w:tc>
          <w:tcPr>
            <w:tcW w:w="180" w:type="dxa"/>
          </w:tcPr>
          <w:p w:rsidR="005C2EB0" w:rsidRPr="00420DEC" w:rsidRDefault="005C2EB0" w:rsidP="005C2EB0">
            <w:pPr>
              <w:tabs>
                <w:tab w:val="decimal" w:pos="581"/>
              </w:tabs>
              <w:spacing w:line="240" w:lineRule="auto"/>
              <w:rPr>
                <w:b/>
                <w:bCs/>
                <w:sz w:val="20"/>
              </w:rPr>
            </w:pPr>
          </w:p>
        </w:tc>
        <w:tc>
          <w:tcPr>
            <w:tcW w:w="900" w:type="dxa"/>
            <w:tcBorders>
              <w:top w:val="single" w:sz="4" w:space="0" w:color="auto"/>
              <w:bottom w:val="double" w:sz="4" w:space="0" w:color="auto"/>
            </w:tcBorders>
          </w:tcPr>
          <w:p w:rsidR="005C2EB0" w:rsidRPr="00420DEC" w:rsidRDefault="005C2EB0" w:rsidP="005C2EB0">
            <w:pPr>
              <w:tabs>
                <w:tab w:val="decimal" w:pos="470"/>
              </w:tabs>
              <w:spacing w:line="240" w:lineRule="auto"/>
              <w:ind w:right="-115"/>
              <w:rPr>
                <w:rFonts w:cstheme="minorBidi"/>
                <w:b/>
                <w:bCs/>
                <w:sz w:val="20"/>
                <w:szCs w:val="25"/>
                <w:cs/>
                <w:lang w:bidi="th-TH"/>
              </w:rPr>
            </w:pPr>
            <w:r w:rsidRPr="00420DEC">
              <w:rPr>
                <w:b/>
                <w:bCs/>
                <w:sz w:val="20"/>
              </w:rPr>
              <w:t>-</w:t>
            </w:r>
          </w:p>
        </w:tc>
      </w:tr>
    </w:tbl>
    <w:p w:rsidR="005A2BAB" w:rsidRPr="00BD503E" w:rsidRDefault="005A2BAB" w:rsidP="00BD503E">
      <w:pPr>
        <w:pStyle w:val="index"/>
        <w:numPr>
          <w:ilvl w:val="0"/>
          <w:numId w:val="0"/>
        </w:numPr>
        <w:tabs>
          <w:tab w:val="left" w:pos="540"/>
        </w:tabs>
        <w:jc w:val="thaiDistribute"/>
        <w:rPr>
          <w:highlight w:val="yellow"/>
        </w:rPr>
      </w:pPr>
    </w:p>
    <w:p w:rsidR="00BE5111" w:rsidRPr="00FD126B" w:rsidRDefault="00BE5111" w:rsidP="00BE5111">
      <w:pPr>
        <w:ind w:firstLine="562"/>
        <w:jc w:val="both"/>
        <w:rPr>
          <w:szCs w:val="22"/>
          <w:cs/>
        </w:rPr>
      </w:pPr>
      <w:r w:rsidRPr="00FD126B">
        <w:rPr>
          <w:bCs/>
          <w:szCs w:val="22"/>
        </w:rPr>
        <w:t xml:space="preserve">None of the Group’s </w:t>
      </w:r>
      <w:r>
        <w:rPr>
          <w:bCs/>
          <w:szCs w:val="22"/>
        </w:rPr>
        <w:t>subsidiarie</w:t>
      </w:r>
      <w:r w:rsidRPr="00FD126B">
        <w:rPr>
          <w:bCs/>
          <w:szCs w:val="22"/>
        </w:rPr>
        <w:t>s are publicly listed and consequently do not have published price quotations.</w:t>
      </w:r>
    </w:p>
    <w:p w:rsidR="002E299F" w:rsidRPr="004E563B" w:rsidRDefault="005A2BAB" w:rsidP="00B038A2">
      <w:pPr>
        <w:tabs>
          <w:tab w:val="left" w:pos="6750"/>
        </w:tabs>
        <w:spacing w:line="240" w:lineRule="auto"/>
        <w:ind w:left="450"/>
        <w:jc w:val="both"/>
        <w:rPr>
          <w:rFonts w:cs="Cordia New"/>
          <w:highlight w:val="yellow"/>
          <w:lang w:bidi="th-TH"/>
        </w:rPr>
      </w:pPr>
      <w:r w:rsidRPr="004E563B">
        <w:rPr>
          <w:rFonts w:cs="Cordia New"/>
          <w:highlight w:val="yellow"/>
          <w:lang w:bidi="th-TH"/>
        </w:rPr>
        <w:br w:type="page"/>
      </w:r>
    </w:p>
    <w:p w:rsidR="005A2BAB" w:rsidRPr="004E563B" w:rsidRDefault="005A2BAB" w:rsidP="00393322">
      <w:pPr>
        <w:spacing w:line="240" w:lineRule="auto"/>
        <w:ind w:left="450"/>
        <w:jc w:val="both"/>
        <w:rPr>
          <w:rFonts w:cs="Cordia New"/>
          <w:highlight w:val="yellow"/>
          <w:lang w:bidi="th-TH"/>
        </w:rPr>
        <w:sectPr w:rsidR="005A2BAB" w:rsidRPr="004E563B" w:rsidSect="009029F2">
          <w:pgSz w:w="16840" w:h="11907" w:orient="landscape"/>
          <w:pgMar w:top="691" w:right="1152" w:bottom="576" w:left="1152" w:header="720" w:footer="720" w:gutter="0"/>
          <w:cols w:space="720"/>
          <w:docGrid w:linePitch="299"/>
        </w:sectPr>
      </w:pPr>
    </w:p>
    <w:p w:rsidR="00A733C1" w:rsidRDefault="005C2EB0" w:rsidP="00A733C1">
      <w:pPr>
        <w:pStyle w:val="index"/>
        <w:numPr>
          <w:ilvl w:val="0"/>
          <w:numId w:val="0"/>
        </w:numPr>
        <w:tabs>
          <w:tab w:val="left" w:pos="540"/>
        </w:tabs>
        <w:jc w:val="thaiDistribute"/>
        <w:rPr>
          <w:b/>
          <w:bCs/>
          <w:sz w:val="24"/>
          <w:szCs w:val="24"/>
        </w:rPr>
      </w:pPr>
      <w:r>
        <w:rPr>
          <w:b/>
          <w:bCs/>
          <w:sz w:val="24"/>
          <w:szCs w:val="24"/>
        </w:rPr>
        <w:lastRenderedPageBreak/>
        <w:t>10</w:t>
      </w:r>
      <w:r w:rsidR="00A733C1" w:rsidRPr="00420DEC">
        <w:rPr>
          <w:b/>
          <w:bCs/>
          <w:sz w:val="24"/>
          <w:szCs w:val="24"/>
        </w:rPr>
        <w:tab/>
      </w:r>
      <w:r w:rsidR="00420DEC" w:rsidRPr="00420DEC">
        <w:rPr>
          <w:b/>
          <w:bCs/>
          <w:sz w:val="24"/>
          <w:szCs w:val="24"/>
        </w:rPr>
        <w:t>Investment properties</w:t>
      </w:r>
    </w:p>
    <w:p w:rsidR="00061F3F" w:rsidRPr="00F1197D" w:rsidRDefault="00061F3F" w:rsidP="00A733C1">
      <w:pPr>
        <w:pStyle w:val="index"/>
        <w:numPr>
          <w:ilvl w:val="0"/>
          <w:numId w:val="0"/>
        </w:numPr>
        <w:tabs>
          <w:tab w:val="left" w:pos="540"/>
        </w:tabs>
        <w:jc w:val="thaiDistribute"/>
        <w:rPr>
          <w:b/>
          <w:bCs/>
          <w:szCs w:val="22"/>
        </w:rPr>
      </w:pPr>
    </w:p>
    <w:p w:rsidR="00061F3F" w:rsidRPr="00061F3F" w:rsidRDefault="00061F3F" w:rsidP="00A733C1">
      <w:pPr>
        <w:pStyle w:val="index"/>
        <w:numPr>
          <w:ilvl w:val="0"/>
          <w:numId w:val="0"/>
        </w:numPr>
        <w:tabs>
          <w:tab w:val="left" w:pos="540"/>
        </w:tabs>
        <w:jc w:val="thaiDistribute"/>
        <w:rPr>
          <w:rFonts w:cstheme="minorBidi"/>
          <w:b/>
          <w:bCs/>
          <w:sz w:val="24"/>
          <w:szCs w:val="24"/>
          <w:lang w:bidi="th-TH"/>
        </w:rPr>
      </w:pPr>
      <w:r>
        <w:rPr>
          <w:cs/>
          <w:lang w:val="en-US"/>
        </w:rPr>
        <w:tab/>
      </w:r>
      <w:r w:rsidRPr="00610BA4">
        <w:rPr>
          <w:lang w:val="en-US"/>
        </w:rPr>
        <w:t xml:space="preserve">Movements during the </w:t>
      </w:r>
      <w:r w:rsidR="00286795">
        <w:rPr>
          <w:lang w:val="en-US"/>
        </w:rPr>
        <w:t>six</w:t>
      </w:r>
      <w:r w:rsidRPr="00610BA4">
        <w:rPr>
          <w:lang w:val="en-US"/>
        </w:rPr>
        <w:t xml:space="preserve">-month periods ended </w:t>
      </w:r>
      <w:r w:rsidR="00286795">
        <w:rPr>
          <w:lang w:val="en-US"/>
        </w:rPr>
        <w:t>30 June</w:t>
      </w:r>
      <w:r>
        <w:rPr>
          <w:rFonts w:cstheme="minorBidi" w:hint="cs"/>
          <w:cs/>
          <w:lang w:val="en-US" w:bidi="th-TH"/>
        </w:rPr>
        <w:t xml:space="preserve"> </w:t>
      </w:r>
      <w:r>
        <w:rPr>
          <w:rFonts w:cstheme="minorBidi"/>
          <w:lang w:val="en-US" w:bidi="th-TH"/>
        </w:rPr>
        <w:t>2019 and 2018 were as follows:</w:t>
      </w:r>
    </w:p>
    <w:p w:rsidR="003E0E36" w:rsidRDefault="003E0E36" w:rsidP="003E0E36">
      <w:pPr>
        <w:spacing w:line="240" w:lineRule="auto"/>
        <w:ind w:left="450"/>
        <w:jc w:val="both"/>
        <w:rPr>
          <w:rFonts w:cs="Cordia New"/>
          <w:highlight w:val="yellow"/>
          <w:lang w:bidi="th-TH"/>
        </w:rPr>
      </w:pPr>
    </w:p>
    <w:tbl>
      <w:tblPr>
        <w:tblW w:w="9252" w:type="dxa"/>
        <w:tblInd w:w="450" w:type="dxa"/>
        <w:tblBorders>
          <w:bottom w:val="single" w:sz="4" w:space="0" w:color="auto"/>
        </w:tblBorders>
        <w:tblLayout w:type="fixed"/>
        <w:tblLook w:val="0000" w:firstRow="0" w:lastRow="0" w:firstColumn="0" w:lastColumn="0" w:noHBand="0" w:noVBand="0"/>
      </w:tblPr>
      <w:tblGrid>
        <w:gridCol w:w="3330"/>
        <w:gridCol w:w="1332"/>
        <w:gridCol w:w="239"/>
        <w:gridCol w:w="1291"/>
        <w:gridCol w:w="270"/>
        <w:gridCol w:w="1278"/>
        <w:gridCol w:w="270"/>
        <w:gridCol w:w="1242"/>
      </w:tblGrid>
      <w:tr w:rsidR="00420DEC" w:rsidRPr="008269D7" w:rsidTr="00176801">
        <w:trPr>
          <w:cantSplit/>
        </w:trPr>
        <w:tc>
          <w:tcPr>
            <w:tcW w:w="3330" w:type="dxa"/>
          </w:tcPr>
          <w:p w:rsidR="00420DEC" w:rsidRPr="008269D7" w:rsidRDefault="00420DEC" w:rsidP="00A70DFA">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62" w:type="dxa"/>
            <w:gridSpan w:val="3"/>
          </w:tcPr>
          <w:p w:rsidR="00420DEC" w:rsidRPr="008269D7" w:rsidRDefault="00420DEC" w:rsidP="00A70DFA">
            <w:pPr>
              <w:pStyle w:val="acctmergecolhdg"/>
              <w:spacing w:line="240" w:lineRule="atLeast"/>
              <w:ind w:left="-106" w:right="-79"/>
              <w:rPr>
                <w:szCs w:val="22"/>
              </w:rPr>
            </w:pPr>
            <w:r w:rsidRPr="008269D7">
              <w:rPr>
                <w:szCs w:val="22"/>
              </w:rPr>
              <w:t>Consolidated</w:t>
            </w:r>
          </w:p>
        </w:tc>
        <w:tc>
          <w:tcPr>
            <w:tcW w:w="270" w:type="dxa"/>
          </w:tcPr>
          <w:p w:rsidR="00420DEC" w:rsidRPr="008269D7" w:rsidRDefault="00420DEC" w:rsidP="00A70DFA">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420DEC" w:rsidRPr="008269D7" w:rsidTr="00176801">
        <w:trPr>
          <w:cantSplit/>
        </w:trPr>
        <w:tc>
          <w:tcPr>
            <w:tcW w:w="3330" w:type="dxa"/>
          </w:tcPr>
          <w:p w:rsidR="00420DEC" w:rsidRPr="008269D7" w:rsidRDefault="00420DEC" w:rsidP="00A70DFA">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62" w:type="dxa"/>
            <w:gridSpan w:val="3"/>
          </w:tcPr>
          <w:p w:rsidR="00420DEC" w:rsidRPr="008269D7" w:rsidRDefault="00420DEC" w:rsidP="00A70DFA">
            <w:pPr>
              <w:pStyle w:val="acctmergecolhdg"/>
              <w:spacing w:line="240" w:lineRule="atLeast"/>
              <w:ind w:left="-106" w:right="-79"/>
              <w:rPr>
                <w:szCs w:val="22"/>
              </w:rPr>
            </w:pPr>
            <w:r w:rsidRPr="008269D7">
              <w:rPr>
                <w:szCs w:val="22"/>
              </w:rPr>
              <w:t>financial statements</w:t>
            </w:r>
          </w:p>
        </w:tc>
        <w:tc>
          <w:tcPr>
            <w:tcW w:w="270" w:type="dxa"/>
          </w:tcPr>
          <w:p w:rsidR="00420DEC" w:rsidRPr="008269D7" w:rsidRDefault="00420DEC" w:rsidP="00A70DFA">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420DEC" w:rsidRPr="008269D7" w:rsidTr="00176801">
        <w:trPr>
          <w:cantSplit/>
        </w:trPr>
        <w:tc>
          <w:tcPr>
            <w:tcW w:w="3330" w:type="dxa"/>
          </w:tcPr>
          <w:p w:rsidR="00420DEC" w:rsidRPr="00420DEC" w:rsidRDefault="00420DEC" w:rsidP="00A70DFA">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32"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9</w:t>
            </w:r>
          </w:p>
        </w:tc>
        <w:tc>
          <w:tcPr>
            <w:tcW w:w="239" w:type="dxa"/>
          </w:tcPr>
          <w:p w:rsidR="00420DEC" w:rsidRPr="008269D7" w:rsidRDefault="00420DEC" w:rsidP="00A70DFA">
            <w:pPr>
              <w:pStyle w:val="acctmergecolhdg"/>
              <w:spacing w:line="240" w:lineRule="atLeast"/>
              <w:rPr>
                <w:b w:val="0"/>
                <w:bCs/>
                <w:szCs w:val="22"/>
              </w:rPr>
            </w:pPr>
          </w:p>
        </w:tc>
        <w:tc>
          <w:tcPr>
            <w:tcW w:w="1291"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420DEC" w:rsidRPr="008269D7" w:rsidRDefault="00420DEC" w:rsidP="00A70DFA">
            <w:pPr>
              <w:pStyle w:val="acctfourfigures"/>
              <w:spacing w:line="240" w:lineRule="atLeast"/>
              <w:ind w:left="-106" w:right="-142"/>
              <w:rPr>
                <w:szCs w:val="22"/>
              </w:rPr>
            </w:pPr>
          </w:p>
        </w:tc>
        <w:tc>
          <w:tcPr>
            <w:tcW w:w="1278"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420DEC" w:rsidRPr="002879FD" w:rsidRDefault="00420DEC" w:rsidP="00A70DFA">
            <w:pPr>
              <w:pStyle w:val="acctmergecolhdg"/>
              <w:spacing w:line="240" w:lineRule="atLeast"/>
              <w:rPr>
                <w:b w:val="0"/>
                <w:bCs/>
                <w:sz w:val="16"/>
                <w:szCs w:val="16"/>
              </w:rPr>
            </w:pPr>
          </w:p>
        </w:tc>
        <w:tc>
          <w:tcPr>
            <w:tcW w:w="1242" w:type="dxa"/>
          </w:tcPr>
          <w:p w:rsidR="00420DEC" w:rsidRPr="008269D7" w:rsidRDefault="00420DEC" w:rsidP="00A70DFA">
            <w:pPr>
              <w:pStyle w:val="acctmergecolhdg"/>
              <w:spacing w:line="240" w:lineRule="atLeast"/>
              <w:rPr>
                <w:b w:val="0"/>
                <w:bCs/>
                <w:szCs w:val="22"/>
              </w:rPr>
            </w:pPr>
            <w:r w:rsidRPr="008269D7">
              <w:rPr>
                <w:b w:val="0"/>
                <w:bCs/>
                <w:szCs w:val="22"/>
              </w:rPr>
              <w:t>201</w:t>
            </w:r>
            <w:r>
              <w:rPr>
                <w:b w:val="0"/>
                <w:bCs/>
                <w:szCs w:val="22"/>
              </w:rPr>
              <w:t>8</w:t>
            </w:r>
          </w:p>
        </w:tc>
      </w:tr>
      <w:tr w:rsidR="00420DEC" w:rsidRPr="008269D7" w:rsidTr="00176801">
        <w:trPr>
          <w:cantSplit/>
        </w:trPr>
        <w:tc>
          <w:tcPr>
            <w:tcW w:w="3330" w:type="dxa"/>
          </w:tcPr>
          <w:p w:rsidR="00420DEC" w:rsidRPr="00420DEC" w:rsidRDefault="00420DEC" w:rsidP="00A70DFA">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922" w:type="dxa"/>
            <w:gridSpan w:val="7"/>
          </w:tcPr>
          <w:p w:rsidR="00420DEC" w:rsidRPr="008269D7" w:rsidRDefault="00420DEC" w:rsidP="00A70DFA">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01AEA" w:rsidRPr="008269D7" w:rsidTr="00176801">
        <w:trPr>
          <w:cantSplit/>
        </w:trPr>
        <w:tc>
          <w:tcPr>
            <w:tcW w:w="3330" w:type="dxa"/>
          </w:tcPr>
          <w:p w:rsidR="00B01AEA" w:rsidRPr="00BE5111" w:rsidRDefault="00B01AEA" w:rsidP="00B01AEA">
            <w:pPr>
              <w:pStyle w:val="3"/>
              <w:tabs>
                <w:tab w:val="clear" w:pos="360"/>
                <w:tab w:val="clear" w:pos="720"/>
                <w:tab w:val="left" w:pos="327"/>
              </w:tabs>
              <w:spacing w:line="240" w:lineRule="atLeast"/>
              <w:jc w:val="thaiDistribute"/>
              <w:rPr>
                <w:rFonts w:ascii="Times New Roman" w:hAnsi="Times New Roman" w:cs="Times New Roman"/>
                <w:lang w:val="en-US"/>
              </w:rPr>
            </w:pPr>
            <w:r w:rsidRPr="00BE5111">
              <w:rPr>
                <w:rFonts w:ascii="Times New Roman" w:hAnsi="Times New Roman" w:cs="Times New Roman"/>
              </w:rPr>
              <w:t>At 1 January</w:t>
            </w:r>
          </w:p>
        </w:tc>
        <w:tc>
          <w:tcPr>
            <w:tcW w:w="1332" w:type="dxa"/>
          </w:tcPr>
          <w:p w:rsidR="00B01AEA" w:rsidRPr="007F2B07" w:rsidRDefault="00B01AEA" w:rsidP="00462B9B">
            <w:pPr>
              <w:tabs>
                <w:tab w:val="decimal" w:pos="1040"/>
              </w:tabs>
              <w:rPr>
                <w:szCs w:val="28"/>
              </w:rPr>
            </w:pPr>
            <w:r>
              <w:rPr>
                <w:szCs w:val="28"/>
              </w:rPr>
              <w:t>21,445,905</w:t>
            </w:r>
          </w:p>
        </w:tc>
        <w:tc>
          <w:tcPr>
            <w:tcW w:w="239" w:type="dxa"/>
          </w:tcPr>
          <w:p w:rsidR="00B01AEA" w:rsidRPr="008269D7" w:rsidRDefault="00B01AEA" w:rsidP="00B01AEA">
            <w:pPr>
              <w:jc w:val="center"/>
              <w:rPr>
                <w:b/>
                <w:szCs w:val="22"/>
              </w:rPr>
            </w:pPr>
          </w:p>
        </w:tc>
        <w:tc>
          <w:tcPr>
            <w:tcW w:w="1291" w:type="dxa"/>
          </w:tcPr>
          <w:p w:rsidR="00B01AEA" w:rsidRPr="007F2B07" w:rsidRDefault="00B01AEA" w:rsidP="00462B9B">
            <w:pPr>
              <w:tabs>
                <w:tab w:val="decimal" w:pos="1020"/>
              </w:tabs>
              <w:rPr>
                <w:szCs w:val="28"/>
              </w:rPr>
            </w:pPr>
            <w:r>
              <w:rPr>
                <w:szCs w:val="28"/>
              </w:rPr>
              <w:t>2</w:t>
            </w:r>
            <w:r w:rsidR="005119EF">
              <w:rPr>
                <w:szCs w:val="28"/>
              </w:rPr>
              <w:t>0,901,348</w:t>
            </w:r>
          </w:p>
        </w:tc>
        <w:tc>
          <w:tcPr>
            <w:tcW w:w="270" w:type="dxa"/>
          </w:tcPr>
          <w:p w:rsidR="00B01AEA" w:rsidRPr="008269D7" w:rsidRDefault="00B01AEA" w:rsidP="00B01AEA">
            <w:pPr>
              <w:jc w:val="center"/>
              <w:rPr>
                <w:b/>
                <w:szCs w:val="22"/>
              </w:rPr>
            </w:pPr>
          </w:p>
        </w:tc>
        <w:tc>
          <w:tcPr>
            <w:tcW w:w="1278" w:type="dxa"/>
          </w:tcPr>
          <w:p w:rsidR="00B01AEA" w:rsidRPr="008269D7" w:rsidRDefault="00B01AEA" w:rsidP="00462B9B">
            <w:pPr>
              <w:tabs>
                <w:tab w:val="decimal" w:pos="990"/>
              </w:tabs>
              <w:jc w:val="center"/>
              <w:rPr>
                <w:szCs w:val="22"/>
              </w:rPr>
            </w:pPr>
            <w:r>
              <w:rPr>
                <w:szCs w:val="22"/>
              </w:rPr>
              <w:t>10,267,448</w:t>
            </w:r>
          </w:p>
        </w:tc>
        <w:tc>
          <w:tcPr>
            <w:tcW w:w="270" w:type="dxa"/>
          </w:tcPr>
          <w:p w:rsidR="00B01AEA" w:rsidRPr="002879FD" w:rsidRDefault="00B01AEA" w:rsidP="00B01AEA">
            <w:pPr>
              <w:jc w:val="center"/>
              <w:rPr>
                <w:sz w:val="18"/>
                <w:szCs w:val="18"/>
              </w:rPr>
            </w:pPr>
          </w:p>
        </w:tc>
        <w:tc>
          <w:tcPr>
            <w:tcW w:w="1242" w:type="dxa"/>
          </w:tcPr>
          <w:p w:rsidR="00B01AEA" w:rsidRPr="008269D7" w:rsidRDefault="00B01AEA" w:rsidP="00176801">
            <w:pPr>
              <w:tabs>
                <w:tab w:val="decimal" w:pos="969"/>
              </w:tabs>
              <w:ind w:left="-108"/>
              <w:rPr>
                <w:szCs w:val="22"/>
              </w:rPr>
            </w:pPr>
            <w:r>
              <w:rPr>
                <w:szCs w:val="22"/>
              </w:rPr>
              <w:t>10,027,334</w:t>
            </w:r>
          </w:p>
        </w:tc>
      </w:tr>
      <w:tr w:rsidR="005C2EB0" w:rsidRPr="008269D7" w:rsidTr="00176801">
        <w:trPr>
          <w:cantSplit/>
        </w:trPr>
        <w:tc>
          <w:tcPr>
            <w:tcW w:w="3330" w:type="dxa"/>
          </w:tcPr>
          <w:p w:rsidR="005C2EB0" w:rsidRPr="00856822" w:rsidRDefault="005C2EB0" w:rsidP="005C2EB0">
            <w:pPr>
              <w:pStyle w:val="3"/>
              <w:tabs>
                <w:tab w:val="clear" w:pos="360"/>
                <w:tab w:val="clear" w:pos="720"/>
                <w:tab w:val="left" w:pos="327"/>
              </w:tabs>
              <w:spacing w:line="240" w:lineRule="atLeast"/>
              <w:jc w:val="thaiDistribute"/>
              <w:rPr>
                <w:rFonts w:ascii="Times New Roman" w:hAnsi="Times New Roman" w:cs="Times New Roman"/>
                <w:lang w:val="en-US"/>
              </w:rPr>
            </w:pPr>
            <w:r w:rsidRPr="00856822">
              <w:rPr>
                <w:rFonts w:ascii="Times New Roman" w:hAnsi="Times New Roman" w:cs="Times New Roman"/>
              </w:rPr>
              <w:t>Additions</w:t>
            </w:r>
          </w:p>
        </w:tc>
        <w:tc>
          <w:tcPr>
            <w:tcW w:w="1332" w:type="dxa"/>
          </w:tcPr>
          <w:p w:rsidR="005C2EB0" w:rsidRPr="005C2EB0" w:rsidRDefault="005C2EB0" w:rsidP="005C2EB0">
            <w:pPr>
              <w:tabs>
                <w:tab w:val="decimal" w:pos="1040"/>
              </w:tabs>
              <w:rPr>
                <w:szCs w:val="28"/>
              </w:rPr>
            </w:pPr>
            <w:r w:rsidRPr="005C2EB0">
              <w:rPr>
                <w:szCs w:val="28"/>
              </w:rPr>
              <w:t>4,122</w:t>
            </w:r>
          </w:p>
        </w:tc>
        <w:tc>
          <w:tcPr>
            <w:tcW w:w="239" w:type="dxa"/>
          </w:tcPr>
          <w:p w:rsidR="005C2EB0" w:rsidRPr="002067C8" w:rsidRDefault="005C2EB0" w:rsidP="005C2EB0"/>
        </w:tc>
        <w:tc>
          <w:tcPr>
            <w:tcW w:w="1291" w:type="dxa"/>
          </w:tcPr>
          <w:p w:rsidR="005C2EB0" w:rsidRPr="005C2EB0" w:rsidRDefault="005C2EB0" w:rsidP="00462B9B">
            <w:pPr>
              <w:tabs>
                <w:tab w:val="decimal" w:pos="1020"/>
              </w:tabs>
              <w:rPr>
                <w:szCs w:val="28"/>
              </w:rPr>
            </w:pPr>
            <w:r w:rsidRPr="005C2EB0">
              <w:rPr>
                <w:szCs w:val="28"/>
              </w:rPr>
              <w:t>203,208</w:t>
            </w:r>
          </w:p>
        </w:tc>
        <w:tc>
          <w:tcPr>
            <w:tcW w:w="270" w:type="dxa"/>
          </w:tcPr>
          <w:p w:rsidR="005C2EB0" w:rsidRPr="002067C8" w:rsidRDefault="005C2EB0" w:rsidP="005C2EB0"/>
        </w:tc>
        <w:tc>
          <w:tcPr>
            <w:tcW w:w="1278" w:type="dxa"/>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Pr>
          <w:p w:rsidR="005C2EB0" w:rsidRPr="005C2EB0" w:rsidRDefault="005C2EB0" w:rsidP="00176801">
            <w:pPr>
              <w:tabs>
                <w:tab w:val="decimal" w:pos="969"/>
              </w:tabs>
              <w:ind w:left="-108"/>
              <w:rPr>
                <w:szCs w:val="22"/>
              </w:rPr>
            </w:pPr>
            <w:r w:rsidRPr="005C2EB0">
              <w:rPr>
                <w:szCs w:val="22"/>
              </w:rPr>
              <w:t>5,488</w:t>
            </w:r>
          </w:p>
        </w:tc>
      </w:tr>
      <w:tr w:rsidR="005C2EB0" w:rsidRPr="008269D7" w:rsidTr="00176801">
        <w:trPr>
          <w:cantSplit/>
        </w:trPr>
        <w:tc>
          <w:tcPr>
            <w:tcW w:w="3330" w:type="dxa"/>
          </w:tcPr>
          <w:p w:rsidR="005C2EB0" w:rsidRPr="00856822" w:rsidRDefault="005C2EB0" w:rsidP="005C2EB0">
            <w:pPr>
              <w:pStyle w:val="acctfourfigures"/>
              <w:shd w:val="clear" w:color="auto" w:fill="FFFFFF"/>
              <w:tabs>
                <w:tab w:val="clear" w:pos="765"/>
              </w:tabs>
              <w:spacing w:line="240" w:lineRule="atLeast"/>
            </w:pPr>
            <w:r w:rsidRPr="00856822">
              <w:t>Disposals</w:t>
            </w:r>
          </w:p>
        </w:tc>
        <w:tc>
          <w:tcPr>
            <w:tcW w:w="1332" w:type="dxa"/>
          </w:tcPr>
          <w:p w:rsidR="005C2EB0" w:rsidRPr="005C2EB0" w:rsidRDefault="005C2EB0" w:rsidP="005C2EB0">
            <w:pPr>
              <w:tabs>
                <w:tab w:val="decimal" w:pos="1040"/>
              </w:tabs>
              <w:rPr>
                <w:szCs w:val="28"/>
              </w:rPr>
            </w:pPr>
            <w:r w:rsidRPr="005C2EB0">
              <w:rPr>
                <w:szCs w:val="28"/>
              </w:rPr>
              <w:t>(126)</w:t>
            </w:r>
          </w:p>
        </w:tc>
        <w:tc>
          <w:tcPr>
            <w:tcW w:w="239" w:type="dxa"/>
          </w:tcPr>
          <w:p w:rsidR="005C2EB0" w:rsidRPr="002067C8" w:rsidRDefault="005C2EB0" w:rsidP="005C2EB0"/>
        </w:tc>
        <w:tc>
          <w:tcPr>
            <w:tcW w:w="1291" w:type="dxa"/>
          </w:tcPr>
          <w:p w:rsidR="005C2EB0" w:rsidRPr="005C2EB0" w:rsidRDefault="005C2EB0" w:rsidP="005C2EB0">
            <w:pPr>
              <w:tabs>
                <w:tab w:val="decimal" w:pos="720"/>
              </w:tabs>
              <w:rPr>
                <w:szCs w:val="28"/>
              </w:rPr>
            </w:pPr>
            <w:r w:rsidRPr="005C2EB0">
              <w:rPr>
                <w:szCs w:val="28"/>
              </w:rPr>
              <w:t>-</w:t>
            </w:r>
          </w:p>
        </w:tc>
        <w:tc>
          <w:tcPr>
            <w:tcW w:w="270" w:type="dxa"/>
          </w:tcPr>
          <w:p w:rsidR="005C2EB0" w:rsidRPr="002067C8" w:rsidRDefault="005C2EB0" w:rsidP="005C2EB0"/>
        </w:tc>
        <w:tc>
          <w:tcPr>
            <w:tcW w:w="1278" w:type="dxa"/>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Pr>
          <w:p w:rsidR="005C2EB0" w:rsidRPr="005C2EB0" w:rsidRDefault="005C2EB0" w:rsidP="00176801">
            <w:pPr>
              <w:tabs>
                <w:tab w:val="decimal" w:pos="699"/>
              </w:tabs>
              <w:ind w:left="-108"/>
              <w:rPr>
                <w:szCs w:val="22"/>
              </w:rPr>
            </w:pPr>
            <w:r w:rsidRPr="005C2EB0">
              <w:rPr>
                <w:szCs w:val="22"/>
              </w:rPr>
              <w:t>-</w:t>
            </w:r>
          </w:p>
        </w:tc>
      </w:tr>
      <w:tr w:rsidR="005C2EB0" w:rsidRPr="008269D7" w:rsidTr="00176801">
        <w:trPr>
          <w:cantSplit/>
        </w:trPr>
        <w:tc>
          <w:tcPr>
            <w:tcW w:w="3330" w:type="dxa"/>
          </w:tcPr>
          <w:p w:rsidR="005C2EB0" w:rsidRPr="00BE5111" w:rsidRDefault="005C2EB0" w:rsidP="005C2EB0">
            <w:pPr>
              <w:pStyle w:val="3"/>
              <w:tabs>
                <w:tab w:val="clear" w:pos="360"/>
                <w:tab w:val="clear" w:pos="720"/>
                <w:tab w:val="left" w:pos="327"/>
              </w:tabs>
              <w:spacing w:line="240" w:lineRule="atLeast"/>
              <w:jc w:val="thaiDistribute"/>
              <w:rPr>
                <w:rFonts w:ascii="Times New Roman" w:hAnsi="Times New Roman" w:cs="Times New Roman"/>
                <w:cs/>
                <w:lang w:val="en-US"/>
              </w:rPr>
            </w:pPr>
            <w:r w:rsidRPr="00BE5111">
              <w:rPr>
                <w:rFonts w:ascii="Times New Roman" w:hAnsi="Times New Roman" w:cs="Times New Roman"/>
                <w:cs/>
              </w:rPr>
              <w:t>Finance cost c</w:t>
            </w:r>
            <w:r w:rsidRPr="00BE5111">
              <w:rPr>
                <w:rFonts w:ascii="Times New Roman" w:hAnsi="Times New Roman" w:cs="Times New Roman"/>
              </w:rPr>
              <w:t>apitalise</w:t>
            </w:r>
            <w:r w:rsidRPr="00BE5111">
              <w:rPr>
                <w:rFonts w:ascii="Times New Roman" w:hAnsi="Times New Roman" w:cs="Times New Roman"/>
                <w:cs/>
              </w:rPr>
              <w:t>d</w:t>
            </w:r>
          </w:p>
        </w:tc>
        <w:tc>
          <w:tcPr>
            <w:tcW w:w="1332" w:type="dxa"/>
            <w:tcBorders>
              <w:bottom w:val="nil"/>
            </w:tcBorders>
          </w:tcPr>
          <w:p w:rsidR="005C2EB0" w:rsidRPr="005C2EB0" w:rsidRDefault="005C2EB0" w:rsidP="005C2EB0">
            <w:pPr>
              <w:tabs>
                <w:tab w:val="decimal" w:pos="1040"/>
              </w:tabs>
              <w:rPr>
                <w:szCs w:val="28"/>
              </w:rPr>
            </w:pPr>
            <w:r w:rsidRPr="005C2EB0">
              <w:rPr>
                <w:szCs w:val="28"/>
              </w:rPr>
              <w:t>39,610</w:t>
            </w:r>
          </w:p>
        </w:tc>
        <w:tc>
          <w:tcPr>
            <w:tcW w:w="239" w:type="dxa"/>
          </w:tcPr>
          <w:p w:rsidR="005C2EB0" w:rsidRPr="002067C8" w:rsidRDefault="005C2EB0" w:rsidP="005C2EB0"/>
        </w:tc>
        <w:tc>
          <w:tcPr>
            <w:tcW w:w="1291" w:type="dxa"/>
            <w:tcBorders>
              <w:bottom w:val="nil"/>
            </w:tcBorders>
          </w:tcPr>
          <w:p w:rsidR="005C2EB0" w:rsidRPr="005C2EB0" w:rsidRDefault="005C2EB0" w:rsidP="005C2EB0">
            <w:pPr>
              <w:tabs>
                <w:tab w:val="decimal" w:pos="1040"/>
              </w:tabs>
              <w:rPr>
                <w:szCs w:val="28"/>
              </w:rPr>
            </w:pPr>
            <w:r w:rsidRPr="005C2EB0">
              <w:rPr>
                <w:szCs w:val="28"/>
              </w:rPr>
              <w:t>36,471</w:t>
            </w:r>
          </w:p>
        </w:tc>
        <w:tc>
          <w:tcPr>
            <w:tcW w:w="270" w:type="dxa"/>
          </w:tcPr>
          <w:p w:rsidR="005C2EB0" w:rsidRPr="002067C8" w:rsidRDefault="005C2EB0" w:rsidP="005C2EB0"/>
        </w:tc>
        <w:tc>
          <w:tcPr>
            <w:tcW w:w="1278" w:type="dxa"/>
            <w:tcBorders>
              <w:bottom w:val="nil"/>
            </w:tcBorders>
          </w:tcPr>
          <w:p w:rsidR="005C2EB0" w:rsidRPr="005C2EB0" w:rsidRDefault="005C2EB0" w:rsidP="00176801">
            <w:pPr>
              <w:tabs>
                <w:tab w:val="decimal" w:pos="699"/>
              </w:tabs>
              <w:ind w:left="-108"/>
              <w:rPr>
                <w:szCs w:val="22"/>
              </w:rPr>
            </w:pPr>
            <w:r w:rsidRPr="005C2EB0">
              <w:rPr>
                <w:szCs w:val="22"/>
              </w:rPr>
              <w:t>-</w:t>
            </w:r>
          </w:p>
        </w:tc>
        <w:tc>
          <w:tcPr>
            <w:tcW w:w="270" w:type="dxa"/>
          </w:tcPr>
          <w:p w:rsidR="005C2EB0" w:rsidRPr="002067C8" w:rsidRDefault="005C2EB0" w:rsidP="005C2EB0"/>
        </w:tc>
        <w:tc>
          <w:tcPr>
            <w:tcW w:w="1242" w:type="dxa"/>
            <w:tcBorders>
              <w:bottom w:val="nil"/>
            </w:tcBorders>
          </w:tcPr>
          <w:p w:rsidR="005C2EB0" w:rsidRPr="005C2EB0" w:rsidRDefault="005C2EB0" w:rsidP="00176801">
            <w:pPr>
              <w:tabs>
                <w:tab w:val="decimal" w:pos="699"/>
              </w:tabs>
              <w:ind w:left="-108"/>
              <w:rPr>
                <w:szCs w:val="22"/>
              </w:rPr>
            </w:pPr>
            <w:r w:rsidRPr="005C2EB0">
              <w:rPr>
                <w:szCs w:val="22"/>
              </w:rPr>
              <w:t>-</w:t>
            </w:r>
          </w:p>
        </w:tc>
      </w:tr>
      <w:tr w:rsidR="005C2EB0" w:rsidRPr="008269D7" w:rsidTr="00176801">
        <w:trPr>
          <w:cantSplit/>
        </w:trPr>
        <w:tc>
          <w:tcPr>
            <w:tcW w:w="3330" w:type="dxa"/>
          </w:tcPr>
          <w:p w:rsidR="005C2EB0" w:rsidRPr="00BE5111" w:rsidRDefault="005C2EB0" w:rsidP="005C2EB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L</w:t>
            </w:r>
            <w:r w:rsidRPr="00BE5111">
              <w:rPr>
                <w:rFonts w:ascii="Times New Roman" w:hAnsi="Times New Roman" w:cs="Times New Roman"/>
                <w:lang w:val="en-US"/>
              </w:rPr>
              <w:t>oss on fair value adjustment</w:t>
            </w:r>
          </w:p>
        </w:tc>
        <w:tc>
          <w:tcPr>
            <w:tcW w:w="1332" w:type="dxa"/>
            <w:tcBorders>
              <w:bottom w:val="single" w:sz="4" w:space="0" w:color="auto"/>
            </w:tcBorders>
          </w:tcPr>
          <w:p w:rsidR="005C2EB0" w:rsidRPr="005C2EB0" w:rsidRDefault="005C2EB0" w:rsidP="005C2EB0">
            <w:pPr>
              <w:tabs>
                <w:tab w:val="decimal" w:pos="1040"/>
              </w:tabs>
              <w:rPr>
                <w:szCs w:val="28"/>
              </w:rPr>
            </w:pPr>
            <w:r w:rsidRPr="005C2EB0">
              <w:rPr>
                <w:szCs w:val="28"/>
              </w:rPr>
              <w:t>(1,455)</w:t>
            </w:r>
          </w:p>
        </w:tc>
        <w:tc>
          <w:tcPr>
            <w:tcW w:w="239" w:type="dxa"/>
          </w:tcPr>
          <w:p w:rsidR="005C2EB0" w:rsidRPr="002067C8" w:rsidRDefault="005C2EB0" w:rsidP="005C2EB0"/>
        </w:tc>
        <w:tc>
          <w:tcPr>
            <w:tcW w:w="1291" w:type="dxa"/>
            <w:tcBorders>
              <w:bottom w:val="single" w:sz="4" w:space="0" w:color="auto"/>
            </w:tcBorders>
          </w:tcPr>
          <w:p w:rsidR="005C2EB0" w:rsidRPr="005C2EB0" w:rsidRDefault="005C2EB0" w:rsidP="00462B9B">
            <w:pPr>
              <w:tabs>
                <w:tab w:val="decimal" w:pos="1020"/>
              </w:tabs>
              <w:ind w:right="-120"/>
              <w:rPr>
                <w:szCs w:val="28"/>
              </w:rPr>
            </w:pPr>
            <w:r w:rsidRPr="005C2EB0">
              <w:rPr>
                <w:szCs w:val="28"/>
              </w:rPr>
              <w:t>(9,779)</w:t>
            </w:r>
          </w:p>
        </w:tc>
        <w:tc>
          <w:tcPr>
            <w:tcW w:w="270" w:type="dxa"/>
          </w:tcPr>
          <w:p w:rsidR="005C2EB0" w:rsidRPr="002067C8" w:rsidRDefault="005C2EB0" w:rsidP="005C2EB0"/>
        </w:tc>
        <w:tc>
          <w:tcPr>
            <w:tcW w:w="1278" w:type="dxa"/>
            <w:tcBorders>
              <w:bottom w:val="single" w:sz="4" w:space="0" w:color="auto"/>
            </w:tcBorders>
          </w:tcPr>
          <w:p w:rsidR="005C2EB0" w:rsidRPr="005C2EB0" w:rsidRDefault="005C2EB0" w:rsidP="00462B9B">
            <w:pPr>
              <w:tabs>
                <w:tab w:val="decimal" w:pos="1065"/>
              </w:tabs>
              <w:jc w:val="center"/>
              <w:rPr>
                <w:szCs w:val="22"/>
              </w:rPr>
            </w:pPr>
            <w:r w:rsidRPr="005C2EB0">
              <w:rPr>
                <w:szCs w:val="22"/>
              </w:rPr>
              <w:t>(24,692)</w:t>
            </w:r>
          </w:p>
        </w:tc>
        <w:tc>
          <w:tcPr>
            <w:tcW w:w="270" w:type="dxa"/>
          </w:tcPr>
          <w:p w:rsidR="005C2EB0" w:rsidRPr="002067C8" w:rsidRDefault="005C2EB0" w:rsidP="005C2EB0"/>
        </w:tc>
        <w:tc>
          <w:tcPr>
            <w:tcW w:w="1242" w:type="dxa"/>
            <w:tcBorders>
              <w:bottom w:val="single" w:sz="4" w:space="0" w:color="auto"/>
            </w:tcBorders>
          </w:tcPr>
          <w:p w:rsidR="005C2EB0" w:rsidRPr="005C2EB0" w:rsidRDefault="005C2EB0" w:rsidP="00176801">
            <w:pPr>
              <w:tabs>
                <w:tab w:val="decimal" w:pos="969"/>
              </w:tabs>
              <w:ind w:left="-108"/>
              <w:rPr>
                <w:szCs w:val="22"/>
              </w:rPr>
            </w:pPr>
            <w:r w:rsidRPr="005C2EB0">
              <w:rPr>
                <w:szCs w:val="22"/>
              </w:rPr>
              <w:t>(27,939)</w:t>
            </w:r>
          </w:p>
        </w:tc>
      </w:tr>
      <w:tr w:rsidR="005C2EB0" w:rsidRPr="008269D7" w:rsidTr="00176801">
        <w:trPr>
          <w:cantSplit/>
        </w:trPr>
        <w:tc>
          <w:tcPr>
            <w:tcW w:w="3330" w:type="dxa"/>
            <w:tcBorders>
              <w:bottom w:val="nil"/>
            </w:tcBorders>
          </w:tcPr>
          <w:p w:rsidR="005C2EB0" w:rsidRPr="00B01AEA" w:rsidRDefault="005C2EB0" w:rsidP="005C2EB0">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01AEA">
              <w:rPr>
                <w:rFonts w:ascii="Times New Roman" w:hAnsi="Times New Roman" w:cs="Times New Roman"/>
                <w:b/>
                <w:bCs/>
                <w:lang w:val="en-US"/>
              </w:rPr>
              <w:t xml:space="preserve">At </w:t>
            </w:r>
            <w:r>
              <w:rPr>
                <w:rFonts w:ascii="Times New Roman" w:hAnsi="Times New Roman" w:cs="Times New Roman"/>
                <w:b/>
                <w:bCs/>
                <w:lang w:val="en-US"/>
              </w:rPr>
              <w:t>30 J</w:t>
            </w:r>
            <w:r w:rsidR="00877FED">
              <w:rPr>
                <w:rFonts w:ascii="Times New Roman" w:hAnsi="Times New Roman" w:cs="Times New Roman"/>
                <w:b/>
                <w:bCs/>
                <w:lang w:val="en-US"/>
              </w:rPr>
              <w:t>u</w:t>
            </w:r>
            <w:r>
              <w:rPr>
                <w:rFonts w:ascii="Times New Roman" w:hAnsi="Times New Roman" w:cs="Times New Roman"/>
                <w:b/>
                <w:bCs/>
                <w:lang w:val="en-US"/>
              </w:rPr>
              <w:t>ne</w:t>
            </w:r>
          </w:p>
        </w:tc>
        <w:tc>
          <w:tcPr>
            <w:tcW w:w="1332" w:type="dxa"/>
            <w:tcBorders>
              <w:top w:val="single" w:sz="4" w:space="0" w:color="auto"/>
              <w:bottom w:val="double" w:sz="4" w:space="0" w:color="auto"/>
            </w:tcBorders>
          </w:tcPr>
          <w:p w:rsidR="005C2EB0" w:rsidRPr="005C2EB0" w:rsidRDefault="005C2EB0" w:rsidP="00176801">
            <w:pPr>
              <w:tabs>
                <w:tab w:val="decimal" w:pos="1040"/>
              </w:tabs>
              <w:rPr>
                <w:b/>
                <w:bCs/>
              </w:rPr>
            </w:pPr>
            <w:r w:rsidRPr="005C2EB0">
              <w:rPr>
                <w:b/>
                <w:bCs/>
              </w:rPr>
              <w:t>21,488,056</w:t>
            </w:r>
          </w:p>
        </w:tc>
        <w:tc>
          <w:tcPr>
            <w:tcW w:w="239" w:type="dxa"/>
            <w:tcBorders>
              <w:bottom w:val="nil"/>
            </w:tcBorders>
          </w:tcPr>
          <w:p w:rsidR="005C2EB0" w:rsidRPr="005C2EB0" w:rsidRDefault="005C2EB0" w:rsidP="005C2EB0">
            <w:pPr>
              <w:rPr>
                <w:b/>
                <w:bCs/>
              </w:rPr>
            </w:pPr>
          </w:p>
        </w:tc>
        <w:tc>
          <w:tcPr>
            <w:tcW w:w="1291" w:type="dxa"/>
            <w:tcBorders>
              <w:top w:val="single" w:sz="4" w:space="0" w:color="auto"/>
              <w:bottom w:val="double" w:sz="4" w:space="0" w:color="auto"/>
            </w:tcBorders>
          </w:tcPr>
          <w:p w:rsidR="005C2EB0" w:rsidRPr="005C2EB0" w:rsidRDefault="005C2EB0" w:rsidP="00176801">
            <w:pPr>
              <w:tabs>
                <w:tab w:val="decimal" w:pos="1040"/>
              </w:tabs>
              <w:rPr>
                <w:b/>
                <w:bCs/>
              </w:rPr>
            </w:pPr>
            <w:r w:rsidRPr="005C2EB0">
              <w:rPr>
                <w:b/>
                <w:bCs/>
              </w:rPr>
              <w:t>21,131,248</w:t>
            </w:r>
          </w:p>
        </w:tc>
        <w:tc>
          <w:tcPr>
            <w:tcW w:w="270" w:type="dxa"/>
            <w:tcBorders>
              <w:bottom w:val="nil"/>
            </w:tcBorders>
          </w:tcPr>
          <w:p w:rsidR="005C2EB0" w:rsidRPr="005C2EB0" w:rsidRDefault="005C2EB0" w:rsidP="005C2EB0">
            <w:pPr>
              <w:rPr>
                <w:b/>
                <w:bCs/>
              </w:rPr>
            </w:pPr>
          </w:p>
        </w:tc>
        <w:tc>
          <w:tcPr>
            <w:tcW w:w="1278" w:type="dxa"/>
            <w:tcBorders>
              <w:top w:val="single" w:sz="4" w:space="0" w:color="auto"/>
              <w:bottom w:val="double" w:sz="4" w:space="0" w:color="auto"/>
            </w:tcBorders>
          </w:tcPr>
          <w:p w:rsidR="005C2EB0" w:rsidRPr="005C2EB0" w:rsidRDefault="005C2EB0" w:rsidP="00462B9B">
            <w:pPr>
              <w:tabs>
                <w:tab w:val="decimal" w:pos="990"/>
              </w:tabs>
              <w:jc w:val="center"/>
              <w:rPr>
                <w:b/>
                <w:bCs/>
              </w:rPr>
            </w:pPr>
            <w:r w:rsidRPr="005C2EB0">
              <w:rPr>
                <w:b/>
                <w:bCs/>
              </w:rPr>
              <w:t>10,242,756</w:t>
            </w:r>
          </w:p>
        </w:tc>
        <w:tc>
          <w:tcPr>
            <w:tcW w:w="270" w:type="dxa"/>
            <w:tcBorders>
              <w:bottom w:val="nil"/>
            </w:tcBorders>
          </w:tcPr>
          <w:p w:rsidR="005C2EB0" w:rsidRPr="005C2EB0" w:rsidRDefault="005C2EB0" w:rsidP="005C2EB0">
            <w:pPr>
              <w:rPr>
                <w:b/>
                <w:bCs/>
              </w:rPr>
            </w:pPr>
          </w:p>
        </w:tc>
        <w:tc>
          <w:tcPr>
            <w:tcW w:w="1242" w:type="dxa"/>
            <w:tcBorders>
              <w:top w:val="single" w:sz="4" w:space="0" w:color="auto"/>
              <w:bottom w:val="double" w:sz="4" w:space="0" w:color="auto"/>
            </w:tcBorders>
          </w:tcPr>
          <w:p w:rsidR="005C2EB0" w:rsidRPr="00176801" w:rsidRDefault="005C2EB0" w:rsidP="00462B9B">
            <w:pPr>
              <w:tabs>
                <w:tab w:val="decimal" w:pos="969"/>
              </w:tabs>
              <w:ind w:left="-108"/>
              <w:rPr>
                <w:b/>
                <w:bCs/>
                <w:szCs w:val="22"/>
              </w:rPr>
            </w:pPr>
            <w:r w:rsidRPr="00176801">
              <w:rPr>
                <w:b/>
                <w:bCs/>
                <w:szCs w:val="22"/>
              </w:rPr>
              <w:t>10,004,883</w:t>
            </w:r>
          </w:p>
        </w:tc>
      </w:tr>
    </w:tbl>
    <w:p w:rsidR="00420DEC" w:rsidRDefault="00420DEC" w:rsidP="003E0E36">
      <w:pPr>
        <w:spacing w:line="240" w:lineRule="auto"/>
        <w:ind w:left="450"/>
        <w:jc w:val="both"/>
        <w:rPr>
          <w:rFonts w:cs="Cordia New"/>
          <w:highlight w:val="yellow"/>
          <w:lang w:bidi="th-TH"/>
        </w:rPr>
      </w:pPr>
    </w:p>
    <w:p w:rsidR="0048556D" w:rsidRPr="00546AEC" w:rsidRDefault="00546AEC" w:rsidP="00546AEC">
      <w:pPr>
        <w:tabs>
          <w:tab w:val="left" w:pos="540"/>
          <w:tab w:val="left" w:pos="720"/>
        </w:tabs>
        <w:ind w:left="540"/>
        <w:jc w:val="both"/>
        <w:rPr>
          <w:rFonts w:cs="Cordia New"/>
          <w:lang w:bidi="th-TH"/>
        </w:rPr>
      </w:pPr>
      <w:r w:rsidRPr="00546AEC">
        <w:rPr>
          <w:rFonts w:cs="Cordia New"/>
          <w:lang w:bidi="th-TH"/>
        </w:rPr>
        <w:t xml:space="preserve">Investment properties as at </w:t>
      </w:r>
      <w:r w:rsidR="00286795">
        <w:rPr>
          <w:rFonts w:cs="Cordia New"/>
          <w:lang w:bidi="th-TH"/>
        </w:rPr>
        <w:t>30 June</w:t>
      </w:r>
      <w:r w:rsidRPr="00546AEC">
        <w:rPr>
          <w:rFonts w:cs="Cordia New"/>
          <w:lang w:bidi="th-TH"/>
        </w:rPr>
        <w:t xml:space="preserve"> 2019 amounting to Baht </w:t>
      </w:r>
      <w:r w:rsidR="005C2EB0">
        <w:rPr>
          <w:rFonts w:cs="Cordia New"/>
          <w:lang w:bidi="th-TH"/>
        </w:rPr>
        <w:t>12,996</w:t>
      </w:r>
      <w:r w:rsidRPr="00546AEC">
        <w:rPr>
          <w:rFonts w:cs="Cordia New"/>
          <w:lang w:bidi="th-TH"/>
        </w:rPr>
        <w:t xml:space="preserve"> million in consolidated financial statements </w:t>
      </w:r>
      <w:r w:rsidRPr="00546AEC">
        <w:rPr>
          <w:rFonts w:cs="Cordia New"/>
          <w:i/>
          <w:iCs/>
          <w:lang w:bidi="th-TH"/>
        </w:rPr>
        <w:t>(31 December 2018: Baht 12,930 million</w:t>
      </w:r>
      <w:r>
        <w:rPr>
          <w:rFonts w:cs="Cordia New"/>
          <w:i/>
          <w:iCs/>
          <w:lang w:bidi="th-TH"/>
        </w:rPr>
        <w:t xml:space="preserve">) </w:t>
      </w:r>
      <w:r w:rsidRPr="00546AEC">
        <w:rPr>
          <w:rFonts w:cs="Cordia New"/>
          <w:lang w:bidi="th-TH"/>
        </w:rPr>
        <w:t>and</w:t>
      </w:r>
      <w:r>
        <w:rPr>
          <w:rFonts w:cs="Cordia New"/>
          <w:i/>
          <w:iCs/>
          <w:lang w:bidi="th-TH"/>
        </w:rPr>
        <w:t xml:space="preserve"> </w:t>
      </w:r>
      <w:r>
        <w:rPr>
          <w:rFonts w:cs="Cordia New"/>
          <w:lang w:bidi="th-TH"/>
        </w:rPr>
        <w:t xml:space="preserve">Baht </w:t>
      </w:r>
      <w:r w:rsidR="005C2EB0">
        <w:rPr>
          <w:rFonts w:cs="Cordia New"/>
          <w:lang w:bidi="th-TH"/>
        </w:rPr>
        <w:t>4,103</w:t>
      </w:r>
      <w:r>
        <w:rPr>
          <w:rFonts w:cs="Cordia New"/>
          <w:lang w:bidi="th-TH"/>
        </w:rPr>
        <w:t xml:space="preserve"> million in separate financial statements </w:t>
      </w:r>
      <w:r w:rsidRPr="00546AEC">
        <w:rPr>
          <w:rFonts w:cs="Cordia New"/>
          <w:i/>
          <w:iCs/>
          <w:lang w:bidi="th-TH"/>
        </w:rPr>
        <w:t xml:space="preserve">(31 December 2018: Baht </w:t>
      </w:r>
      <w:r>
        <w:rPr>
          <w:rFonts w:cs="Cordia New"/>
          <w:i/>
          <w:iCs/>
          <w:lang w:bidi="th-TH"/>
        </w:rPr>
        <w:t>4,103</w:t>
      </w:r>
      <w:r w:rsidRPr="00546AEC">
        <w:rPr>
          <w:rFonts w:cs="Cordia New"/>
          <w:i/>
          <w:iCs/>
          <w:lang w:bidi="th-TH"/>
        </w:rPr>
        <w:t xml:space="preserve"> million</w:t>
      </w:r>
      <w:r>
        <w:rPr>
          <w:rFonts w:cs="Cordia New"/>
          <w:i/>
          <w:iCs/>
          <w:lang w:bidi="th-TH"/>
        </w:rPr>
        <w:t>)</w:t>
      </w:r>
      <w:r w:rsidRPr="00546AEC">
        <w:rPr>
          <w:szCs w:val="22"/>
        </w:rPr>
        <w:t xml:space="preserve"> </w:t>
      </w:r>
      <w:r w:rsidRPr="00044A73">
        <w:rPr>
          <w:szCs w:val="22"/>
        </w:rPr>
        <w:t>are used as collateral for credit facilities from banks</w:t>
      </w:r>
      <w:r>
        <w:rPr>
          <w:szCs w:val="22"/>
        </w:rPr>
        <w:t>.</w:t>
      </w:r>
    </w:p>
    <w:p w:rsidR="00546AEC" w:rsidRDefault="00546AEC" w:rsidP="003E0E36">
      <w:pPr>
        <w:ind w:left="540"/>
        <w:jc w:val="both"/>
        <w:rPr>
          <w:highlight w:val="yellow"/>
        </w:rPr>
      </w:pPr>
    </w:p>
    <w:p w:rsidR="00546AEC" w:rsidRDefault="00546AEC" w:rsidP="00893C86">
      <w:pPr>
        <w:pStyle w:val="index"/>
        <w:numPr>
          <w:ilvl w:val="0"/>
          <w:numId w:val="0"/>
        </w:numPr>
        <w:tabs>
          <w:tab w:val="left" w:pos="540"/>
        </w:tabs>
        <w:spacing w:after="0" w:line="240" w:lineRule="atLeast"/>
        <w:jc w:val="thaiDistribute"/>
        <w:rPr>
          <w:b/>
          <w:bCs/>
          <w:sz w:val="24"/>
          <w:szCs w:val="24"/>
        </w:rPr>
      </w:pPr>
      <w:r w:rsidRPr="00546AEC">
        <w:rPr>
          <w:b/>
          <w:bCs/>
          <w:sz w:val="24"/>
          <w:szCs w:val="24"/>
        </w:rPr>
        <w:t>1</w:t>
      </w:r>
      <w:r w:rsidR="005C2EB0">
        <w:rPr>
          <w:b/>
          <w:bCs/>
          <w:sz w:val="24"/>
          <w:szCs w:val="24"/>
        </w:rPr>
        <w:t>1</w:t>
      </w:r>
      <w:r w:rsidRPr="00546AEC">
        <w:rPr>
          <w:b/>
          <w:bCs/>
          <w:sz w:val="24"/>
          <w:szCs w:val="24"/>
        </w:rPr>
        <w:t xml:space="preserve"> </w:t>
      </w:r>
      <w:r>
        <w:rPr>
          <w:b/>
          <w:bCs/>
          <w:sz w:val="24"/>
          <w:szCs w:val="24"/>
        </w:rPr>
        <w:tab/>
      </w:r>
      <w:r w:rsidRPr="00546AEC">
        <w:rPr>
          <w:b/>
          <w:bCs/>
          <w:sz w:val="24"/>
          <w:szCs w:val="24"/>
        </w:rPr>
        <w:t>Land leasehold right from related parties</w:t>
      </w:r>
    </w:p>
    <w:p w:rsidR="00893C86" w:rsidRDefault="00893C86" w:rsidP="00893C86">
      <w:pPr>
        <w:pStyle w:val="index"/>
        <w:numPr>
          <w:ilvl w:val="0"/>
          <w:numId w:val="0"/>
        </w:numPr>
        <w:tabs>
          <w:tab w:val="left" w:pos="540"/>
        </w:tabs>
        <w:spacing w:after="0" w:line="240" w:lineRule="atLeast"/>
        <w:jc w:val="thaiDistribute"/>
        <w:rPr>
          <w:b/>
          <w:bCs/>
          <w:sz w:val="24"/>
          <w:szCs w:val="24"/>
        </w:rPr>
      </w:pPr>
    </w:p>
    <w:p w:rsidR="00893C86" w:rsidRPr="00893C86" w:rsidRDefault="00893C86" w:rsidP="00176801">
      <w:pPr>
        <w:tabs>
          <w:tab w:val="left" w:pos="540"/>
          <w:tab w:val="left" w:pos="720"/>
        </w:tabs>
        <w:ind w:left="540"/>
        <w:jc w:val="both"/>
        <w:rPr>
          <w:spacing w:val="-4"/>
          <w:szCs w:val="22"/>
        </w:rPr>
      </w:pPr>
      <w:r w:rsidRPr="00893C86">
        <w:rPr>
          <w:spacing w:val="-4"/>
          <w:szCs w:val="22"/>
        </w:rPr>
        <w:t>Land leasehold right from related parties w</w:t>
      </w:r>
      <w:r w:rsidR="0099596B">
        <w:rPr>
          <w:spacing w:val="-4"/>
          <w:szCs w:val="22"/>
        </w:rPr>
        <w:t>as</w:t>
      </w:r>
      <w:r w:rsidRPr="00893C86">
        <w:rPr>
          <w:spacing w:val="-4"/>
          <w:szCs w:val="22"/>
        </w:rPr>
        <w:t xml:space="preserve"> advance rental fees that a subsidiary paid to two related companies under a land lease agreement with a term of 43 years, which matures on 30 June 2050. The outstanding balances can be summarised as follows:</w:t>
      </w:r>
    </w:p>
    <w:p w:rsidR="00893C86" w:rsidRDefault="00893C86" w:rsidP="00893C86">
      <w:pPr>
        <w:tabs>
          <w:tab w:val="left" w:pos="607"/>
        </w:tabs>
        <w:spacing w:line="240" w:lineRule="atLeast"/>
        <w:ind w:left="605"/>
        <w:jc w:val="thaiDistribute"/>
        <w:rPr>
          <w:rFonts w:ascii="Arial" w:hAnsi="Arial" w:cs="Arial"/>
          <w:spacing w:val="-4"/>
          <w:szCs w:val="22"/>
          <w:lang w:val="en-US" w:bidi="th-TH"/>
        </w:rPr>
      </w:pPr>
    </w:p>
    <w:tbl>
      <w:tblPr>
        <w:tblW w:w="9191" w:type="dxa"/>
        <w:tblInd w:w="529" w:type="dxa"/>
        <w:tblLayout w:type="fixed"/>
        <w:tblCellMar>
          <w:left w:w="79" w:type="dxa"/>
          <w:right w:w="79" w:type="dxa"/>
        </w:tblCellMar>
        <w:tblLook w:val="0000" w:firstRow="0" w:lastRow="0" w:firstColumn="0" w:lastColumn="0" w:noHBand="0" w:noVBand="0"/>
      </w:tblPr>
      <w:tblGrid>
        <w:gridCol w:w="6311"/>
        <w:gridCol w:w="1350"/>
        <w:gridCol w:w="180"/>
        <w:gridCol w:w="1350"/>
      </w:tblGrid>
      <w:tr w:rsidR="00546AEC" w:rsidRPr="008269D7" w:rsidTr="00441E48">
        <w:trPr>
          <w:cantSplit/>
          <w:tblHeader/>
        </w:trPr>
        <w:tc>
          <w:tcPr>
            <w:tcW w:w="6311" w:type="dxa"/>
          </w:tcPr>
          <w:p w:rsidR="00546AEC" w:rsidRPr="008269D7" w:rsidRDefault="00546AEC" w:rsidP="00A70DFA">
            <w:pPr>
              <w:rPr>
                <w:szCs w:val="22"/>
              </w:rPr>
            </w:pPr>
          </w:p>
        </w:tc>
        <w:tc>
          <w:tcPr>
            <w:tcW w:w="2880" w:type="dxa"/>
            <w:gridSpan w:val="3"/>
          </w:tcPr>
          <w:p w:rsidR="00546AEC" w:rsidRPr="008269D7" w:rsidRDefault="00546AEC" w:rsidP="00A70DFA">
            <w:pPr>
              <w:pStyle w:val="acctmergecolhdg"/>
              <w:spacing w:line="240" w:lineRule="atLeast"/>
              <w:rPr>
                <w:szCs w:val="22"/>
              </w:rPr>
            </w:pPr>
            <w:r w:rsidRPr="008269D7">
              <w:rPr>
                <w:szCs w:val="22"/>
              </w:rPr>
              <w:t xml:space="preserve">Consolidated </w:t>
            </w:r>
          </w:p>
          <w:p w:rsidR="00546AEC" w:rsidRPr="008269D7" w:rsidRDefault="00546AEC" w:rsidP="00A70DFA">
            <w:pPr>
              <w:pStyle w:val="acctmergecolhdg"/>
              <w:spacing w:line="240" w:lineRule="atLeast"/>
              <w:rPr>
                <w:szCs w:val="22"/>
              </w:rPr>
            </w:pPr>
            <w:r w:rsidRPr="008269D7">
              <w:rPr>
                <w:szCs w:val="22"/>
              </w:rPr>
              <w:t xml:space="preserve">financial statements </w:t>
            </w:r>
          </w:p>
        </w:tc>
      </w:tr>
      <w:tr w:rsidR="00546AEC" w:rsidRPr="008269D7" w:rsidTr="00441E48">
        <w:trPr>
          <w:cantSplit/>
          <w:tblHeader/>
        </w:trPr>
        <w:tc>
          <w:tcPr>
            <w:tcW w:w="6311" w:type="dxa"/>
          </w:tcPr>
          <w:p w:rsidR="00546AEC" w:rsidRPr="008269D7" w:rsidRDefault="00546AEC" w:rsidP="00A70DFA">
            <w:pPr>
              <w:rPr>
                <w:szCs w:val="22"/>
              </w:rPr>
            </w:pPr>
          </w:p>
        </w:tc>
        <w:tc>
          <w:tcPr>
            <w:tcW w:w="1350" w:type="dxa"/>
          </w:tcPr>
          <w:p w:rsidR="00546AEC" w:rsidRPr="00546AEC" w:rsidRDefault="00286795" w:rsidP="00A70DFA">
            <w:pPr>
              <w:pStyle w:val="acctmergecolhdg"/>
              <w:spacing w:line="240" w:lineRule="atLeast"/>
              <w:rPr>
                <w:b w:val="0"/>
                <w:bCs/>
                <w:szCs w:val="22"/>
              </w:rPr>
            </w:pPr>
            <w:r>
              <w:rPr>
                <w:b w:val="0"/>
                <w:bCs/>
                <w:szCs w:val="22"/>
              </w:rPr>
              <w:t>30 June</w:t>
            </w:r>
          </w:p>
        </w:tc>
        <w:tc>
          <w:tcPr>
            <w:tcW w:w="180" w:type="dxa"/>
          </w:tcPr>
          <w:p w:rsidR="00546AEC" w:rsidRPr="00546AEC" w:rsidRDefault="00546AEC" w:rsidP="00A70DFA">
            <w:pPr>
              <w:pStyle w:val="acctmergecolhdg"/>
              <w:spacing w:line="240" w:lineRule="atLeast"/>
              <w:rPr>
                <w:b w:val="0"/>
                <w:bCs/>
                <w:szCs w:val="22"/>
              </w:rPr>
            </w:pPr>
          </w:p>
        </w:tc>
        <w:tc>
          <w:tcPr>
            <w:tcW w:w="1350" w:type="dxa"/>
          </w:tcPr>
          <w:p w:rsidR="00546AEC" w:rsidRPr="00546AEC" w:rsidRDefault="00546AEC" w:rsidP="00A70DFA">
            <w:pPr>
              <w:pStyle w:val="acctmergecolhdg"/>
              <w:spacing w:line="240" w:lineRule="atLeast"/>
              <w:rPr>
                <w:b w:val="0"/>
                <w:bCs/>
                <w:szCs w:val="22"/>
              </w:rPr>
            </w:pPr>
            <w:r w:rsidRPr="00546AEC">
              <w:rPr>
                <w:b w:val="0"/>
                <w:bCs/>
                <w:szCs w:val="22"/>
              </w:rPr>
              <w:t>31 December</w:t>
            </w:r>
          </w:p>
        </w:tc>
      </w:tr>
      <w:tr w:rsidR="00546AEC" w:rsidRPr="008269D7" w:rsidTr="00441E48">
        <w:trPr>
          <w:cantSplit/>
          <w:trHeight w:val="103"/>
          <w:tblHeader/>
        </w:trPr>
        <w:tc>
          <w:tcPr>
            <w:tcW w:w="6311" w:type="dxa"/>
          </w:tcPr>
          <w:p w:rsidR="00546AEC" w:rsidRPr="008269D7" w:rsidRDefault="00546AEC" w:rsidP="00A70DFA">
            <w:pPr>
              <w:pStyle w:val="acctfourfigures"/>
              <w:tabs>
                <w:tab w:val="clear" w:pos="765"/>
              </w:tabs>
              <w:spacing w:line="240" w:lineRule="atLeast"/>
              <w:ind w:left="11"/>
              <w:rPr>
                <w:b/>
                <w:bCs/>
                <w:i/>
                <w:iCs/>
                <w:szCs w:val="22"/>
              </w:rPr>
            </w:pPr>
          </w:p>
        </w:tc>
        <w:tc>
          <w:tcPr>
            <w:tcW w:w="1350" w:type="dxa"/>
          </w:tcPr>
          <w:p w:rsidR="00546AEC" w:rsidRPr="008269D7" w:rsidRDefault="00546AEC" w:rsidP="00A70DFA">
            <w:pPr>
              <w:pStyle w:val="acctmergecolhdg"/>
              <w:spacing w:line="240" w:lineRule="atLeast"/>
              <w:rPr>
                <w:b w:val="0"/>
                <w:bCs/>
                <w:szCs w:val="22"/>
              </w:rPr>
            </w:pPr>
            <w:r w:rsidRPr="008269D7">
              <w:rPr>
                <w:b w:val="0"/>
                <w:bCs/>
                <w:szCs w:val="22"/>
              </w:rPr>
              <w:t>201</w:t>
            </w:r>
            <w:r>
              <w:rPr>
                <w:b w:val="0"/>
                <w:bCs/>
                <w:szCs w:val="22"/>
              </w:rPr>
              <w:t>9</w:t>
            </w:r>
          </w:p>
        </w:tc>
        <w:tc>
          <w:tcPr>
            <w:tcW w:w="180" w:type="dxa"/>
          </w:tcPr>
          <w:p w:rsidR="00546AEC" w:rsidRPr="008269D7" w:rsidRDefault="00546AEC" w:rsidP="00A70DFA">
            <w:pPr>
              <w:pStyle w:val="acctmergecolhdg"/>
              <w:spacing w:line="240" w:lineRule="atLeast"/>
              <w:rPr>
                <w:b w:val="0"/>
                <w:bCs/>
                <w:szCs w:val="22"/>
              </w:rPr>
            </w:pPr>
          </w:p>
        </w:tc>
        <w:tc>
          <w:tcPr>
            <w:tcW w:w="1350" w:type="dxa"/>
          </w:tcPr>
          <w:p w:rsidR="00546AEC" w:rsidRPr="008269D7" w:rsidRDefault="00546AEC" w:rsidP="00A70DFA">
            <w:pPr>
              <w:pStyle w:val="acctmergecolhdg"/>
              <w:spacing w:line="240" w:lineRule="atLeast"/>
              <w:rPr>
                <w:b w:val="0"/>
                <w:bCs/>
                <w:szCs w:val="22"/>
              </w:rPr>
            </w:pPr>
            <w:r w:rsidRPr="008269D7">
              <w:rPr>
                <w:b w:val="0"/>
                <w:bCs/>
                <w:szCs w:val="22"/>
              </w:rPr>
              <w:t>201</w:t>
            </w:r>
            <w:r>
              <w:rPr>
                <w:b w:val="0"/>
                <w:bCs/>
                <w:szCs w:val="22"/>
              </w:rPr>
              <w:t>8</w:t>
            </w:r>
          </w:p>
        </w:tc>
      </w:tr>
      <w:tr w:rsidR="00546AEC" w:rsidRPr="008269D7" w:rsidTr="00441E48">
        <w:trPr>
          <w:cantSplit/>
          <w:tblHeader/>
        </w:trPr>
        <w:tc>
          <w:tcPr>
            <w:tcW w:w="6311" w:type="dxa"/>
          </w:tcPr>
          <w:p w:rsidR="00546AEC" w:rsidRPr="008269D7" w:rsidRDefault="00546AEC" w:rsidP="00A70DFA">
            <w:pPr>
              <w:ind w:left="11"/>
              <w:rPr>
                <w:b/>
                <w:bCs/>
                <w:i/>
                <w:iCs/>
                <w:szCs w:val="22"/>
              </w:rPr>
            </w:pPr>
          </w:p>
        </w:tc>
        <w:tc>
          <w:tcPr>
            <w:tcW w:w="2880" w:type="dxa"/>
            <w:gridSpan w:val="3"/>
          </w:tcPr>
          <w:p w:rsidR="00546AEC" w:rsidRPr="008269D7" w:rsidRDefault="00546AEC" w:rsidP="00A70DFA">
            <w:pPr>
              <w:jc w:val="center"/>
              <w:rPr>
                <w:i/>
                <w:iCs/>
                <w:szCs w:val="22"/>
              </w:rPr>
            </w:pPr>
            <w:r w:rsidRPr="008269D7">
              <w:rPr>
                <w:i/>
                <w:iCs/>
                <w:szCs w:val="22"/>
              </w:rPr>
              <w:t xml:space="preserve">(in </w:t>
            </w:r>
            <w:r>
              <w:rPr>
                <w:i/>
                <w:iCs/>
                <w:lang w:val="en-US"/>
              </w:rPr>
              <w:t>thousand</w:t>
            </w:r>
            <w:r w:rsidRPr="008269D7">
              <w:rPr>
                <w:i/>
                <w:iCs/>
                <w:szCs w:val="22"/>
              </w:rPr>
              <w:t xml:space="preserve"> Baht)</w:t>
            </w:r>
          </w:p>
        </w:tc>
      </w:tr>
      <w:tr w:rsidR="005C2EB0" w:rsidRPr="008269D7" w:rsidTr="00441E48">
        <w:trPr>
          <w:cantSplit/>
        </w:trPr>
        <w:tc>
          <w:tcPr>
            <w:tcW w:w="6311" w:type="dxa"/>
          </w:tcPr>
          <w:p w:rsidR="005C2EB0" w:rsidRPr="00061F3F" w:rsidRDefault="005C2EB0" w:rsidP="005C2EB0">
            <w:pPr>
              <w:ind w:left="11"/>
              <w:rPr>
                <w:szCs w:val="22"/>
              </w:rPr>
            </w:pPr>
            <w:r w:rsidRPr="00061F3F">
              <w:rPr>
                <w:szCs w:val="22"/>
              </w:rPr>
              <w:t>Land leasehold right</w:t>
            </w:r>
          </w:p>
        </w:tc>
        <w:tc>
          <w:tcPr>
            <w:tcW w:w="1350" w:type="dxa"/>
          </w:tcPr>
          <w:p w:rsidR="005C2EB0" w:rsidRPr="008269D7" w:rsidRDefault="005C2EB0" w:rsidP="005C2EB0">
            <w:pPr>
              <w:pStyle w:val="acctfourfigures"/>
              <w:tabs>
                <w:tab w:val="clear" w:pos="765"/>
                <w:tab w:val="decimal" w:pos="1090"/>
              </w:tabs>
              <w:spacing w:line="240" w:lineRule="atLeast"/>
              <w:ind w:right="11"/>
              <w:rPr>
                <w:szCs w:val="22"/>
              </w:rPr>
            </w:pPr>
            <w:r>
              <w:rPr>
                <w:szCs w:val="22"/>
              </w:rPr>
              <w:t>221,000</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090"/>
              </w:tabs>
              <w:spacing w:line="240" w:lineRule="atLeast"/>
              <w:ind w:right="11"/>
              <w:rPr>
                <w:szCs w:val="22"/>
              </w:rPr>
            </w:pPr>
            <w:r>
              <w:rPr>
                <w:szCs w:val="22"/>
              </w:rPr>
              <w:t>221,000</w:t>
            </w:r>
          </w:p>
        </w:tc>
      </w:tr>
      <w:tr w:rsidR="005C2EB0" w:rsidRPr="008269D7" w:rsidTr="00441E48">
        <w:trPr>
          <w:cantSplit/>
        </w:trPr>
        <w:tc>
          <w:tcPr>
            <w:tcW w:w="6311" w:type="dxa"/>
          </w:tcPr>
          <w:p w:rsidR="005C2EB0" w:rsidRPr="00061F3F" w:rsidRDefault="005C2EB0" w:rsidP="005C2EB0">
            <w:pPr>
              <w:ind w:left="11"/>
              <w:rPr>
                <w:szCs w:val="22"/>
              </w:rPr>
            </w:pPr>
            <w:r w:rsidRPr="00061F3F">
              <w:rPr>
                <w:szCs w:val="22"/>
              </w:rPr>
              <w:t>Accumulated amortisation</w:t>
            </w: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(61,674)</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(59,105)</w:t>
            </w:r>
          </w:p>
        </w:tc>
      </w:tr>
      <w:tr w:rsidR="005C2EB0" w:rsidRPr="008269D7" w:rsidTr="00441E48">
        <w:trPr>
          <w:cantSplit/>
        </w:trPr>
        <w:tc>
          <w:tcPr>
            <w:tcW w:w="6311" w:type="dxa"/>
          </w:tcPr>
          <w:p w:rsidR="005C2EB0" w:rsidRPr="00061F3F" w:rsidRDefault="005C2EB0" w:rsidP="005C2EB0">
            <w:pPr>
              <w:pStyle w:val="3"/>
              <w:tabs>
                <w:tab w:val="clear" w:pos="360"/>
                <w:tab w:val="clear" w:pos="720"/>
                <w:tab w:val="left" w:pos="327"/>
              </w:tabs>
              <w:spacing w:line="240" w:lineRule="atLeast"/>
              <w:jc w:val="thaiDistribute"/>
              <w:rPr>
                <w:rFonts w:ascii="Times New Roman" w:hAnsi="Times New Roman" w:cs="Times New Roman"/>
                <w:lang w:val="en-US"/>
              </w:rPr>
            </w:pPr>
            <w:r w:rsidRPr="00061F3F">
              <w:rPr>
                <w:rFonts w:ascii="Times New Roman" w:hAnsi="Times New Roman" w:cs="Times New Roman"/>
              </w:rPr>
              <w:t>Undue rental expenses</w:t>
            </w: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(57,742)</w:t>
            </w:r>
          </w:p>
        </w:tc>
        <w:tc>
          <w:tcPr>
            <w:tcW w:w="180" w:type="dxa"/>
          </w:tcPr>
          <w:p w:rsidR="005C2EB0" w:rsidRPr="008269D7" w:rsidRDefault="005C2EB0" w:rsidP="005C2EB0">
            <w:pPr>
              <w:pStyle w:val="acctfourfigures"/>
              <w:spacing w:line="240" w:lineRule="atLeast"/>
              <w:rPr>
                <w:szCs w:val="22"/>
              </w:rPr>
            </w:pPr>
          </w:p>
        </w:tc>
        <w:tc>
          <w:tcPr>
            <w:tcW w:w="1350" w:type="dxa"/>
          </w:tcPr>
          <w:p w:rsidR="005C2EB0" w:rsidRPr="008269D7" w:rsidRDefault="005C2EB0" w:rsidP="005C2EB0">
            <w:pPr>
              <w:pStyle w:val="acctfourfigures"/>
              <w:tabs>
                <w:tab w:val="clear" w:pos="765"/>
                <w:tab w:val="decimal" w:pos="1269"/>
              </w:tabs>
              <w:spacing w:line="240" w:lineRule="atLeast"/>
              <w:ind w:right="11"/>
              <w:rPr>
                <w:szCs w:val="22"/>
              </w:rPr>
            </w:pPr>
            <w:r>
              <w:rPr>
                <w:szCs w:val="22"/>
              </w:rPr>
              <w:t>(55,990)</w:t>
            </w:r>
          </w:p>
        </w:tc>
      </w:tr>
      <w:tr w:rsidR="005C2EB0" w:rsidRPr="00C533E6" w:rsidTr="00441E48">
        <w:trPr>
          <w:cantSplit/>
        </w:trPr>
        <w:tc>
          <w:tcPr>
            <w:tcW w:w="6311" w:type="dxa"/>
          </w:tcPr>
          <w:p w:rsidR="005C2EB0" w:rsidRPr="008269D7" w:rsidRDefault="005C2EB0" w:rsidP="005C2EB0">
            <w:pPr>
              <w:ind w:left="11"/>
              <w:rPr>
                <w:b/>
                <w:bCs/>
                <w:szCs w:val="22"/>
              </w:rPr>
            </w:pPr>
            <w:r>
              <w:rPr>
                <w:b/>
                <w:bCs/>
                <w:szCs w:val="22"/>
              </w:rPr>
              <w:t xml:space="preserve">Net book value </w:t>
            </w:r>
          </w:p>
        </w:tc>
        <w:tc>
          <w:tcPr>
            <w:tcW w:w="1350" w:type="dxa"/>
            <w:tcBorders>
              <w:top w:val="single" w:sz="4" w:space="0" w:color="auto"/>
              <w:bottom w:val="double" w:sz="4" w:space="0" w:color="auto"/>
            </w:tcBorders>
          </w:tcPr>
          <w:p w:rsidR="005C2EB0" w:rsidRPr="00C533E6" w:rsidRDefault="005C2EB0" w:rsidP="005C2EB0">
            <w:pPr>
              <w:pStyle w:val="acctfourfigures"/>
              <w:tabs>
                <w:tab w:val="clear" w:pos="765"/>
                <w:tab w:val="decimal" w:pos="1090"/>
              </w:tabs>
              <w:spacing w:line="240" w:lineRule="atLeast"/>
              <w:ind w:right="11"/>
              <w:rPr>
                <w:b/>
                <w:bCs/>
                <w:szCs w:val="22"/>
              </w:rPr>
            </w:pPr>
            <w:r>
              <w:rPr>
                <w:b/>
                <w:bCs/>
                <w:szCs w:val="22"/>
              </w:rPr>
              <w:t>101,584</w:t>
            </w:r>
          </w:p>
        </w:tc>
        <w:tc>
          <w:tcPr>
            <w:tcW w:w="180" w:type="dxa"/>
          </w:tcPr>
          <w:p w:rsidR="005C2EB0" w:rsidRPr="008269D7" w:rsidRDefault="005C2EB0" w:rsidP="005C2EB0">
            <w:pPr>
              <w:pStyle w:val="acctfourfigures"/>
              <w:spacing w:line="240" w:lineRule="atLeast"/>
              <w:rPr>
                <w:szCs w:val="22"/>
              </w:rPr>
            </w:pPr>
          </w:p>
        </w:tc>
        <w:tc>
          <w:tcPr>
            <w:tcW w:w="1350" w:type="dxa"/>
            <w:tcBorders>
              <w:top w:val="single" w:sz="4" w:space="0" w:color="auto"/>
              <w:bottom w:val="double" w:sz="4" w:space="0" w:color="auto"/>
            </w:tcBorders>
          </w:tcPr>
          <w:p w:rsidR="005C2EB0" w:rsidRPr="00C533E6" w:rsidRDefault="005C2EB0" w:rsidP="005C2EB0">
            <w:pPr>
              <w:pStyle w:val="acctfourfigures"/>
              <w:tabs>
                <w:tab w:val="clear" w:pos="765"/>
                <w:tab w:val="decimal" w:pos="1090"/>
              </w:tabs>
              <w:spacing w:line="240" w:lineRule="atLeast"/>
              <w:ind w:right="11"/>
              <w:rPr>
                <w:b/>
                <w:bCs/>
                <w:szCs w:val="22"/>
              </w:rPr>
            </w:pPr>
            <w:r>
              <w:rPr>
                <w:b/>
                <w:bCs/>
                <w:szCs w:val="22"/>
              </w:rPr>
              <w:t>105,905</w:t>
            </w:r>
          </w:p>
        </w:tc>
      </w:tr>
    </w:tbl>
    <w:p w:rsidR="00441E48" w:rsidRDefault="00441E48" w:rsidP="00441E48">
      <w:pPr>
        <w:tabs>
          <w:tab w:val="left" w:pos="600"/>
        </w:tabs>
        <w:spacing w:line="240" w:lineRule="atLeast"/>
        <w:ind w:left="605"/>
        <w:jc w:val="thaiDistribute"/>
        <w:rPr>
          <w:spacing w:val="-4"/>
          <w:szCs w:val="22"/>
        </w:rPr>
      </w:pPr>
    </w:p>
    <w:p w:rsidR="00441E48" w:rsidRDefault="00441E48" w:rsidP="00176801">
      <w:pPr>
        <w:tabs>
          <w:tab w:val="left" w:pos="540"/>
          <w:tab w:val="left" w:pos="720"/>
        </w:tabs>
        <w:ind w:left="540"/>
        <w:jc w:val="both"/>
        <w:rPr>
          <w:spacing w:val="-4"/>
          <w:szCs w:val="22"/>
        </w:rPr>
      </w:pPr>
      <w:r w:rsidRPr="00441E48">
        <w:rPr>
          <w:spacing w:val="-4"/>
          <w:szCs w:val="22"/>
        </w:rPr>
        <w:t>A subsidiary has pledged its land leasehold right to secure its credit facilities obtained from financial institution.</w:t>
      </w:r>
    </w:p>
    <w:p w:rsidR="00441E48" w:rsidRDefault="00441E48"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441E48">
      <w:pPr>
        <w:tabs>
          <w:tab w:val="left" w:pos="600"/>
        </w:tabs>
        <w:spacing w:line="240" w:lineRule="atLeast"/>
        <w:ind w:left="605"/>
        <w:jc w:val="thaiDistribute"/>
        <w:rPr>
          <w:spacing w:val="-4"/>
          <w:szCs w:val="22"/>
        </w:rPr>
      </w:pPr>
    </w:p>
    <w:p w:rsidR="00F754CC" w:rsidRDefault="00F754CC" w:rsidP="0099596B">
      <w:pPr>
        <w:tabs>
          <w:tab w:val="left" w:pos="600"/>
        </w:tabs>
        <w:spacing w:line="240" w:lineRule="atLeast"/>
        <w:jc w:val="thaiDistribute"/>
        <w:rPr>
          <w:spacing w:val="-4"/>
          <w:szCs w:val="22"/>
        </w:rPr>
      </w:pPr>
    </w:p>
    <w:p w:rsidR="00EA2207" w:rsidRDefault="00EA2207" w:rsidP="00EA2207">
      <w:pPr>
        <w:pStyle w:val="index"/>
        <w:numPr>
          <w:ilvl w:val="0"/>
          <w:numId w:val="0"/>
        </w:numPr>
        <w:tabs>
          <w:tab w:val="left" w:pos="540"/>
        </w:tabs>
        <w:jc w:val="thaiDistribute"/>
        <w:rPr>
          <w:b/>
          <w:bCs/>
          <w:sz w:val="24"/>
          <w:szCs w:val="24"/>
        </w:rPr>
      </w:pPr>
      <w:r w:rsidRPr="00441E48">
        <w:rPr>
          <w:b/>
          <w:bCs/>
          <w:sz w:val="24"/>
          <w:szCs w:val="24"/>
        </w:rPr>
        <w:lastRenderedPageBreak/>
        <w:t>1</w:t>
      </w:r>
      <w:r>
        <w:rPr>
          <w:b/>
          <w:bCs/>
          <w:sz w:val="24"/>
          <w:szCs w:val="24"/>
        </w:rPr>
        <w:t>2</w:t>
      </w:r>
      <w:r w:rsidRPr="00441E48">
        <w:rPr>
          <w:b/>
          <w:bCs/>
          <w:sz w:val="24"/>
          <w:szCs w:val="24"/>
        </w:rPr>
        <w:t xml:space="preserve"> </w:t>
      </w:r>
      <w:r>
        <w:rPr>
          <w:b/>
          <w:bCs/>
          <w:sz w:val="24"/>
          <w:szCs w:val="24"/>
        </w:rPr>
        <w:tab/>
      </w:r>
      <w:r w:rsidRPr="00044A73">
        <w:rPr>
          <w:b/>
          <w:bCs/>
          <w:sz w:val="24"/>
          <w:szCs w:val="24"/>
        </w:rPr>
        <w:t>Interest-bearing liabilities</w:t>
      </w:r>
    </w:p>
    <w:p w:rsidR="00EA2207" w:rsidRPr="00656998" w:rsidRDefault="00EA2207" w:rsidP="00EA2207">
      <w:pPr>
        <w:pStyle w:val="index"/>
        <w:numPr>
          <w:ilvl w:val="0"/>
          <w:numId w:val="0"/>
        </w:numPr>
        <w:tabs>
          <w:tab w:val="left" w:pos="540"/>
        </w:tabs>
        <w:jc w:val="thaiDistribute"/>
        <w:rPr>
          <w:b/>
          <w:bCs/>
          <w:szCs w:val="22"/>
        </w:rPr>
      </w:pPr>
    </w:p>
    <w:tbl>
      <w:tblPr>
        <w:tblW w:w="9252" w:type="dxa"/>
        <w:tblInd w:w="450" w:type="dxa"/>
        <w:tblBorders>
          <w:bottom w:val="single" w:sz="4" w:space="0" w:color="auto"/>
        </w:tblBorders>
        <w:tblLayout w:type="fixed"/>
        <w:tblLook w:val="0000" w:firstRow="0" w:lastRow="0" w:firstColumn="0" w:lastColumn="0" w:noHBand="0" w:noVBand="0"/>
      </w:tblPr>
      <w:tblGrid>
        <w:gridCol w:w="3402"/>
        <w:gridCol w:w="1260"/>
        <w:gridCol w:w="270"/>
        <w:gridCol w:w="1260"/>
        <w:gridCol w:w="270"/>
        <w:gridCol w:w="1260"/>
        <w:gridCol w:w="270"/>
        <w:gridCol w:w="1260"/>
      </w:tblGrid>
      <w:tr w:rsidR="00EA2207" w:rsidRPr="008269D7" w:rsidTr="00EA2207">
        <w:trPr>
          <w:cantSplit/>
          <w:tblHeader/>
        </w:trPr>
        <w:tc>
          <w:tcPr>
            <w:tcW w:w="3402"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790" w:type="dxa"/>
            <w:gridSpan w:val="3"/>
          </w:tcPr>
          <w:p w:rsidR="00EA2207" w:rsidRPr="008269D7" w:rsidRDefault="00EA2207" w:rsidP="00EA2207">
            <w:pPr>
              <w:pStyle w:val="acctmergecolhdg"/>
              <w:spacing w:line="240" w:lineRule="atLeast"/>
              <w:ind w:left="-106" w:right="-79"/>
              <w:rPr>
                <w:szCs w:val="22"/>
              </w:rPr>
            </w:pPr>
            <w:r w:rsidRPr="008269D7">
              <w:rPr>
                <w:szCs w:val="22"/>
              </w:rPr>
              <w:t>Consolidated</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EA2207" w:rsidRPr="008269D7" w:rsidTr="00EA2207">
        <w:trPr>
          <w:cantSplit/>
          <w:tblHeader/>
        </w:trPr>
        <w:tc>
          <w:tcPr>
            <w:tcW w:w="3402" w:type="dxa"/>
          </w:tcPr>
          <w:p w:rsidR="00EA2207" w:rsidRPr="008269D7"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790" w:type="dxa"/>
            <w:gridSpan w:val="3"/>
          </w:tcPr>
          <w:p w:rsidR="00EA2207" w:rsidRPr="008269D7" w:rsidRDefault="00EA2207" w:rsidP="00EA2207">
            <w:pPr>
              <w:pStyle w:val="acctmergecolhdg"/>
              <w:spacing w:line="240" w:lineRule="atLeast"/>
              <w:ind w:left="-106" w:right="-79"/>
              <w:rPr>
                <w:szCs w:val="22"/>
              </w:rPr>
            </w:pPr>
            <w:r w:rsidRPr="008269D7">
              <w:rPr>
                <w:szCs w:val="22"/>
              </w:rPr>
              <w:t>financial statements</w:t>
            </w:r>
          </w:p>
        </w:tc>
        <w:tc>
          <w:tcPr>
            <w:tcW w:w="270" w:type="dxa"/>
          </w:tcPr>
          <w:p w:rsidR="00EA2207" w:rsidRPr="008269D7" w:rsidRDefault="00EA2207" w:rsidP="00EA2207">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60" w:type="dxa"/>
          </w:tcPr>
          <w:p w:rsidR="00EA2207" w:rsidRPr="008269D7" w:rsidRDefault="00EA2207" w:rsidP="00EA2207">
            <w:pPr>
              <w:pStyle w:val="acctmergecolhdg"/>
              <w:spacing w:line="240" w:lineRule="atLeast"/>
              <w:ind w:left="-90" w:right="-120"/>
              <w:rPr>
                <w:b w:val="0"/>
                <w:bCs/>
                <w:szCs w:val="22"/>
              </w:rPr>
            </w:pPr>
            <w:r>
              <w:rPr>
                <w:b w:val="0"/>
                <w:bCs/>
                <w:szCs w:val="22"/>
              </w:rPr>
              <w:t>30 June</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ind w:right="-130" w:hanging="180"/>
              <w:rPr>
                <w:b w:val="0"/>
                <w:bCs/>
                <w:szCs w:val="22"/>
              </w:rPr>
            </w:pPr>
            <w:r w:rsidRPr="00546AEC">
              <w:rPr>
                <w:b w:val="0"/>
                <w:bCs/>
                <w:szCs w:val="22"/>
              </w:rPr>
              <w:t>31 December</w:t>
            </w:r>
          </w:p>
        </w:tc>
        <w:tc>
          <w:tcPr>
            <w:tcW w:w="270" w:type="dxa"/>
          </w:tcPr>
          <w:p w:rsidR="00EA2207" w:rsidRPr="008269D7" w:rsidRDefault="00EA2207" w:rsidP="00EA2207">
            <w:pPr>
              <w:pStyle w:val="acctfourfigures"/>
              <w:spacing w:line="240" w:lineRule="atLeast"/>
              <w:ind w:left="-106" w:right="-142"/>
              <w:rPr>
                <w:szCs w:val="22"/>
              </w:rPr>
            </w:pPr>
          </w:p>
        </w:tc>
        <w:tc>
          <w:tcPr>
            <w:tcW w:w="1260" w:type="dxa"/>
          </w:tcPr>
          <w:p w:rsidR="00EA2207" w:rsidRPr="008269D7" w:rsidRDefault="00EA2207" w:rsidP="00EA2207">
            <w:pPr>
              <w:pStyle w:val="acctmergecolhdg"/>
              <w:spacing w:line="240" w:lineRule="atLeast"/>
              <w:rPr>
                <w:b w:val="0"/>
                <w:bCs/>
                <w:szCs w:val="22"/>
              </w:rPr>
            </w:pPr>
            <w:r>
              <w:rPr>
                <w:b w:val="0"/>
                <w:bCs/>
                <w:szCs w:val="22"/>
              </w:rPr>
              <w:t>30 June</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ind w:right="-130" w:hanging="180"/>
              <w:rPr>
                <w:b w:val="0"/>
                <w:bCs/>
                <w:szCs w:val="22"/>
              </w:rPr>
            </w:pPr>
            <w:r w:rsidRPr="00546AEC">
              <w:rPr>
                <w:b w:val="0"/>
                <w:bCs/>
                <w:szCs w:val="22"/>
              </w:rPr>
              <w:t>31 December</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EA2207" w:rsidRPr="008269D7" w:rsidRDefault="00EA2207" w:rsidP="00EA2207">
            <w:pPr>
              <w:pStyle w:val="acctmergecolhdg"/>
              <w:spacing w:line="240" w:lineRule="atLeast"/>
              <w:rPr>
                <w:b w:val="0"/>
                <w:bCs/>
                <w:szCs w:val="22"/>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8</w:t>
            </w:r>
          </w:p>
        </w:tc>
        <w:tc>
          <w:tcPr>
            <w:tcW w:w="270" w:type="dxa"/>
          </w:tcPr>
          <w:p w:rsidR="00EA2207" w:rsidRPr="008269D7" w:rsidRDefault="00EA2207" w:rsidP="00EA2207">
            <w:pPr>
              <w:pStyle w:val="acctfourfigures"/>
              <w:spacing w:line="240" w:lineRule="atLeast"/>
              <w:ind w:left="-106" w:right="-142"/>
              <w:rPr>
                <w:szCs w:val="22"/>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9</w:t>
            </w:r>
          </w:p>
        </w:tc>
        <w:tc>
          <w:tcPr>
            <w:tcW w:w="270" w:type="dxa"/>
          </w:tcPr>
          <w:p w:rsidR="00EA2207" w:rsidRPr="002879FD" w:rsidRDefault="00EA2207" w:rsidP="00EA2207">
            <w:pPr>
              <w:pStyle w:val="acctmergecolhdg"/>
              <w:spacing w:line="240" w:lineRule="atLeast"/>
              <w:rPr>
                <w:b w:val="0"/>
                <w:bCs/>
                <w:sz w:val="16"/>
                <w:szCs w:val="16"/>
              </w:rPr>
            </w:pPr>
          </w:p>
        </w:tc>
        <w:tc>
          <w:tcPr>
            <w:tcW w:w="1260" w:type="dxa"/>
          </w:tcPr>
          <w:p w:rsidR="00EA2207" w:rsidRPr="008269D7" w:rsidRDefault="00EA2207" w:rsidP="00EA2207">
            <w:pPr>
              <w:pStyle w:val="acctmergecolhdg"/>
              <w:spacing w:line="240" w:lineRule="atLeast"/>
              <w:rPr>
                <w:b w:val="0"/>
                <w:bCs/>
                <w:szCs w:val="22"/>
              </w:rPr>
            </w:pPr>
            <w:r w:rsidRPr="008269D7">
              <w:rPr>
                <w:b w:val="0"/>
                <w:bCs/>
                <w:szCs w:val="22"/>
              </w:rPr>
              <w:t>201</w:t>
            </w:r>
            <w:r>
              <w:rPr>
                <w:b w:val="0"/>
                <w:bCs/>
                <w:szCs w:val="22"/>
              </w:rPr>
              <w:t>8</w:t>
            </w:r>
          </w:p>
        </w:tc>
      </w:tr>
      <w:tr w:rsidR="00EA2207" w:rsidRPr="008269D7" w:rsidTr="00EA2207">
        <w:trPr>
          <w:cantSplit/>
          <w:tblHeader/>
        </w:trPr>
        <w:tc>
          <w:tcPr>
            <w:tcW w:w="3402" w:type="dxa"/>
          </w:tcPr>
          <w:p w:rsidR="00EA2207" w:rsidRPr="00420DEC" w:rsidRDefault="00EA2207" w:rsidP="00EA2207">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850" w:type="dxa"/>
            <w:gridSpan w:val="7"/>
          </w:tcPr>
          <w:p w:rsidR="00EA2207" w:rsidRPr="008269D7" w:rsidRDefault="00EA2207" w:rsidP="00EA2207">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EA2207" w:rsidRPr="008269D7" w:rsidTr="00EA2207">
        <w:trPr>
          <w:cantSplit/>
        </w:trPr>
        <w:tc>
          <w:tcPr>
            <w:tcW w:w="3402" w:type="dxa"/>
          </w:tcPr>
          <w:p w:rsidR="00EA2207" w:rsidRPr="00BE5111" w:rsidRDefault="00EA2207" w:rsidP="00EA2207">
            <w:pPr>
              <w:pStyle w:val="3"/>
              <w:tabs>
                <w:tab w:val="clear" w:pos="360"/>
                <w:tab w:val="clear" w:pos="720"/>
                <w:tab w:val="left" w:pos="327"/>
              </w:tabs>
              <w:spacing w:line="240" w:lineRule="atLeast"/>
              <w:jc w:val="thaiDistribute"/>
              <w:rPr>
                <w:rFonts w:ascii="Times New Roman" w:hAnsi="Times New Roman" w:cs="Times New Roman"/>
                <w:lang w:val="en-US"/>
              </w:rPr>
            </w:pPr>
            <w:r w:rsidRPr="00044A73">
              <w:rPr>
                <w:rFonts w:ascii="Times New Roman" w:hAnsi="Times New Roman" w:cs="Times New Roman"/>
                <w:b/>
                <w:bCs/>
                <w:i/>
                <w:iCs/>
              </w:rPr>
              <w:t>Current</w:t>
            </w:r>
          </w:p>
        </w:tc>
        <w:tc>
          <w:tcPr>
            <w:tcW w:w="1260" w:type="dxa"/>
          </w:tcPr>
          <w:p w:rsidR="00EA2207" w:rsidRPr="007F2B07" w:rsidRDefault="00EA2207" w:rsidP="00EA2207">
            <w:pPr>
              <w:tabs>
                <w:tab w:val="decimal" w:pos="1040"/>
              </w:tabs>
              <w:rPr>
                <w:szCs w:val="28"/>
              </w:rPr>
            </w:pPr>
          </w:p>
        </w:tc>
        <w:tc>
          <w:tcPr>
            <w:tcW w:w="270" w:type="dxa"/>
          </w:tcPr>
          <w:p w:rsidR="00EA2207" w:rsidRPr="008269D7" w:rsidRDefault="00EA2207" w:rsidP="00EA2207">
            <w:pPr>
              <w:jc w:val="center"/>
              <w:rPr>
                <w:b/>
                <w:szCs w:val="22"/>
              </w:rPr>
            </w:pPr>
          </w:p>
        </w:tc>
        <w:tc>
          <w:tcPr>
            <w:tcW w:w="1260" w:type="dxa"/>
          </w:tcPr>
          <w:p w:rsidR="00EA2207" w:rsidRPr="007F2B07" w:rsidRDefault="00EA2207" w:rsidP="00EA2207">
            <w:pPr>
              <w:tabs>
                <w:tab w:val="decimal" w:pos="1040"/>
              </w:tabs>
              <w:rPr>
                <w:szCs w:val="28"/>
              </w:rPr>
            </w:pPr>
          </w:p>
        </w:tc>
        <w:tc>
          <w:tcPr>
            <w:tcW w:w="270" w:type="dxa"/>
          </w:tcPr>
          <w:p w:rsidR="00EA2207" w:rsidRPr="008269D7" w:rsidRDefault="00EA2207" w:rsidP="00EA2207">
            <w:pPr>
              <w:jc w:val="center"/>
              <w:rPr>
                <w:b/>
                <w:szCs w:val="22"/>
              </w:rPr>
            </w:pPr>
          </w:p>
        </w:tc>
        <w:tc>
          <w:tcPr>
            <w:tcW w:w="1260" w:type="dxa"/>
          </w:tcPr>
          <w:p w:rsidR="00EA2207" w:rsidRPr="008269D7" w:rsidRDefault="00EA2207" w:rsidP="00EA2207">
            <w:pPr>
              <w:tabs>
                <w:tab w:val="decimal" w:pos="1040"/>
              </w:tabs>
              <w:jc w:val="center"/>
              <w:rPr>
                <w:szCs w:val="22"/>
              </w:rPr>
            </w:pPr>
          </w:p>
        </w:tc>
        <w:tc>
          <w:tcPr>
            <w:tcW w:w="270" w:type="dxa"/>
          </w:tcPr>
          <w:p w:rsidR="00EA2207" w:rsidRPr="002879FD" w:rsidRDefault="00EA2207" w:rsidP="00EA2207">
            <w:pPr>
              <w:jc w:val="center"/>
              <w:rPr>
                <w:sz w:val="18"/>
                <w:szCs w:val="18"/>
              </w:rPr>
            </w:pPr>
          </w:p>
        </w:tc>
        <w:tc>
          <w:tcPr>
            <w:tcW w:w="1260" w:type="dxa"/>
          </w:tcPr>
          <w:p w:rsidR="00EA2207" w:rsidRPr="008269D7" w:rsidRDefault="00EA2207" w:rsidP="00EA2207">
            <w:pPr>
              <w:tabs>
                <w:tab w:val="decimal" w:pos="1040"/>
              </w:tabs>
              <w:ind w:left="-108"/>
              <w:rPr>
                <w:szCs w:val="22"/>
              </w:rPr>
            </w:pPr>
          </w:p>
        </w:tc>
      </w:tr>
      <w:tr w:rsidR="00EA2207" w:rsidRPr="008269D7" w:rsidTr="00EA2207">
        <w:trPr>
          <w:cantSplit/>
        </w:trPr>
        <w:tc>
          <w:tcPr>
            <w:tcW w:w="3402" w:type="dxa"/>
          </w:tcPr>
          <w:p w:rsidR="00EA2207" w:rsidRPr="00044A73" w:rsidRDefault="00EA2207" w:rsidP="00EA2207">
            <w:pPr>
              <w:tabs>
                <w:tab w:val="left" w:pos="342"/>
              </w:tabs>
              <w:ind w:right="-243"/>
              <w:rPr>
                <w:szCs w:val="22"/>
              </w:rPr>
            </w:pPr>
            <w:r w:rsidRPr="00044A73">
              <w:rPr>
                <w:szCs w:val="22"/>
              </w:rPr>
              <w:t xml:space="preserve">Short-term loans from financial </w:t>
            </w:r>
            <w:r>
              <w:rPr>
                <w:szCs w:val="22"/>
              </w:rPr>
              <w:br/>
              <w:t xml:space="preserve">   </w:t>
            </w:r>
            <w:r w:rsidRPr="00044A73">
              <w:rPr>
                <w:szCs w:val="22"/>
              </w:rPr>
              <w:t>institutions</w:t>
            </w:r>
          </w:p>
        </w:tc>
        <w:tc>
          <w:tcPr>
            <w:tcW w:w="1260" w:type="dxa"/>
          </w:tcPr>
          <w:p w:rsidR="00EA2207" w:rsidRDefault="00EA2207" w:rsidP="00EA2207">
            <w:pPr>
              <w:tabs>
                <w:tab w:val="decimal" w:pos="1040"/>
              </w:tabs>
              <w:rPr>
                <w:szCs w:val="28"/>
              </w:rPr>
            </w:pPr>
          </w:p>
          <w:p w:rsidR="00EA2207" w:rsidRPr="007F2B07" w:rsidRDefault="00EA2207" w:rsidP="00EA2207">
            <w:pPr>
              <w:tabs>
                <w:tab w:val="decimal" w:pos="1040"/>
              </w:tabs>
              <w:rPr>
                <w:szCs w:val="28"/>
              </w:rPr>
            </w:pPr>
            <w:r w:rsidRPr="00AC2557">
              <w:rPr>
                <w:szCs w:val="28"/>
              </w:rPr>
              <w:t>920,000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rPr>
                <w:szCs w:val="28"/>
              </w:rPr>
            </w:pPr>
          </w:p>
          <w:p w:rsidR="00EA2207" w:rsidRPr="00AC2557" w:rsidRDefault="00EA2207" w:rsidP="00EA2207">
            <w:pPr>
              <w:tabs>
                <w:tab w:val="decimal" w:pos="1040"/>
              </w:tabs>
              <w:rPr>
                <w:szCs w:val="28"/>
              </w:rPr>
            </w:pPr>
            <w:r w:rsidRPr="00AC2557">
              <w:rPr>
                <w:szCs w:val="28"/>
              </w:rPr>
              <w:t>920,000</w:t>
            </w:r>
          </w:p>
        </w:tc>
        <w:tc>
          <w:tcPr>
            <w:tcW w:w="270" w:type="dxa"/>
          </w:tcPr>
          <w:p w:rsidR="00EA2207" w:rsidRPr="008269D7" w:rsidRDefault="00EA2207" w:rsidP="00EA2207">
            <w:pPr>
              <w:jc w:val="center"/>
              <w:rPr>
                <w:b/>
                <w:szCs w:val="22"/>
              </w:rPr>
            </w:pPr>
          </w:p>
        </w:tc>
        <w:tc>
          <w:tcPr>
            <w:tcW w:w="1260" w:type="dxa"/>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520,000</w:t>
            </w:r>
          </w:p>
        </w:tc>
      </w:tr>
      <w:tr w:rsidR="00EA2207" w:rsidRPr="008269D7" w:rsidTr="00EA2207">
        <w:trPr>
          <w:cantSplit/>
        </w:trPr>
        <w:tc>
          <w:tcPr>
            <w:tcW w:w="3402" w:type="dxa"/>
          </w:tcPr>
          <w:p w:rsidR="00EA2207" w:rsidRPr="00856822" w:rsidRDefault="00EA2207" w:rsidP="00EA2207">
            <w:pPr>
              <w:pStyle w:val="acctfourfigures"/>
              <w:shd w:val="clear" w:color="auto" w:fill="FFFFFF"/>
              <w:tabs>
                <w:tab w:val="clear" w:pos="765"/>
              </w:tabs>
              <w:spacing w:line="240" w:lineRule="atLeast"/>
            </w:pPr>
            <w:r w:rsidRPr="00044A73">
              <w:rPr>
                <w:szCs w:val="22"/>
              </w:rPr>
              <w:t>Short-term loans from</w:t>
            </w:r>
            <w:r>
              <w:rPr>
                <w:szCs w:val="22"/>
              </w:rPr>
              <w:t xml:space="preserve"> subsidiaries</w:t>
            </w:r>
          </w:p>
        </w:tc>
        <w:tc>
          <w:tcPr>
            <w:tcW w:w="1260" w:type="dxa"/>
            <w:tcBorders>
              <w:bottom w:val="nil"/>
            </w:tcBorders>
          </w:tcPr>
          <w:p w:rsidR="00EA2207" w:rsidRPr="008269D7" w:rsidRDefault="00EA2207" w:rsidP="00EA2207">
            <w:pPr>
              <w:tabs>
                <w:tab w:val="decimal" w:pos="720"/>
              </w:tabs>
              <w:ind w:left="-108" w:right="-108"/>
              <w:rPr>
                <w:szCs w:val="22"/>
              </w:rPr>
            </w:pPr>
            <w:r>
              <w:rPr>
                <w:szCs w:val="22"/>
              </w:rPr>
              <w:t>-</w:t>
            </w:r>
          </w:p>
        </w:tc>
        <w:tc>
          <w:tcPr>
            <w:tcW w:w="270" w:type="dxa"/>
          </w:tcPr>
          <w:p w:rsidR="00EA2207" w:rsidRPr="008269D7" w:rsidRDefault="00EA2207" w:rsidP="00EA2207">
            <w:pPr>
              <w:jc w:val="center"/>
              <w:rPr>
                <w:b/>
                <w:szCs w:val="22"/>
              </w:rPr>
            </w:pPr>
          </w:p>
        </w:tc>
        <w:tc>
          <w:tcPr>
            <w:tcW w:w="1260" w:type="dxa"/>
            <w:tcBorders>
              <w:bottom w:val="nil"/>
            </w:tcBorders>
          </w:tcPr>
          <w:p w:rsidR="00EA2207" w:rsidRPr="008269D7" w:rsidRDefault="00EA2207" w:rsidP="00EA2207">
            <w:pPr>
              <w:tabs>
                <w:tab w:val="decimal" w:pos="720"/>
              </w:tabs>
              <w:ind w:left="-108" w:right="-108"/>
              <w:rPr>
                <w:szCs w:val="22"/>
              </w:rPr>
            </w:pPr>
            <w:r>
              <w:rPr>
                <w:szCs w:val="22"/>
              </w:rPr>
              <w:t>-</w:t>
            </w:r>
          </w:p>
        </w:tc>
        <w:tc>
          <w:tcPr>
            <w:tcW w:w="270" w:type="dxa"/>
          </w:tcPr>
          <w:p w:rsidR="00EA2207" w:rsidRPr="008269D7" w:rsidRDefault="00EA2207" w:rsidP="00EA2207">
            <w:pPr>
              <w:jc w:val="center"/>
              <w:rPr>
                <w:b/>
                <w:szCs w:val="22"/>
              </w:rPr>
            </w:pPr>
          </w:p>
        </w:tc>
        <w:tc>
          <w:tcPr>
            <w:tcW w:w="1260" w:type="dxa"/>
            <w:tcBorders>
              <w:bottom w:val="nil"/>
            </w:tcBorders>
          </w:tcPr>
          <w:p w:rsidR="00EA2207" w:rsidRPr="00AC2557" w:rsidRDefault="00EA2207" w:rsidP="00EA2207">
            <w:pPr>
              <w:tabs>
                <w:tab w:val="decimal" w:pos="1040"/>
              </w:tabs>
              <w:rPr>
                <w:szCs w:val="28"/>
              </w:rPr>
            </w:pPr>
            <w:r w:rsidRPr="00AC2557">
              <w:rPr>
                <w:szCs w:val="28"/>
              </w:rPr>
              <w:t>2,849,139</w:t>
            </w:r>
          </w:p>
        </w:tc>
        <w:tc>
          <w:tcPr>
            <w:tcW w:w="270" w:type="dxa"/>
          </w:tcPr>
          <w:p w:rsidR="00EA2207" w:rsidRPr="002879FD" w:rsidRDefault="00EA2207" w:rsidP="00EA2207">
            <w:pPr>
              <w:jc w:val="center"/>
              <w:rPr>
                <w:sz w:val="18"/>
                <w:szCs w:val="18"/>
              </w:rPr>
            </w:pPr>
          </w:p>
        </w:tc>
        <w:tc>
          <w:tcPr>
            <w:tcW w:w="1260" w:type="dxa"/>
            <w:tcBorders>
              <w:bottom w:val="nil"/>
            </w:tcBorders>
          </w:tcPr>
          <w:p w:rsidR="00EA2207" w:rsidRPr="008269D7" w:rsidRDefault="00EA2207" w:rsidP="00EA2207">
            <w:pPr>
              <w:tabs>
                <w:tab w:val="decimal" w:pos="1040"/>
              </w:tabs>
              <w:ind w:left="-108" w:right="-108"/>
              <w:rPr>
                <w:szCs w:val="22"/>
              </w:rPr>
            </w:pPr>
            <w:r>
              <w:rPr>
                <w:szCs w:val="22"/>
              </w:rPr>
              <w:t>2,860,000</w:t>
            </w:r>
          </w:p>
        </w:tc>
      </w:tr>
      <w:tr w:rsidR="00EA2207" w:rsidRPr="008269D7" w:rsidTr="00EA2207">
        <w:trPr>
          <w:cantSplit/>
        </w:trPr>
        <w:tc>
          <w:tcPr>
            <w:tcW w:w="3402" w:type="dxa"/>
            <w:tcBorders>
              <w:bottom w:val="nil"/>
            </w:tcBorders>
          </w:tcPr>
          <w:p w:rsidR="00EA2207" w:rsidRPr="00365482" w:rsidRDefault="00EA2207" w:rsidP="00EA2207">
            <w:pPr>
              <w:pStyle w:val="3"/>
              <w:tabs>
                <w:tab w:val="clear" w:pos="360"/>
                <w:tab w:val="clear" w:pos="720"/>
                <w:tab w:val="left" w:pos="327"/>
              </w:tabs>
              <w:spacing w:line="240" w:lineRule="atLeast"/>
              <w:rPr>
                <w:rFonts w:ascii="Times New Roman" w:hAnsi="Times New Roman" w:cs="Times New Roman"/>
                <w:cs/>
                <w:lang w:val="en-US"/>
              </w:rPr>
            </w:pPr>
            <w:r>
              <w:rPr>
                <w:rFonts w:ascii="Times New Roman" w:hAnsi="Times New Roman" w:cs="Times New Roman"/>
                <w:lang w:val="en-US"/>
              </w:rPr>
              <w:t>Current portion of long</w:t>
            </w:r>
            <w:r w:rsidRPr="00365482">
              <w:rPr>
                <w:rFonts w:ascii="Times New Roman" w:hAnsi="Times New Roman" w:cs="Times New Roman"/>
                <w:lang w:val="en-US"/>
              </w:rPr>
              <w:t xml:space="preserve">-term loans </w:t>
            </w:r>
            <w:r>
              <w:rPr>
                <w:rFonts w:ascii="Times New Roman" w:hAnsi="Times New Roman" w:cs="Times New Roman"/>
                <w:lang w:val="en-US"/>
              </w:rPr>
              <w:br/>
              <w:t xml:space="preserve">   </w:t>
            </w:r>
            <w:r w:rsidRPr="00365482">
              <w:rPr>
                <w:rFonts w:ascii="Times New Roman" w:hAnsi="Times New Roman" w:cs="Times New Roman"/>
                <w:lang w:val="en-US"/>
              </w:rPr>
              <w:t>from financial institutions</w:t>
            </w:r>
          </w:p>
        </w:tc>
        <w:tc>
          <w:tcPr>
            <w:tcW w:w="1260" w:type="dxa"/>
            <w:tcBorders>
              <w:bottom w:val="single" w:sz="4" w:space="0" w:color="auto"/>
            </w:tcBorders>
          </w:tcPr>
          <w:p w:rsidR="00EA2207" w:rsidRDefault="00EA2207" w:rsidP="00EA2207">
            <w:pPr>
              <w:tabs>
                <w:tab w:val="decimal" w:pos="1040"/>
              </w:tabs>
              <w:rPr>
                <w:szCs w:val="28"/>
              </w:rPr>
            </w:pPr>
          </w:p>
          <w:p w:rsidR="00EA2207" w:rsidRPr="007F2B07" w:rsidRDefault="00EA2207" w:rsidP="00EA2207">
            <w:pPr>
              <w:tabs>
                <w:tab w:val="decimal" w:pos="1040"/>
              </w:tabs>
              <w:rPr>
                <w:szCs w:val="28"/>
              </w:rPr>
            </w:pPr>
            <w:r>
              <w:rPr>
                <w:szCs w:val="28"/>
              </w:rPr>
              <w:t>270,000</w:t>
            </w:r>
          </w:p>
        </w:tc>
        <w:tc>
          <w:tcPr>
            <w:tcW w:w="270" w:type="dxa"/>
            <w:tcBorders>
              <w:bottom w:val="nil"/>
            </w:tcBorders>
          </w:tcPr>
          <w:p w:rsidR="00EA2207" w:rsidRPr="008269D7" w:rsidRDefault="00EA2207" w:rsidP="00EA2207">
            <w:pPr>
              <w:jc w:val="center"/>
              <w:rPr>
                <w:b/>
                <w:szCs w:val="22"/>
              </w:rPr>
            </w:pPr>
          </w:p>
        </w:tc>
        <w:tc>
          <w:tcPr>
            <w:tcW w:w="1260" w:type="dxa"/>
            <w:tcBorders>
              <w:bottom w:val="single" w:sz="4" w:space="0" w:color="auto"/>
            </w:tcBorders>
          </w:tcPr>
          <w:p w:rsidR="00EA2207" w:rsidRDefault="00EA2207" w:rsidP="00EA2207">
            <w:pPr>
              <w:tabs>
                <w:tab w:val="decimal" w:pos="1040"/>
              </w:tabs>
              <w:ind w:left="-108" w:right="-108"/>
              <w:rPr>
                <w:szCs w:val="22"/>
              </w:rPr>
            </w:pPr>
          </w:p>
          <w:p w:rsidR="00EA2207" w:rsidRPr="008269D7" w:rsidRDefault="00EA2207" w:rsidP="00EA2207">
            <w:pPr>
              <w:tabs>
                <w:tab w:val="decimal" w:pos="1040"/>
              </w:tabs>
              <w:ind w:left="-108" w:right="-108"/>
              <w:rPr>
                <w:szCs w:val="22"/>
              </w:rPr>
            </w:pPr>
            <w:r>
              <w:rPr>
                <w:szCs w:val="22"/>
              </w:rPr>
              <w:t>522,869</w:t>
            </w:r>
          </w:p>
        </w:tc>
        <w:tc>
          <w:tcPr>
            <w:tcW w:w="270" w:type="dxa"/>
            <w:tcBorders>
              <w:bottom w:val="nil"/>
            </w:tcBorders>
          </w:tcPr>
          <w:p w:rsidR="00EA2207" w:rsidRPr="008269D7" w:rsidRDefault="00EA2207" w:rsidP="00EA2207">
            <w:pPr>
              <w:jc w:val="center"/>
              <w:rPr>
                <w:b/>
                <w:szCs w:val="22"/>
              </w:rPr>
            </w:pPr>
          </w:p>
        </w:tc>
        <w:tc>
          <w:tcPr>
            <w:tcW w:w="1260" w:type="dxa"/>
            <w:tcBorders>
              <w:bottom w:val="single" w:sz="4" w:space="0" w:color="auto"/>
            </w:tcBorders>
          </w:tcPr>
          <w:p w:rsidR="00EA2207" w:rsidRDefault="00EA2207" w:rsidP="00EA2207">
            <w:pPr>
              <w:tabs>
                <w:tab w:val="decimal" w:pos="1040"/>
              </w:tabs>
              <w:rPr>
                <w:szCs w:val="28"/>
              </w:rPr>
            </w:pPr>
          </w:p>
          <w:p w:rsidR="00EA2207" w:rsidRPr="00AC2557" w:rsidRDefault="00EA2207" w:rsidP="00EA2207">
            <w:pPr>
              <w:tabs>
                <w:tab w:val="decimal" w:pos="720"/>
              </w:tabs>
              <w:rPr>
                <w:szCs w:val="28"/>
              </w:rPr>
            </w:pPr>
            <w:r>
              <w:rPr>
                <w:szCs w:val="28"/>
              </w:rPr>
              <w:t>-</w:t>
            </w:r>
          </w:p>
        </w:tc>
        <w:tc>
          <w:tcPr>
            <w:tcW w:w="270" w:type="dxa"/>
            <w:tcBorders>
              <w:bottom w:val="nil"/>
            </w:tcBorders>
          </w:tcPr>
          <w:p w:rsidR="00EA2207" w:rsidRPr="002879FD" w:rsidRDefault="00EA2207" w:rsidP="00EA2207">
            <w:pPr>
              <w:jc w:val="center"/>
              <w:rPr>
                <w:sz w:val="18"/>
                <w:szCs w:val="18"/>
              </w:rPr>
            </w:pPr>
          </w:p>
        </w:tc>
        <w:tc>
          <w:tcPr>
            <w:tcW w:w="1260" w:type="dxa"/>
            <w:tcBorders>
              <w:bottom w:val="single" w:sz="4" w:space="0" w:color="auto"/>
            </w:tcBorders>
          </w:tcPr>
          <w:p w:rsidR="00EA2207" w:rsidRDefault="00EA2207" w:rsidP="00EA2207">
            <w:pPr>
              <w:tabs>
                <w:tab w:val="decimal" w:pos="340"/>
              </w:tabs>
              <w:jc w:val="center"/>
              <w:rPr>
                <w:szCs w:val="22"/>
              </w:rPr>
            </w:pPr>
          </w:p>
          <w:p w:rsidR="00EA2207" w:rsidRPr="008269D7" w:rsidRDefault="00EA2207" w:rsidP="00EA2207">
            <w:pPr>
              <w:tabs>
                <w:tab w:val="decimal" w:pos="340"/>
              </w:tabs>
              <w:jc w:val="center"/>
              <w:rPr>
                <w:szCs w:val="22"/>
              </w:rPr>
            </w:pPr>
            <w:r>
              <w:rPr>
                <w:szCs w:val="22"/>
              </w:rPr>
              <w:t>-</w:t>
            </w:r>
          </w:p>
        </w:tc>
      </w:tr>
      <w:tr w:rsidR="00EA2207" w:rsidRPr="008269D7" w:rsidTr="00EA2207">
        <w:trPr>
          <w:cantSplit/>
        </w:trPr>
        <w:tc>
          <w:tcPr>
            <w:tcW w:w="3402" w:type="dxa"/>
          </w:tcPr>
          <w:p w:rsidR="00EA2207" w:rsidRPr="00044A73" w:rsidRDefault="00EA2207" w:rsidP="00EA2207">
            <w:pPr>
              <w:tabs>
                <w:tab w:val="left" w:pos="342"/>
              </w:tabs>
              <w:rPr>
                <w:b/>
                <w:bCs/>
                <w:szCs w:val="22"/>
              </w:rPr>
            </w:pPr>
            <w:r w:rsidRPr="00044A73">
              <w:rPr>
                <w:b/>
                <w:bCs/>
                <w:szCs w:val="22"/>
              </w:rPr>
              <w:t xml:space="preserve">Total current interest-bearing </w:t>
            </w:r>
            <w:r>
              <w:rPr>
                <w:b/>
                <w:bCs/>
                <w:szCs w:val="22"/>
              </w:rPr>
              <w:br/>
              <w:t xml:space="preserve">   </w:t>
            </w:r>
            <w:r w:rsidRPr="00044A73">
              <w:rPr>
                <w:b/>
                <w:bCs/>
                <w:szCs w:val="22"/>
              </w:rPr>
              <w:t>liabilities</w:t>
            </w:r>
          </w:p>
        </w:tc>
        <w:tc>
          <w:tcPr>
            <w:tcW w:w="1260" w:type="dxa"/>
            <w:tcBorders>
              <w:top w:val="single" w:sz="4" w:space="0" w:color="auto"/>
              <w:bottom w:val="single" w:sz="4" w:space="0" w:color="auto"/>
            </w:tcBorders>
          </w:tcPr>
          <w:p w:rsidR="00EA2207" w:rsidRDefault="00EA2207" w:rsidP="00EA2207">
            <w:pPr>
              <w:tabs>
                <w:tab w:val="decimal" w:pos="1040"/>
              </w:tabs>
              <w:rPr>
                <w:b/>
                <w:bCs/>
                <w:szCs w:val="28"/>
              </w:rPr>
            </w:pPr>
          </w:p>
          <w:p w:rsidR="00EA2207" w:rsidRPr="00365482" w:rsidRDefault="00EA2207" w:rsidP="00EA2207">
            <w:pPr>
              <w:tabs>
                <w:tab w:val="decimal" w:pos="1040"/>
              </w:tabs>
              <w:rPr>
                <w:b/>
                <w:bCs/>
                <w:szCs w:val="28"/>
              </w:rPr>
            </w:pPr>
            <w:r w:rsidRPr="00AC2557">
              <w:rPr>
                <w:b/>
                <w:bCs/>
                <w:szCs w:val="28"/>
              </w:rPr>
              <w:t>1,190,000</w:t>
            </w:r>
          </w:p>
        </w:tc>
        <w:tc>
          <w:tcPr>
            <w:tcW w:w="270" w:type="dxa"/>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Pr="00365482" w:rsidRDefault="00EA2207" w:rsidP="00EA2207">
            <w:pPr>
              <w:tabs>
                <w:tab w:val="decimal" w:pos="1040"/>
              </w:tabs>
              <w:ind w:left="-108" w:right="-108"/>
              <w:rPr>
                <w:b/>
                <w:bCs/>
                <w:szCs w:val="22"/>
              </w:rPr>
            </w:pPr>
          </w:p>
          <w:p w:rsidR="00EA2207" w:rsidRPr="00365482" w:rsidRDefault="00EA2207" w:rsidP="00EA2207">
            <w:pPr>
              <w:tabs>
                <w:tab w:val="decimal" w:pos="1040"/>
              </w:tabs>
              <w:ind w:left="-108" w:right="-108"/>
              <w:rPr>
                <w:b/>
                <w:bCs/>
                <w:szCs w:val="22"/>
              </w:rPr>
            </w:pPr>
            <w:r w:rsidRPr="00365482">
              <w:rPr>
                <w:b/>
                <w:bCs/>
                <w:szCs w:val="22"/>
              </w:rPr>
              <w:t>1,042,869</w:t>
            </w:r>
          </w:p>
        </w:tc>
        <w:tc>
          <w:tcPr>
            <w:tcW w:w="270" w:type="dxa"/>
          </w:tcPr>
          <w:p w:rsidR="00EA2207" w:rsidRPr="00F2467F" w:rsidRDefault="00EA2207" w:rsidP="00EA2207"/>
        </w:tc>
        <w:tc>
          <w:tcPr>
            <w:tcW w:w="1260" w:type="dxa"/>
            <w:tcBorders>
              <w:top w:val="single" w:sz="4" w:space="0" w:color="auto"/>
              <w:bottom w:val="single" w:sz="4" w:space="0" w:color="auto"/>
            </w:tcBorders>
          </w:tcPr>
          <w:p w:rsidR="00EA2207" w:rsidRDefault="00EA2207" w:rsidP="00EA2207"/>
          <w:p w:rsidR="00EA2207" w:rsidRPr="00AC2557" w:rsidRDefault="00EA2207" w:rsidP="00EA2207">
            <w:pPr>
              <w:tabs>
                <w:tab w:val="decimal" w:pos="1040"/>
              </w:tabs>
              <w:jc w:val="center"/>
              <w:rPr>
                <w:b/>
                <w:bCs/>
              </w:rPr>
            </w:pPr>
            <w:r w:rsidRPr="00AC2557">
              <w:rPr>
                <w:b/>
                <w:bCs/>
              </w:rPr>
              <w:t>3,769,</w:t>
            </w:r>
            <w:r w:rsidRPr="00AC2557">
              <w:rPr>
                <w:b/>
                <w:bCs/>
                <w:szCs w:val="22"/>
              </w:rPr>
              <w:t>139</w:t>
            </w:r>
          </w:p>
        </w:tc>
        <w:tc>
          <w:tcPr>
            <w:tcW w:w="270" w:type="dxa"/>
          </w:tcPr>
          <w:p w:rsidR="00EA2207" w:rsidRPr="00365482" w:rsidRDefault="00EA2207" w:rsidP="00EA2207">
            <w:pPr>
              <w:jc w:val="center"/>
              <w:rPr>
                <w:b/>
                <w:bCs/>
                <w:sz w:val="18"/>
                <w:szCs w:val="18"/>
              </w:rPr>
            </w:pPr>
          </w:p>
        </w:tc>
        <w:tc>
          <w:tcPr>
            <w:tcW w:w="1260" w:type="dxa"/>
            <w:tcBorders>
              <w:top w:val="single" w:sz="4" w:space="0" w:color="auto"/>
              <w:bottom w:val="single" w:sz="4" w:space="0" w:color="auto"/>
            </w:tcBorders>
          </w:tcPr>
          <w:p w:rsidR="00EA2207" w:rsidRDefault="00EA2207" w:rsidP="00EA2207">
            <w:pPr>
              <w:tabs>
                <w:tab w:val="decimal" w:pos="1040"/>
              </w:tabs>
              <w:ind w:left="-108"/>
              <w:rPr>
                <w:b/>
                <w:bCs/>
                <w:szCs w:val="22"/>
              </w:rPr>
            </w:pPr>
          </w:p>
          <w:p w:rsidR="00EA2207" w:rsidRPr="00365482" w:rsidRDefault="00EA2207" w:rsidP="00EA2207">
            <w:pPr>
              <w:tabs>
                <w:tab w:val="decimal" w:pos="1040"/>
              </w:tabs>
              <w:ind w:left="-108"/>
              <w:rPr>
                <w:b/>
                <w:bCs/>
                <w:szCs w:val="22"/>
              </w:rPr>
            </w:pPr>
            <w:r>
              <w:rPr>
                <w:b/>
                <w:bCs/>
                <w:szCs w:val="22"/>
              </w:rPr>
              <w:t>3,380,000</w:t>
            </w:r>
          </w:p>
        </w:tc>
      </w:tr>
      <w:tr w:rsidR="00EA2207" w:rsidRPr="008269D7" w:rsidTr="00EA2207">
        <w:trPr>
          <w:cantSplit/>
        </w:trPr>
        <w:tc>
          <w:tcPr>
            <w:tcW w:w="3402" w:type="dxa"/>
            <w:tcBorders>
              <w:bottom w:val="nil"/>
            </w:tcBorders>
          </w:tcPr>
          <w:p w:rsidR="00EA2207" w:rsidRPr="00656998" w:rsidRDefault="00EA2207" w:rsidP="00656998">
            <w:pPr>
              <w:tabs>
                <w:tab w:val="left" w:pos="342"/>
              </w:tabs>
              <w:spacing w:line="200" w:lineRule="atLeast"/>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ind w:left="-108" w:right="-108"/>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jc w:val="center"/>
              <w:rPr>
                <w:b/>
                <w:bCs/>
                <w:sz w:val="18"/>
                <w:szCs w:val="18"/>
              </w:rPr>
            </w:pPr>
          </w:p>
        </w:tc>
        <w:tc>
          <w:tcPr>
            <w:tcW w:w="270" w:type="dxa"/>
            <w:tcBorders>
              <w:bottom w:val="nil"/>
            </w:tcBorders>
          </w:tcPr>
          <w:p w:rsidR="00EA2207" w:rsidRPr="00656998" w:rsidRDefault="00EA2207" w:rsidP="00656998">
            <w:pPr>
              <w:spacing w:line="200" w:lineRule="atLeast"/>
              <w:jc w:val="center"/>
              <w:rPr>
                <w:b/>
                <w:bCs/>
                <w:sz w:val="18"/>
                <w:szCs w:val="18"/>
              </w:rPr>
            </w:pPr>
          </w:p>
        </w:tc>
        <w:tc>
          <w:tcPr>
            <w:tcW w:w="1260" w:type="dxa"/>
            <w:tcBorders>
              <w:top w:val="single" w:sz="4" w:space="0" w:color="auto"/>
              <w:bottom w:val="nil"/>
            </w:tcBorders>
          </w:tcPr>
          <w:p w:rsidR="00EA2207" w:rsidRPr="00656998" w:rsidRDefault="00EA2207" w:rsidP="00656998">
            <w:pPr>
              <w:tabs>
                <w:tab w:val="decimal" w:pos="1040"/>
              </w:tabs>
              <w:spacing w:line="200" w:lineRule="atLeast"/>
              <w:ind w:left="-108"/>
              <w:rPr>
                <w:b/>
                <w:bCs/>
                <w:sz w:val="18"/>
                <w:szCs w:val="18"/>
              </w:rPr>
            </w:pP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sidRPr="00044A73">
              <w:rPr>
                <w:b/>
                <w:bCs/>
                <w:i/>
                <w:iCs/>
                <w:szCs w:val="22"/>
              </w:rPr>
              <w:t>Non-current</w:t>
            </w:r>
          </w:p>
        </w:tc>
        <w:tc>
          <w:tcPr>
            <w:tcW w:w="1260" w:type="dxa"/>
            <w:tcBorders>
              <w:top w:val="nil"/>
              <w:bottom w:val="nil"/>
            </w:tcBorders>
          </w:tcPr>
          <w:p w:rsidR="00EA2207" w:rsidRPr="00365482" w:rsidRDefault="00EA2207" w:rsidP="00EA2207">
            <w:pPr>
              <w:tabs>
                <w:tab w:val="decimal" w:pos="1040"/>
              </w:tabs>
              <w:rPr>
                <w:b/>
                <w:bCs/>
                <w:szCs w:val="28"/>
              </w:rPr>
            </w:pP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Pr="00365482" w:rsidRDefault="00EA2207" w:rsidP="00EA2207">
            <w:pPr>
              <w:tabs>
                <w:tab w:val="decimal" w:pos="1040"/>
              </w:tabs>
              <w:ind w:left="-108" w:right="-108"/>
              <w:rPr>
                <w:b/>
                <w:bCs/>
                <w:szCs w:val="22"/>
              </w:rPr>
            </w:pP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Default="00EA2207" w:rsidP="00EA2207">
            <w:pPr>
              <w:tabs>
                <w:tab w:val="decimal" w:pos="1040"/>
              </w:tabs>
              <w:jc w:val="center"/>
              <w:rPr>
                <w:b/>
                <w:bCs/>
                <w:szCs w:val="22"/>
              </w:rPr>
            </w:pP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nil"/>
              <w:bottom w:val="nil"/>
            </w:tcBorders>
          </w:tcPr>
          <w:p w:rsidR="00EA2207" w:rsidRDefault="00EA2207" w:rsidP="00EA2207">
            <w:pPr>
              <w:tabs>
                <w:tab w:val="decimal" w:pos="1040"/>
              </w:tabs>
              <w:ind w:left="-108"/>
              <w:rPr>
                <w:b/>
                <w:bCs/>
                <w:szCs w:val="22"/>
              </w:rPr>
            </w:pP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Pr>
                <w:lang w:val="en-US"/>
              </w:rPr>
              <w:t>Long</w:t>
            </w:r>
            <w:r w:rsidRPr="00365482">
              <w:rPr>
                <w:szCs w:val="22"/>
                <w:lang w:val="en-US"/>
              </w:rPr>
              <w:t xml:space="preserve">-term loans from financial </w:t>
            </w:r>
            <w:r>
              <w:rPr>
                <w:szCs w:val="22"/>
                <w:lang w:val="en-US"/>
              </w:rPr>
              <w:br/>
              <w:t xml:space="preserve">   </w:t>
            </w:r>
            <w:r w:rsidRPr="00365482">
              <w:rPr>
                <w:szCs w:val="22"/>
                <w:lang w:val="en-US"/>
              </w:rPr>
              <w:t>institutions</w:t>
            </w:r>
          </w:p>
        </w:tc>
        <w:tc>
          <w:tcPr>
            <w:tcW w:w="1260" w:type="dxa"/>
            <w:tcBorders>
              <w:top w:val="nil"/>
              <w:bottom w:val="nil"/>
            </w:tcBorders>
          </w:tcPr>
          <w:p w:rsidR="00EA2207" w:rsidRDefault="00EA2207" w:rsidP="00EA2207">
            <w:pPr>
              <w:tabs>
                <w:tab w:val="decimal" w:pos="1040"/>
              </w:tabs>
              <w:rPr>
                <w:szCs w:val="28"/>
              </w:rPr>
            </w:pPr>
          </w:p>
          <w:p w:rsidR="00EA2207" w:rsidRPr="00163169" w:rsidRDefault="00EA2207" w:rsidP="00EA2207">
            <w:pPr>
              <w:tabs>
                <w:tab w:val="decimal" w:pos="1040"/>
              </w:tabs>
              <w:rPr>
                <w:szCs w:val="28"/>
              </w:rPr>
            </w:pPr>
            <w:r w:rsidRPr="00163169">
              <w:rPr>
                <w:szCs w:val="28"/>
              </w:rPr>
              <w:t>3,061,906</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nil"/>
            </w:tcBorders>
          </w:tcPr>
          <w:p w:rsidR="00EA2207" w:rsidRPr="00B670C8" w:rsidRDefault="00EA2207" w:rsidP="00EA2207">
            <w:pPr>
              <w:tabs>
                <w:tab w:val="decimal" w:pos="1040"/>
              </w:tabs>
              <w:ind w:left="-108" w:right="-108"/>
              <w:rPr>
                <w:szCs w:val="22"/>
              </w:rPr>
            </w:pPr>
          </w:p>
          <w:p w:rsidR="00EA2207" w:rsidRPr="00B670C8" w:rsidRDefault="00EA2207" w:rsidP="00EA2207">
            <w:pPr>
              <w:tabs>
                <w:tab w:val="decimal" w:pos="1040"/>
              </w:tabs>
              <w:ind w:left="-108" w:right="-108"/>
              <w:rPr>
                <w:szCs w:val="22"/>
              </w:rPr>
            </w:pPr>
            <w:r w:rsidRPr="00B670C8">
              <w:rPr>
                <w:szCs w:val="22"/>
              </w:rPr>
              <w:t>3,322,044</w:t>
            </w:r>
          </w:p>
        </w:tc>
        <w:tc>
          <w:tcPr>
            <w:tcW w:w="270" w:type="dxa"/>
            <w:tcBorders>
              <w:top w:val="nil"/>
              <w:bottom w:val="nil"/>
            </w:tcBorders>
          </w:tcPr>
          <w:p w:rsidR="00EA2207" w:rsidRPr="00B670C8" w:rsidRDefault="00EA2207" w:rsidP="00EA2207">
            <w:pPr>
              <w:jc w:val="center"/>
              <w:rPr>
                <w:szCs w:val="22"/>
              </w:rPr>
            </w:pPr>
          </w:p>
        </w:tc>
        <w:tc>
          <w:tcPr>
            <w:tcW w:w="1260" w:type="dxa"/>
            <w:tcBorders>
              <w:top w:val="nil"/>
              <w:bottom w:val="nil"/>
            </w:tcBorders>
          </w:tcPr>
          <w:p w:rsidR="00EA2207" w:rsidRDefault="00EA2207" w:rsidP="00EA2207">
            <w:pPr>
              <w:tabs>
                <w:tab w:val="decimal" w:pos="1040"/>
              </w:tabs>
              <w:rPr>
                <w:szCs w:val="28"/>
              </w:rPr>
            </w:pPr>
          </w:p>
          <w:p w:rsidR="00EA2207" w:rsidRPr="00AC2557" w:rsidRDefault="00EA2207" w:rsidP="00EA2207">
            <w:pPr>
              <w:tabs>
                <w:tab w:val="decimal" w:pos="720"/>
              </w:tabs>
              <w:rPr>
                <w:szCs w:val="28"/>
              </w:rPr>
            </w:pPr>
            <w:r>
              <w:rPr>
                <w:szCs w:val="28"/>
              </w:rPr>
              <w:t>-</w:t>
            </w:r>
          </w:p>
        </w:tc>
        <w:tc>
          <w:tcPr>
            <w:tcW w:w="270" w:type="dxa"/>
            <w:tcBorders>
              <w:top w:val="nil"/>
              <w:bottom w:val="nil"/>
            </w:tcBorders>
          </w:tcPr>
          <w:p w:rsidR="00EA2207" w:rsidRPr="002879FD" w:rsidRDefault="00EA2207" w:rsidP="00EA2207">
            <w:pPr>
              <w:jc w:val="center"/>
              <w:rPr>
                <w:sz w:val="18"/>
                <w:szCs w:val="18"/>
              </w:rPr>
            </w:pPr>
          </w:p>
        </w:tc>
        <w:tc>
          <w:tcPr>
            <w:tcW w:w="1260" w:type="dxa"/>
            <w:tcBorders>
              <w:top w:val="nil"/>
              <w:bottom w:val="nil"/>
            </w:tcBorders>
          </w:tcPr>
          <w:p w:rsidR="00EA2207" w:rsidRDefault="00EA2207" w:rsidP="00EA2207">
            <w:pPr>
              <w:tabs>
                <w:tab w:val="decimal" w:pos="1040"/>
              </w:tabs>
              <w:ind w:left="-108"/>
              <w:rPr>
                <w:szCs w:val="22"/>
              </w:rPr>
            </w:pPr>
          </w:p>
          <w:p w:rsidR="00EA2207" w:rsidRPr="00B670C8" w:rsidRDefault="00EA2207" w:rsidP="00EA2207">
            <w:pPr>
              <w:tabs>
                <w:tab w:val="decimal" w:pos="340"/>
              </w:tabs>
              <w:jc w:val="center"/>
              <w:rPr>
                <w:szCs w:val="22"/>
              </w:rPr>
            </w:pPr>
            <w:r>
              <w:rPr>
                <w:szCs w:val="22"/>
              </w:rPr>
              <w:t>-</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jc w:val="thaiDistribute"/>
              <w:rPr>
                <w:szCs w:val="22"/>
                <w:cs/>
              </w:rPr>
            </w:pPr>
            <w:r w:rsidRPr="00044A73">
              <w:rPr>
                <w:szCs w:val="22"/>
              </w:rPr>
              <w:t>Long-term debentures</w:t>
            </w:r>
          </w:p>
        </w:tc>
        <w:tc>
          <w:tcPr>
            <w:tcW w:w="1260" w:type="dxa"/>
            <w:tcBorders>
              <w:top w:val="nil"/>
              <w:bottom w:val="single" w:sz="4" w:space="0" w:color="auto"/>
            </w:tcBorders>
          </w:tcPr>
          <w:p w:rsidR="00EA2207" w:rsidRPr="00163169" w:rsidRDefault="00EA2207" w:rsidP="00EA2207">
            <w:pPr>
              <w:tabs>
                <w:tab w:val="decimal" w:pos="1040"/>
              </w:tabs>
              <w:rPr>
                <w:szCs w:val="28"/>
              </w:rPr>
            </w:pPr>
            <w:r w:rsidRPr="00163169">
              <w:rPr>
                <w:szCs w:val="28"/>
              </w:rPr>
              <w:t>3,843,732</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nil"/>
              <w:bottom w:val="single" w:sz="4" w:space="0" w:color="auto"/>
            </w:tcBorders>
          </w:tcPr>
          <w:p w:rsidR="00EA2207" w:rsidRPr="00B670C8" w:rsidRDefault="00EA2207" w:rsidP="00EA2207">
            <w:pPr>
              <w:tabs>
                <w:tab w:val="decimal" w:pos="1040"/>
              </w:tabs>
              <w:ind w:left="-108" w:right="-108"/>
              <w:rPr>
                <w:szCs w:val="22"/>
              </w:rPr>
            </w:pPr>
            <w:r w:rsidRPr="00B670C8">
              <w:rPr>
                <w:szCs w:val="22"/>
              </w:rPr>
              <w:t>3,842,061</w:t>
            </w:r>
          </w:p>
        </w:tc>
        <w:tc>
          <w:tcPr>
            <w:tcW w:w="270" w:type="dxa"/>
            <w:tcBorders>
              <w:top w:val="nil"/>
              <w:bottom w:val="nil"/>
            </w:tcBorders>
          </w:tcPr>
          <w:p w:rsidR="00EA2207" w:rsidRPr="00B670C8" w:rsidRDefault="00EA2207" w:rsidP="00EA2207">
            <w:pPr>
              <w:jc w:val="center"/>
              <w:rPr>
                <w:szCs w:val="22"/>
              </w:rPr>
            </w:pPr>
          </w:p>
        </w:tc>
        <w:tc>
          <w:tcPr>
            <w:tcW w:w="1260" w:type="dxa"/>
            <w:tcBorders>
              <w:top w:val="nil"/>
              <w:bottom w:val="single" w:sz="4" w:space="0" w:color="auto"/>
            </w:tcBorders>
          </w:tcPr>
          <w:p w:rsidR="00EA2207" w:rsidRPr="00163169" w:rsidRDefault="00EA2207" w:rsidP="00EA2207">
            <w:pPr>
              <w:tabs>
                <w:tab w:val="decimal" w:pos="1040"/>
              </w:tabs>
              <w:ind w:left="-108"/>
              <w:rPr>
                <w:szCs w:val="22"/>
                <w:cs/>
              </w:rPr>
            </w:pPr>
            <w:r w:rsidRPr="00163169">
              <w:rPr>
                <w:szCs w:val="22"/>
              </w:rPr>
              <w:t>3,843,732</w:t>
            </w:r>
          </w:p>
        </w:tc>
        <w:tc>
          <w:tcPr>
            <w:tcW w:w="270" w:type="dxa"/>
            <w:tcBorders>
              <w:top w:val="nil"/>
              <w:bottom w:val="nil"/>
            </w:tcBorders>
          </w:tcPr>
          <w:p w:rsidR="00EA2207" w:rsidRPr="00B670C8" w:rsidRDefault="00EA2207" w:rsidP="00EA2207">
            <w:pPr>
              <w:jc w:val="center"/>
              <w:rPr>
                <w:sz w:val="18"/>
                <w:szCs w:val="18"/>
              </w:rPr>
            </w:pPr>
          </w:p>
        </w:tc>
        <w:tc>
          <w:tcPr>
            <w:tcW w:w="1260" w:type="dxa"/>
            <w:tcBorders>
              <w:top w:val="nil"/>
              <w:bottom w:val="single" w:sz="4" w:space="0" w:color="auto"/>
            </w:tcBorders>
          </w:tcPr>
          <w:p w:rsidR="00EA2207" w:rsidRPr="00B670C8" w:rsidRDefault="00EA2207" w:rsidP="00EA2207">
            <w:pPr>
              <w:tabs>
                <w:tab w:val="decimal" w:pos="1040"/>
              </w:tabs>
              <w:ind w:left="-108"/>
              <w:rPr>
                <w:szCs w:val="22"/>
              </w:rPr>
            </w:pPr>
            <w:r>
              <w:rPr>
                <w:szCs w:val="22"/>
              </w:rPr>
              <w:t>3,842,061</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sidRPr="00044A73">
              <w:rPr>
                <w:b/>
                <w:bCs/>
                <w:szCs w:val="22"/>
              </w:rPr>
              <w:t xml:space="preserve">Total </w:t>
            </w:r>
            <w:r>
              <w:rPr>
                <w:b/>
                <w:bCs/>
                <w:szCs w:val="22"/>
              </w:rPr>
              <w:t>non-</w:t>
            </w:r>
            <w:r w:rsidRPr="00044A73">
              <w:rPr>
                <w:b/>
                <w:bCs/>
                <w:szCs w:val="22"/>
              </w:rPr>
              <w:t>current interest-</w:t>
            </w:r>
            <w:r>
              <w:rPr>
                <w:b/>
                <w:bCs/>
                <w:szCs w:val="22"/>
              </w:rPr>
              <w:br/>
              <w:t xml:space="preserve">   </w:t>
            </w:r>
            <w:r w:rsidRPr="00044A73">
              <w:rPr>
                <w:b/>
                <w:bCs/>
                <w:szCs w:val="22"/>
              </w:rPr>
              <w:t>bearing liabilities</w:t>
            </w:r>
          </w:p>
        </w:tc>
        <w:tc>
          <w:tcPr>
            <w:tcW w:w="1260" w:type="dxa"/>
            <w:tcBorders>
              <w:top w:val="single" w:sz="4" w:space="0" w:color="auto"/>
              <w:bottom w:val="single" w:sz="4" w:space="0" w:color="auto"/>
            </w:tcBorders>
          </w:tcPr>
          <w:p w:rsidR="00EA2207" w:rsidRPr="00163169" w:rsidRDefault="00EA2207" w:rsidP="00EA2207">
            <w:pPr>
              <w:tabs>
                <w:tab w:val="decimal" w:pos="1040"/>
              </w:tabs>
              <w:rPr>
                <w:b/>
                <w:bCs/>
                <w:szCs w:val="28"/>
              </w:rPr>
            </w:pPr>
          </w:p>
          <w:p w:rsidR="00EA2207" w:rsidRPr="00163169" w:rsidRDefault="00EA2207" w:rsidP="00EA2207">
            <w:pPr>
              <w:tabs>
                <w:tab w:val="decimal" w:pos="1040"/>
              </w:tabs>
              <w:rPr>
                <w:b/>
                <w:bCs/>
                <w:szCs w:val="28"/>
              </w:rPr>
            </w:pPr>
            <w:r w:rsidRPr="00163169">
              <w:rPr>
                <w:b/>
                <w:bCs/>
                <w:szCs w:val="28"/>
              </w:rPr>
              <w:t>6,905,638</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Default="00EA2207" w:rsidP="00EA2207">
            <w:pPr>
              <w:tabs>
                <w:tab w:val="decimal" w:pos="1040"/>
              </w:tabs>
              <w:ind w:left="-108" w:right="-108"/>
              <w:rPr>
                <w:b/>
                <w:bCs/>
                <w:szCs w:val="22"/>
              </w:rPr>
            </w:pPr>
          </w:p>
          <w:p w:rsidR="00EA2207" w:rsidRPr="00365482" w:rsidRDefault="00EA2207" w:rsidP="00EA2207">
            <w:pPr>
              <w:tabs>
                <w:tab w:val="decimal" w:pos="1040"/>
              </w:tabs>
              <w:ind w:left="-108" w:right="-108"/>
              <w:rPr>
                <w:b/>
                <w:bCs/>
                <w:szCs w:val="22"/>
              </w:rPr>
            </w:pPr>
            <w:r>
              <w:rPr>
                <w:b/>
                <w:bCs/>
                <w:szCs w:val="22"/>
              </w:rPr>
              <w:t>7,164,105</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single" w:sz="4" w:space="0" w:color="auto"/>
            </w:tcBorders>
          </w:tcPr>
          <w:p w:rsidR="00EA2207" w:rsidRPr="00163169" w:rsidRDefault="00EA2207" w:rsidP="00EA2207">
            <w:pPr>
              <w:tabs>
                <w:tab w:val="decimal" w:pos="1040"/>
              </w:tabs>
              <w:ind w:left="-108"/>
              <w:rPr>
                <w:b/>
                <w:bCs/>
                <w:szCs w:val="22"/>
              </w:rPr>
            </w:pPr>
          </w:p>
          <w:p w:rsidR="00EA2207" w:rsidRPr="00163169" w:rsidRDefault="00EA2207" w:rsidP="00EA2207">
            <w:pPr>
              <w:tabs>
                <w:tab w:val="decimal" w:pos="1040"/>
              </w:tabs>
              <w:ind w:left="-108"/>
              <w:rPr>
                <w:b/>
                <w:bCs/>
                <w:szCs w:val="22"/>
              </w:rPr>
            </w:pPr>
            <w:r w:rsidRPr="00163169">
              <w:rPr>
                <w:b/>
                <w:bCs/>
                <w:szCs w:val="22"/>
              </w:rPr>
              <w:t>3,843,732</w:t>
            </w: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single" w:sz="4" w:space="0" w:color="auto"/>
              <w:bottom w:val="single" w:sz="4" w:space="0" w:color="auto"/>
            </w:tcBorders>
          </w:tcPr>
          <w:p w:rsidR="00EA2207" w:rsidRDefault="00EA2207" w:rsidP="00EA2207">
            <w:pPr>
              <w:tabs>
                <w:tab w:val="decimal" w:pos="1040"/>
              </w:tabs>
              <w:ind w:left="-108"/>
              <w:rPr>
                <w:b/>
                <w:bCs/>
                <w:szCs w:val="22"/>
              </w:rPr>
            </w:pPr>
          </w:p>
          <w:p w:rsidR="00EA2207" w:rsidRPr="00B670C8" w:rsidRDefault="00EA2207" w:rsidP="00EA2207">
            <w:pPr>
              <w:tabs>
                <w:tab w:val="decimal" w:pos="1040"/>
              </w:tabs>
              <w:ind w:left="-108"/>
              <w:rPr>
                <w:b/>
                <w:bCs/>
                <w:szCs w:val="22"/>
              </w:rPr>
            </w:pPr>
            <w:r w:rsidRPr="00B670C8">
              <w:rPr>
                <w:b/>
                <w:bCs/>
                <w:szCs w:val="22"/>
              </w:rPr>
              <w:t>3,842,061</w:t>
            </w:r>
          </w:p>
        </w:tc>
      </w:tr>
      <w:tr w:rsidR="00EA2207" w:rsidRPr="008269D7" w:rsidTr="00EA2207">
        <w:trPr>
          <w:cantSplit/>
        </w:trPr>
        <w:tc>
          <w:tcPr>
            <w:tcW w:w="3402" w:type="dxa"/>
            <w:tcBorders>
              <w:top w:val="nil"/>
              <w:bottom w:val="nil"/>
            </w:tcBorders>
          </w:tcPr>
          <w:p w:rsidR="00EA2207" w:rsidRPr="00044A73" w:rsidRDefault="00EA2207" w:rsidP="00EA2207">
            <w:pPr>
              <w:tabs>
                <w:tab w:val="left" w:pos="342"/>
              </w:tabs>
              <w:rPr>
                <w:b/>
                <w:bCs/>
                <w:szCs w:val="22"/>
              </w:rPr>
            </w:pPr>
            <w:r>
              <w:rPr>
                <w:b/>
                <w:bCs/>
                <w:szCs w:val="22"/>
              </w:rPr>
              <w:t>Total</w:t>
            </w:r>
          </w:p>
        </w:tc>
        <w:tc>
          <w:tcPr>
            <w:tcW w:w="1260" w:type="dxa"/>
            <w:tcBorders>
              <w:top w:val="single" w:sz="4" w:space="0" w:color="auto"/>
              <w:bottom w:val="double" w:sz="4" w:space="0" w:color="auto"/>
            </w:tcBorders>
          </w:tcPr>
          <w:p w:rsidR="00EA2207" w:rsidRPr="00163169" w:rsidRDefault="00EA2207" w:rsidP="00EA2207">
            <w:pPr>
              <w:tabs>
                <w:tab w:val="decimal" w:pos="1040"/>
              </w:tabs>
              <w:rPr>
                <w:b/>
                <w:bCs/>
                <w:szCs w:val="28"/>
              </w:rPr>
            </w:pPr>
            <w:r w:rsidRPr="00163169">
              <w:rPr>
                <w:b/>
                <w:bCs/>
                <w:szCs w:val="28"/>
              </w:rPr>
              <w:t>8,095,638</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double" w:sz="4" w:space="0" w:color="auto"/>
            </w:tcBorders>
          </w:tcPr>
          <w:p w:rsidR="00EA2207" w:rsidRPr="00365482" w:rsidRDefault="00EA2207" w:rsidP="00EA2207">
            <w:pPr>
              <w:tabs>
                <w:tab w:val="decimal" w:pos="1040"/>
              </w:tabs>
              <w:ind w:left="-108" w:right="-108"/>
              <w:rPr>
                <w:b/>
                <w:bCs/>
                <w:szCs w:val="22"/>
              </w:rPr>
            </w:pPr>
            <w:r>
              <w:rPr>
                <w:b/>
                <w:bCs/>
                <w:szCs w:val="22"/>
              </w:rPr>
              <w:t>8,206,974</w:t>
            </w:r>
          </w:p>
        </w:tc>
        <w:tc>
          <w:tcPr>
            <w:tcW w:w="270" w:type="dxa"/>
            <w:tcBorders>
              <w:top w:val="nil"/>
              <w:bottom w:val="nil"/>
            </w:tcBorders>
          </w:tcPr>
          <w:p w:rsidR="00EA2207" w:rsidRPr="00365482" w:rsidRDefault="00EA2207" w:rsidP="00EA2207">
            <w:pPr>
              <w:jc w:val="center"/>
              <w:rPr>
                <w:b/>
                <w:bCs/>
                <w:szCs w:val="22"/>
              </w:rPr>
            </w:pPr>
          </w:p>
        </w:tc>
        <w:tc>
          <w:tcPr>
            <w:tcW w:w="1260" w:type="dxa"/>
            <w:tcBorders>
              <w:top w:val="single" w:sz="4" w:space="0" w:color="auto"/>
              <w:bottom w:val="double" w:sz="4" w:space="0" w:color="auto"/>
            </w:tcBorders>
          </w:tcPr>
          <w:p w:rsidR="00EA2207" w:rsidRPr="00163169" w:rsidRDefault="00EA2207" w:rsidP="00EA2207">
            <w:pPr>
              <w:tabs>
                <w:tab w:val="decimal" w:pos="1040"/>
              </w:tabs>
              <w:ind w:left="-108"/>
              <w:rPr>
                <w:b/>
                <w:bCs/>
                <w:szCs w:val="22"/>
              </w:rPr>
            </w:pPr>
            <w:r w:rsidRPr="00163169">
              <w:rPr>
                <w:b/>
                <w:bCs/>
                <w:szCs w:val="22"/>
              </w:rPr>
              <w:t>7,612,871</w:t>
            </w:r>
          </w:p>
        </w:tc>
        <w:tc>
          <w:tcPr>
            <w:tcW w:w="270" w:type="dxa"/>
            <w:tcBorders>
              <w:top w:val="nil"/>
              <w:bottom w:val="nil"/>
            </w:tcBorders>
          </w:tcPr>
          <w:p w:rsidR="00EA2207" w:rsidRPr="00365482" w:rsidRDefault="00EA2207" w:rsidP="00EA2207">
            <w:pPr>
              <w:jc w:val="center"/>
              <w:rPr>
                <w:b/>
                <w:bCs/>
                <w:sz w:val="18"/>
                <w:szCs w:val="18"/>
              </w:rPr>
            </w:pPr>
          </w:p>
        </w:tc>
        <w:tc>
          <w:tcPr>
            <w:tcW w:w="1260" w:type="dxa"/>
            <w:tcBorders>
              <w:top w:val="single" w:sz="4" w:space="0" w:color="auto"/>
              <w:bottom w:val="double" w:sz="4" w:space="0" w:color="auto"/>
            </w:tcBorders>
          </w:tcPr>
          <w:p w:rsidR="00EA2207" w:rsidRDefault="00EA2207" w:rsidP="00EA2207">
            <w:pPr>
              <w:tabs>
                <w:tab w:val="decimal" w:pos="1040"/>
              </w:tabs>
              <w:ind w:left="-108"/>
              <w:rPr>
                <w:b/>
                <w:bCs/>
                <w:szCs w:val="22"/>
              </w:rPr>
            </w:pPr>
            <w:r>
              <w:rPr>
                <w:b/>
                <w:bCs/>
                <w:szCs w:val="22"/>
              </w:rPr>
              <w:t>7,222,061</w:t>
            </w:r>
          </w:p>
        </w:tc>
      </w:tr>
    </w:tbl>
    <w:p w:rsidR="00EA2207" w:rsidRPr="00656998" w:rsidRDefault="00EA2207" w:rsidP="00EA2207">
      <w:pPr>
        <w:pStyle w:val="index"/>
        <w:numPr>
          <w:ilvl w:val="0"/>
          <w:numId w:val="0"/>
        </w:numPr>
        <w:tabs>
          <w:tab w:val="left" w:pos="540"/>
        </w:tabs>
        <w:jc w:val="thaiDistribute"/>
        <w:rPr>
          <w:b/>
          <w:bCs/>
          <w:szCs w:val="22"/>
        </w:rPr>
      </w:pPr>
    </w:p>
    <w:p w:rsidR="00EA2207" w:rsidRDefault="00EA2207" w:rsidP="00EA2207">
      <w:pPr>
        <w:spacing w:line="240" w:lineRule="atLeast"/>
        <w:ind w:left="540"/>
        <w:jc w:val="thaiDistribute"/>
        <w:rPr>
          <w:spacing w:val="-4"/>
          <w:szCs w:val="22"/>
        </w:rPr>
      </w:pPr>
      <w:r>
        <w:rPr>
          <w:spacing w:val="-4"/>
          <w:szCs w:val="22"/>
        </w:rPr>
        <w:t>S</w:t>
      </w:r>
      <w:r w:rsidRPr="00B670C8">
        <w:rPr>
          <w:spacing w:val="-4"/>
          <w:szCs w:val="22"/>
        </w:rPr>
        <w:t>hort-term loans from financial institutions represent promissory notes</w:t>
      </w:r>
      <w:r>
        <w:rPr>
          <w:spacing w:val="-4"/>
          <w:szCs w:val="22"/>
        </w:rPr>
        <w:t xml:space="preserve"> which</w:t>
      </w:r>
      <w:r w:rsidRPr="00B670C8">
        <w:rPr>
          <w:spacing w:val="-4"/>
          <w:szCs w:val="22"/>
        </w:rPr>
        <w:t xml:space="preserve"> are </w:t>
      </w:r>
      <w:r>
        <w:rPr>
          <w:spacing w:val="-4"/>
          <w:szCs w:val="22"/>
        </w:rPr>
        <w:t>secured</w:t>
      </w:r>
      <w:r w:rsidRPr="00B670C8">
        <w:rPr>
          <w:spacing w:val="-4"/>
          <w:szCs w:val="22"/>
        </w:rPr>
        <w:t xml:space="preserve"> by the </w:t>
      </w:r>
      <w:r>
        <w:rPr>
          <w:spacing w:val="-4"/>
          <w:szCs w:val="22"/>
        </w:rPr>
        <w:t>Group</w:t>
      </w:r>
      <w:r w:rsidRPr="00B670C8">
        <w:rPr>
          <w:spacing w:val="-4"/>
          <w:szCs w:val="22"/>
        </w:rPr>
        <w:t>’s project development costs.</w:t>
      </w:r>
    </w:p>
    <w:p w:rsidR="00EA2207" w:rsidRPr="00656998" w:rsidRDefault="00EA2207" w:rsidP="00EA2207">
      <w:pPr>
        <w:tabs>
          <w:tab w:val="left" w:pos="600"/>
        </w:tabs>
        <w:spacing w:line="240" w:lineRule="atLeast"/>
        <w:ind w:left="605"/>
        <w:jc w:val="thaiDistribute"/>
        <w:rPr>
          <w:b/>
          <w:bCs/>
          <w:szCs w:val="22"/>
        </w:rPr>
      </w:pPr>
    </w:p>
    <w:p w:rsidR="00EA2207" w:rsidRDefault="00EA2207" w:rsidP="00EA2207">
      <w:pPr>
        <w:spacing w:line="240" w:lineRule="atLeast"/>
        <w:ind w:left="540"/>
        <w:jc w:val="thaiDistribute"/>
        <w:rPr>
          <w:szCs w:val="22"/>
        </w:rPr>
      </w:pPr>
      <w:r w:rsidRPr="00B670C8">
        <w:rPr>
          <w:szCs w:val="22"/>
        </w:rPr>
        <w:t xml:space="preserve">Long-term loans </w:t>
      </w:r>
      <w:r w:rsidRPr="00B670C8">
        <w:rPr>
          <w:spacing w:val="-4"/>
          <w:szCs w:val="22"/>
        </w:rPr>
        <w:t>from financial institutions</w:t>
      </w:r>
      <w:r w:rsidRPr="00B670C8">
        <w:rPr>
          <w:szCs w:val="22"/>
        </w:rPr>
        <w:t xml:space="preserve"> </w:t>
      </w:r>
      <w:r>
        <w:rPr>
          <w:szCs w:val="22"/>
        </w:rPr>
        <w:t xml:space="preserve">of subsidiaries </w:t>
      </w:r>
      <w:r w:rsidRPr="00B670C8">
        <w:rPr>
          <w:szCs w:val="22"/>
        </w:rPr>
        <w:t xml:space="preserve">are secured </w:t>
      </w:r>
      <w:r>
        <w:rPr>
          <w:szCs w:val="22"/>
        </w:rPr>
        <w:t xml:space="preserve">by the Company and </w:t>
      </w:r>
      <w:r w:rsidRPr="00B670C8">
        <w:rPr>
          <w:szCs w:val="22"/>
        </w:rPr>
        <w:t>by the mortgage of their land and premises, investment properties and residential condominium units and the pledge of their land leasehold right and deposit</w:t>
      </w:r>
      <w:r>
        <w:rPr>
          <w:szCs w:val="22"/>
        </w:rPr>
        <w:t xml:space="preserve"> at </w:t>
      </w:r>
      <w:r w:rsidRPr="00B670C8">
        <w:rPr>
          <w:szCs w:val="22"/>
        </w:rPr>
        <w:t>bank</w:t>
      </w:r>
      <w:r>
        <w:rPr>
          <w:szCs w:val="22"/>
        </w:rPr>
        <w:t xml:space="preserve"> of the subsidiaries</w:t>
      </w:r>
      <w:r w:rsidRPr="00B670C8">
        <w:rPr>
          <w:szCs w:val="22"/>
        </w:rPr>
        <w:t>.</w:t>
      </w:r>
    </w:p>
    <w:p w:rsidR="00EA2207" w:rsidRDefault="00EA2207" w:rsidP="00EA2207">
      <w:pPr>
        <w:spacing w:line="240" w:lineRule="atLeast"/>
        <w:ind w:left="605"/>
        <w:jc w:val="thaiDistribute"/>
        <w:rPr>
          <w:b/>
          <w:bCs/>
          <w:i/>
          <w:iCs/>
          <w:szCs w:val="22"/>
          <w:lang w:val="en-US" w:bidi="th-TH"/>
        </w:rPr>
      </w:pPr>
    </w:p>
    <w:p w:rsidR="00EA2207" w:rsidRPr="00B670C8" w:rsidRDefault="00EA2207" w:rsidP="00EA2207">
      <w:pPr>
        <w:spacing w:line="240" w:lineRule="atLeast"/>
        <w:ind w:left="540"/>
        <w:jc w:val="thaiDistribute"/>
        <w:rPr>
          <w:b/>
          <w:bCs/>
          <w:i/>
          <w:iCs/>
          <w:szCs w:val="22"/>
          <w:lang w:val="en-US" w:bidi="th-TH"/>
        </w:rPr>
      </w:pPr>
      <w:r w:rsidRPr="00B670C8">
        <w:rPr>
          <w:b/>
          <w:bCs/>
          <w:i/>
          <w:iCs/>
          <w:szCs w:val="22"/>
          <w:lang w:val="en-US" w:bidi="th-TH"/>
        </w:rPr>
        <w:t xml:space="preserve">Long-term </w:t>
      </w:r>
      <w:r w:rsidRPr="00B670C8">
        <w:rPr>
          <w:b/>
          <w:bCs/>
          <w:i/>
          <w:iCs/>
          <w:szCs w:val="22"/>
        </w:rPr>
        <w:t>debentures</w:t>
      </w:r>
    </w:p>
    <w:p w:rsidR="00EA2207" w:rsidRPr="009E780D" w:rsidRDefault="00EA2207" w:rsidP="00EA2207">
      <w:pPr>
        <w:spacing w:line="240" w:lineRule="atLeast"/>
        <w:ind w:left="605"/>
        <w:jc w:val="thaiDistribute"/>
        <w:rPr>
          <w:b/>
          <w:bCs/>
          <w:szCs w:val="28"/>
          <w:lang w:val="en-US" w:bidi="th-TH"/>
        </w:rPr>
      </w:pPr>
    </w:p>
    <w:p w:rsidR="00EA2207" w:rsidRPr="00B41C9C" w:rsidRDefault="00EA2207" w:rsidP="00EA2207">
      <w:pPr>
        <w:spacing w:line="240" w:lineRule="atLeast"/>
        <w:ind w:left="540"/>
        <w:jc w:val="thaiDistribute"/>
        <w:rPr>
          <w:szCs w:val="22"/>
        </w:rPr>
      </w:pPr>
      <w:r>
        <w:rPr>
          <w:szCs w:val="22"/>
        </w:rPr>
        <w:t>T</w:t>
      </w:r>
      <w:r w:rsidRPr="005A4EA6">
        <w:rPr>
          <w:szCs w:val="22"/>
        </w:rPr>
        <w:t xml:space="preserve">he </w:t>
      </w:r>
      <w:r>
        <w:rPr>
          <w:szCs w:val="22"/>
        </w:rPr>
        <w:t>Group</w:t>
      </w:r>
      <w:r w:rsidRPr="005A4EA6">
        <w:rPr>
          <w:szCs w:val="22"/>
        </w:rPr>
        <w:t>’s debentures</w:t>
      </w:r>
      <w:r w:rsidRPr="00DE4B96">
        <w:rPr>
          <w:szCs w:val="22"/>
          <w:lang w:val="en-US"/>
        </w:rPr>
        <w:t xml:space="preserve"> </w:t>
      </w:r>
      <w:r>
        <w:rPr>
          <w:szCs w:val="22"/>
          <w:lang w:val="en-US"/>
        </w:rPr>
        <w:t>a</w:t>
      </w:r>
      <w:r w:rsidRPr="00DE4B96">
        <w:rPr>
          <w:szCs w:val="22"/>
          <w:lang w:val="en-US"/>
        </w:rPr>
        <w:t>s at 3</w:t>
      </w:r>
      <w:r w:rsidR="00176801">
        <w:rPr>
          <w:rFonts w:cs="Angsana New"/>
          <w:szCs w:val="28"/>
          <w:lang w:val="en-US" w:bidi="th-TH"/>
        </w:rPr>
        <w:t>0</w:t>
      </w:r>
      <w:r w:rsidRPr="00DE4B96">
        <w:rPr>
          <w:szCs w:val="22"/>
          <w:lang w:val="en-US"/>
        </w:rPr>
        <w:t xml:space="preserve"> </w:t>
      </w:r>
      <w:r w:rsidR="00176801">
        <w:rPr>
          <w:szCs w:val="22"/>
          <w:lang w:val="en-US"/>
        </w:rPr>
        <w:t>June</w:t>
      </w:r>
      <w:r>
        <w:rPr>
          <w:szCs w:val="22"/>
          <w:lang w:val="en-US"/>
        </w:rPr>
        <w:t xml:space="preserve"> 2019 and 31 </w:t>
      </w:r>
      <w:r w:rsidRPr="00DE4B96">
        <w:rPr>
          <w:szCs w:val="22"/>
          <w:lang w:val="en-US"/>
        </w:rPr>
        <w:t xml:space="preserve">December 2018, were registered, unsubordinated, unsecured, with no debenture holders’ representative (except for the </w:t>
      </w:r>
      <w:r>
        <w:rPr>
          <w:szCs w:val="22"/>
          <w:lang w:val="en-US"/>
        </w:rPr>
        <w:t>second</w:t>
      </w:r>
      <w:r w:rsidRPr="00DE4B96">
        <w:rPr>
          <w:szCs w:val="22"/>
          <w:lang w:val="en-US"/>
        </w:rPr>
        <w:t xml:space="preserve"> to </w:t>
      </w:r>
      <w:r>
        <w:rPr>
          <w:szCs w:val="22"/>
          <w:lang w:val="en-US"/>
        </w:rPr>
        <w:t>fif</w:t>
      </w:r>
      <w:r w:rsidRPr="00DE4B96">
        <w:rPr>
          <w:szCs w:val="22"/>
          <w:lang w:val="en-US"/>
        </w:rPr>
        <w:t xml:space="preserve">th series, which have a </w:t>
      </w:r>
      <w:r w:rsidRPr="003C4EFC">
        <w:rPr>
          <w:szCs w:val="22"/>
        </w:rPr>
        <w:t>debenture</w:t>
      </w:r>
      <w:r w:rsidRPr="00DE4B96">
        <w:rPr>
          <w:szCs w:val="22"/>
          <w:lang w:val="en-US"/>
        </w:rPr>
        <w:t xml:space="preserve"> holders’ representative) and no early redemption provisions. These debentures have a face value of Baht 1,000. </w:t>
      </w:r>
      <w:r w:rsidRPr="008269D7">
        <w:rPr>
          <w:spacing w:val="-2"/>
          <w:szCs w:val="22"/>
        </w:rPr>
        <w:t xml:space="preserve">At shareholders’ meetings of the </w:t>
      </w:r>
      <w:r>
        <w:rPr>
          <w:spacing w:val="-2"/>
          <w:szCs w:val="22"/>
        </w:rPr>
        <w:t>Company</w:t>
      </w:r>
      <w:r w:rsidRPr="008269D7">
        <w:rPr>
          <w:spacing w:val="-2"/>
          <w:szCs w:val="22"/>
        </w:rPr>
        <w:t>, the shareholders approved the issuance and offer for sale of debt securities as follows</w:t>
      </w:r>
      <w:r w:rsidRPr="00DE4B96">
        <w:rPr>
          <w:szCs w:val="22"/>
          <w:lang w:val="en-US"/>
        </w:rPr>
        <w:t>:</w:t>
      </w:r>
    </w:p>
    <w:p w:rsidR="00EA2207" w:rsidRDefault="00EA2207" w:rsidP="00EA2207">
      <w:pPr>
        <w:spacing w:line="240" w:lineRule="atLeast"/>
        <w:ind w:left="605"/>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November 2015,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5</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100 million. Those debentures paid interest every quarter and due to maturity on 26 November 2020.</w:t>
      </w:r>
    </w:p>
    <w:p w:rsidR="00EA2207" w:rsidRDefault="00EA2207" w:rsidP="00EA2207">
      <w:pPr>
        <w:spacing w:line="240" w:lineRule="atLeast"/>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September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1,100 million. Those debentures paid interest every 6 months and due to maturity on 7 September 2020.</w:t>
      </w:r>
    </w:p>
    <w:p w:rsidR="00EA2207" w:rsidRPr="00C2095F" w:rsidRDefault="00EA2207" w:rsidP="00EA2207">
      <w:pPr>
        <w:pStyle w:val="ListParagraph"/>
        <w:rPr>
          <w:szCs w:val="22"/>
        </w:rPr>
      </w:pPr>
    </w:p>
    <w:p w:rsidR="00EA2207" w:rsidRPr="007620F7" w:rsidRDefault="00EA2207" w:rsidP="00EA2207">
      <w:pPr>
        <w:pStyle w:val="ListParagraph"/>
        <w:numPr>
          <w:ilvl w:val="0"/>
          <w:numId w:val="11"/>
        </w:numPr>
        <w:spacing w:line="240" w:lineRule="atLeast"/>
        <w:ind w:left="900"/>
        <w:jc w:val="thaiDistribute"/>
        <w:rPr>
          <w:szCs w:val="22"/>
        </w:rPr>
      </w:pPr>
      <w:r>
        <w:rPr>
          <w:szCs w:val="22"/>
        </w:rPr>
        <w:t xml:space="preserve">In </w:t>
      </w:r>
      <w:r w:rsidRPr="003C4EFC">
        <w:rPr>
          <w:rFonts w:cstheme="minorBidi"/>
          <w:szCs w:val="28"/>
          <w:lang w:val="en-US" w:bidi="th-TH"/>
        </w:rPr>
        <w:t>November</w:t>
      </w:r>
      <w:r>
        <w:rPr>
          <w:szCs w:val="22"/>
        </w:rPr>
        <w:t xml:space="preserve">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200 million. Those debentures paid interest every quarter and due to maturity on 9 November 2020.</w:t>
      </w:r>
    </w:p>
    <w:p w:rsidR="00EA2207" w:rsidRPr="00C2095F" w:rsidRDefault="00EA2207" w:rsidP="00EA2207">
      <w:pPr>
        <w:spacing w:line="240" w:lineRule="atLeast"/>
        <w:jc w:val="thaiDistribute"/>
        <w:rPr>
          <w:szCs w:val="22"/>
        </w:rPr>
      </w:pPr>
    </w:p>
    <w:p w:rsidR="00EA2207" w:rsidRPr="00C2095F" w:rsidRDefault="00EA2207" w:rsidP="00EA2207">
      <w:pPr>
        <w:pStyle w:val="ListParagraph"/>
        <w:numPr>
          <w:ilvl w:val="0"/>
          <w:numId w:val="11"/>
        </w:numPr>
        <w:spacing w:line="240" w:lineRule="atLeast"/>
        <w:ind w:left="900"/>
        <w:jc w:val="thaiDistribute"/>
        <w:rPr>
          <w:szCs w:val="22"/>
        </w:rPr>
      </w:pPr>
      <w:r>
        <w:rPr>
          <w:szCs w:val="22"/>
        </w:rPr>
        <w:t xml:space="preserve">In November 2017, the Group </w:t>
      </w:r>
      <w:r>
        <w:rPr>
          <w:rFonts w:cstheme="minorBidi"/>
          <w:szCs w:val="28"/>
          <w:lang w:val="en-US" w:bidi="th-TH"/>
        </w:rPr>
        <w:t xml:space="preserve">issued debentures </w:t>
      </w:r>
      <w:r w:rsidRPr="00825C23">
        <w:rPr>
          <w:rFonts w:cstheme="minorBidi"/>
          <w:szCs w:val="28"/>
          <w:lang w:val="en-US" w:bidi="th-TH"/>
        </w:rPr>
        <w:t xml:space="preserve">with a maturity of </w:t>
      </w:r>
      <w:r>
        <w:rPr>
          <w:rFonts w:cstheme="minorBidi"/>
          <w:szCs w:val="28"/>
          <w:lang w:val="en-US" w:bidi="th-TH"/>
        </w:rPr>
        <w:t>3.5</w:t>
      </w:r>
      <w:r w:rsidRPr="00825C23">
        <w:rPr>
          <w:rFonts w:cstheme="minorBidi"/>
          <w:szCs w:val="28"/>
          <w:lang w:val="en-US" w:bidi="th-TH"/>
        </w:rPr>
        <w:t xml:space="preserve"> years</w:t>
      </w:r>
      <w:r>
        <w:rPr>
          <w:rFonts w:cstheme="minorBidi"/>
          <w:szCs w:val="28"/>
          <w:lang w:val="en-US" w:bidi="th-TH"/>
        </w:rPr>
        <w:t xml:space="preserve"> </w:t>
      </w:r>
      <w:r w:rsidRPr="00825C23">
        <w:rPr>
          <w:rFonts w:cstheme="minorBidi"/>
          <w:szCs w:val="28"/>
          <w:lang w:val="en-US" w:bidi="th-TH"/>
        </w:rPr>
        <w:t>amounting to</w:t>
      </w:r>
      <w:r>
        <w:rPr>
          <w:rFonts w:cstheme="minorBidi"/>
          <w:szCs w:val="28"/>
          <w:lang w:val="en-US" w:bidi="th-TH"/>
        </w:rPr>
        <w:t xml:space="preserve"> Baht 1,300 million. Those debentures paid interest every quarter and due to maturity on 9 May 2021.</w:t>
      </w:r>
    </w:p>
    <w:p w:rsidR="00EA2207" w:rsidRPr="00C2095F" w:rsidRDefault="00EA2207" w:rsidP="00EA2207">
      <w:pPr>
        <w:pStyle w:val="ListParagraph"/>
        <w:rPr>
          <w:szCs w:val="22"/>
        </w:rPr>
      </w:pPr>
    </w:p>
    <w:p w:rsidR="00EA2207" w:rsidRPr="009E780D" w:rsidRDefault="00EA2207" w:rsidP="00656998">
      <w:pPr>
        <w:pStyle w:val="ListParagraph"/>
        <w:numPr>
          <w:ilvl w:val="0"/>
          <w:numId w:val="11"/>
        </w:numPr>
        <w:spacing w:line="240" w:lineRule="atLeast"/>
        <w:ind w:left="900"/>
        <w:jc w:val="thaiDistribute"/>
        <w:rPr>
          <w:szCs w:val="22"/>
        </w:rPr>
      </w:pPr>
      <w:r w:rsidRPr="00656998">
        <w:rPr>
          <w:rFonts w:cstheme="minorBidi"/>
          <w:szCs w:val="28"/>
          <w:lang w:val="en-US" w:bidi="th-TH"/>
        </w:rPr>
        <w:t>In</w:t>
      </w:r>
      <w:r w:rsidRPr="009E780D">
        <w:rPr>
          <w:szCs w:val="22"/>
        </w:rPr>
        <w:t xml:space="preserve"> April 2018, the Group </w:t>
      </w:r>
      <w:r w:rsidRPr="009E780D">
        <w:rPr>
          <w:rFonts w:cstheme="minorBidi"/>
          <w:szCs w:val="28"/>
          <w:lang w:val="en-US" w:bidi="th-TH"/>
        </w:rPr>
        <w:t>issued debentures with a maturity of 4 years amounting to Baht 1,150 million. Those debentures paid interest every quarter and due to maturity on 9 May 2022.</w:t>
      </w:r>
    </w:p>
    <w:p w:rsidR="00EA2207" w:rsidRDefault="00EA2207" w:rsidP="00EA2207">
      <w:pPr>
        <w:spacing w:line="240" w:lineRule="atLeast"/>
        <w:ind w:left="540"/>
        <w:jc w:val="thaiDistribute"/>
        <w:rPr>
          <w:rFonts w:cs="Angsana New"/>
          <w:szCs w:val="28"/>
          <w:lang w:val="en-US" w:bidi="th-TH"/>
        </w:rPr>
      </w:pPr>
      <w:r w:rsidRPr="006A090E">
        <w:rPr>
          <w:szCs w:val="22"/>
        </w:rPr>
        <w:lastRenderedPageBreak/>
        <w:t>The conditions regarding</w:t>
      </w:r>
      <w:r>
        <w:rPr>
          <w:szCs w:val="22"/>
        </w:rPr>
        <w:t xml:space="preserve"> loan agreements and</w:t>
      </w:r>
      <w:r w:rsidRPr="006A090E">
        <w:rPr>
          <w:szCs w:val="22"/>
        </w:rPr>
        <w:t xml:space="preserve"> the rights and obligations of the debenture issuer stipulate certain covenants which, among other things, require the </w:t>
      </w:r>
      <w:r>
        <w:rPr>
          <w:szCs w:val="22"/>
        </w:rPr>
        <w:t>Group</w:t>
      </w:r>
      <w:r w:rsidRPr="006A090E">
        <w:rPr>
          <w:szCs w:val="22"/>
        </w:rPr>
        <w:t xml:space="preserve"> to maintain debt-to-equity ratio </w:t>
      </w:r>
      <w:r>
        <w:rPr>
          <w:szCs w:val="22"/>
        </w:rPr>
        <w:t xml:space="preserve">and debt service coverage ratio </w:t>
      </w:r>
      <w:r w:rsidRPr="006A090E">
        <w:rPr>
          <w:szCs w:val="22"/>
        </w:rPr>
        <w:t>at the rate prescribed in the agreement</w:t>
      </w:r>
      <w:r>
        <w:rPr>
          <w:szCs w:val="22"/>
        </w:rPr>
        <w:t>s</w:t>
      </w:r>
      <w:r>
        <w:rPr>
          <w:rFonts w:cs="Angsana New"/>
          <w:szCs w:val="28"/>
          <w:lang w:val="en-US" w:bidi="th-TH"/>
        </w:rPr>
        <w:t>.</w:t>
      </w:r>
    </w:p>
    <w:p w:rsidR="00EA2207" w:rsidRDefault="00EA2207" w:rsidP="00EA2207">
      <w:pPr>
        <w:spacing w:line="240" w:lineRule="atLeast"/>
        <w:ind w:left="605"/>
        <w:jc w:val="thaiDistribute"/>
        <w:rPr>
          <w:rFonts w:cs="Angsana New"/>
          <w:szCs w:val="28"/>
          <w:lang w:val="en-US" w:bidi="th-TH"/>
        </w:rPr>
      </w:pPr>
    </w:p>
    <w:p w:rsidR="00EA2207" w:rsidRPr="000F2BBA" w:rsidRDefault="00EA2207" w:rsidP="00EA2207">
      <w:pPr>
        <w:spacing w:line="240" w:lineRule="atLeast"/>
        <w:ind w:left="540"/>
        <w:jc w:val="thaiDistribute"/>
        <w:rPr>
          <w:rFonts w:cstheme="minorBidi"/>
          <w:szCs w:val="28"/>
          <w:lang w:bidi="th-TH"/>
        </w:rPr>
      </w:pPr>
      <w:r w:rsidRPr="000F2BBA">
        <w:rPr>
          <w:rFonts w:cstheme="minorBidi"/>
          <w:szCs w:val="28"/>
          <w:lang w:bidi="th-TH"/>
        </w:rPr>
        <w:t xml:space="preserve">At the annual </w:t>
      </w:r>
      <w:r w:rsidRPr="00B51EA0">
        <w:t>general</w:t>
      </w:r>
      <w:r w:rsidRPr="000F2BBA">
        <w:rPr>
          <w:rFonts w:cstheme="minorBidi"/>
          <w:szCs w:val="28"/>
          <w:lang w:bidi="th-TH"/>
        </w:rPr>
        <w:t xml:space="preserve"> meeting of the shareholders of the Company held on 5 April 2019, the shareholders considered and approved the additional issuance of debenture in the amount not exceeding Bath 6,000 million. The debentures are secured and/or unsecured, unsubordinated and/or subordinated, callable and/or non-callable and convertible and/or non-convertible debentures with a fixed redemption date </w:t>
      </w:r>
      <w:r w:rsidRPr="003C4EFC">
        <w:rPr>
          <w:szCs w:val="22"/>
        </w:rPr>
        <w:t>and</w:t>
      </w:r>
      <w:r w:rsidRPr="000F2BBA">
        <w:rPr>
          <w:rFonts w:cstheme="minorBidi"/>
          <w:szCs w:val="28"/>
          <w:lang w:bidi="th-TH"/>
        </w:rPr>
        <w:t>/or without a fixed redemption date, in accordance with the Notification of the Securities and Exchange Commission or as to be amended and notified by the Securities and Exchange Commission.</w:t>
      </w:r>
    </w:p>
    <w:p w:rsidR="00EA2207" w:rsidRDefault="00EA2207" w:rsidP="00EA2207">
      <w:pPr>
        <w:spacing w:line="240" w:lineRule="atLeast"/>
        <w:ind w:left="605"/>
        <w:jc w:val="thaiDistribute"/>
        <w:rPr>
          <w:rFonts w:cs="Angsana New"/>
          <w:szCs w:val="28"/>
          <w:lang w:val="en-US" w:bidi="th-TH"/>
        </w:rPr>
      </w:pPr>
    </w:p>
    <w:p w:rsidR="00EA2207" w:rsidRPr="008E42AB" w:rsidRDefault="00EA2207" w:rsidP="00EA2207">
      <w:pPr>
        <w:spacing w:line="240" w:lineRule="atLeast"/>
        <w:ind w:left="540"/>
        <w:jc w:val="thaiDistribute"/>
        <w:rPr>
          <w:szCs w:val="22"/>
          <w:lang w:val="en-US" w:bidi="th-TH"/>
        </w:rPr>
      </w:pPr>
      <w:r w:rsidRPr="008E42AB">
        <w:rPr>
          <w:szCs w:val="22"/>
        </w:rPr>
        <w:t xml:space="preserve">As at </w:t>
      </w:r>
      <w:r>
        <w:rPr>
          <w:szCs w:val="22"/>
        </w:rPr>
        <w:t>30 June</w:t>
      </w:r>
      <w:r w:rsidRPr="008E42AB">
        <w:rPr>
          <w:szCs w:val="22"/>
        </w:rPr>
        <w:t xml:space="preserve"> 2019, the long-term credit facilities of the subsidiaries which have not yet been drawn down </w:t>
      </w:r>
      <w:r w:rsidRPr="003C4EFC">
        <w:rPr>
          <w:rFonts w:cstheme="minorBidi"/>
          <w:szCs w:val="28"/>
          <w:lang w:bidi="th-TH"/>
        </w:rPr>
        <w:t>amounted</w:t>
      </w:r>
      <w:r w:rsidRPr="008E42AB">
        <w:rPr>
          <w:szCs w:val="22"/>
        </w:rPr>
        <w:t xml:space="preserve"> to Baht </w:t>
      </w:r>
      <w:r>
        <w:rPr>
          <w:szCs w:val="22"/>
        </w:rPr>
        <w:t>1,430</w:t>
      </w:r>
      <w:r w:rsidRPr="008E42AB">
        <w:rPr>
          <w:szCs w:val="22"/>
        </w:rPr>
        <w:t xml:space="preserve"> million </w:t>
      </w:r>
      <w:r w:rsidRPr="008E42AB">
        <w:rPr>
          <w:i/>
          <w:iCs/>
          <w:szCs w:val="22"/>
        </w:rPr>
        <w:t>(31 December 2018: Baht 1,1</w:t>
      </w:r>
      <w:r>
        <w:rPr>
          <w:i/>
          <w:iCs/>
          <w:szCs w:val="22"/>
        </w:rPr>
        <w:t>38</w:t>
      </w:r>
      <w:r w:rsidRPr="008E42AB">
        <w:rPr>
          <w:i/>
          <w:iCs/>
          <w:szCs w:val="22"/>
        </w:rPr>
        <w:t xml:space="preserve"> million)</w:t>
      </w:r>
      <w:r w:rsidRPr="008E42AB">
        <w:rPr>
          <w:szCs w:val="22"/>
        </w:rPr>
        <w:t>.</w:t>
      </w:r>
    </w:p>
    <w:p w:rsidR="00EA2207" w:rsidRDefault="00EA2207" w:rsidP="00EA2207">
      <w:pPr>
        <w:spacing w:line="240" w:lineRule="atLeast"/>
        <w:ind w:left="605"/>
        <w:jc w:val="thaiDistribute"/>
        <w:rPr>
          <w:rFonts w:cs="Angsana New"/>
          <w:szCs w:val="28"/>
          <w:lang w:bidi="th-TH"/>
        </w:rPr>
      </w:pPr>
    </w:p>
    <w:p w:rsidR="00EA2207" w:rsidRPr="00AF0FC4" w:rsidRDefault="00EA2207" w:rsidP="00EA2207">
      <w:pPr>
        <w:pStyle w:val="index"/>
        <w:numPr>
          <w:ilvl w:val="0"/>
          <w:numId w:val="0"/>
        </w:numPr>
        <w:tabs>
          <w:tab w:val="left" w:pos="540"/>
        </w:tabs>
        <w:spacing w:after="0" w:line="240" w:lineRule="atLeast"/>
        <w:jc w:val="thaiDistribute"/>
        <w:rPr>
          <w:b/>
          <w:bCs/>
          <w:sz w:val="24"/>
          <w:szCs w:val="24"/>
        </w:rPr>
      </w:pPr>
      <w:r w:rsidRPr="00AF0FC4">
        <w:rPr>
          <w:b/>
          <w:bCs/>
          <w:sz w:val="24"/>
          <w:szCs w:val="24"/>
        </w:rPr>
        <w:t>1</w:t>
      </w:r>
      <w:r>
        <w:rPr>
          <w:b/>
          <w:bCs/>
          <w:sz w:val="24"/>
          <w:szCs w:val="24"/>
        </w:rPr>
        <w:t>3</w:t>
      </w:r>
      <w:r w:rsidRPr="00AF0FC4">
        <w:rPr>
          <w:b/>
          <w:bCs/>
          <w:sz w:val="24"/>
          <w:szCs w:val="24"/>
        </w:rPr>
        <w:tab/>
        <w:t>Non-current provisions for employee benefits</w:t>
      </w:r>
    </w:p>
    <w:p w:rsidR="00EA2207" w:rsidRDefault="00EA2207" w:rsidP="00EA2207">
      <w:pPr>
        <w:spacing w:line="240" w:lineRule="atLeast"/>
        <w:ind w:left="540"/>
        <w:jc w:val="thaiDistribute"/>
        <w:rPr>
          <w:rFonts w:cs="Angsana New"/>
          <w:szCs w:val="28"/>
          <w:lang w:bidi="th-TH"/>
        </w:rPr>
      </w:pPr>
    </w:p>
    <w:p w:rsidR="00EA2207" w:rsidRDefault="00EA2207" w:rsidP="00EA2207">
      <w:pPr>
        <w:spacing w:line="240" w:lineRule="atLeast"/>
        <w:ind w:left="540"/>
        <w:jc w:val="thaiDistribute"/>
        <w:rPr>
          <w:rFonts w:cs="Angsana New"/>
          <w:szCs w:val="28"/>
          <w:cs/>
          <w:lang w:bidi="th-TH"/>
        </w:rPr>
      </w:pPr>
      <w:r w:rsidRPr="00B51EA0">
        <w:rPr>
          <w:rFonts w:cstheme="minorBidi"/>
          <w:szCs w:val="28"/>
          <w:lang w:bidi="th-TH"/>
        </w:rPr>
        <w:t xml:space="preserve">On 5 April 2019, the </w:t>
      </w:r>
      <w:proofErr w:type="spellStart"/>
      <w:r w:rsidRPr="00B51EA0">
        <w:rPr>
          <w:rFonts w:cstheme="minorBidi"/>
          <w:szCs w:val="28"/>
          <w:lang w:bidi="th-TH"/>
        </w:rPr>
        <w:t>Labor</w:t>
      </w:r>
      <w:proofErr w:type="spellEnd"/>
      <w:r w:rsidRPr="00B51EA0">
        <w:rPr>
          <w:rFonts w:cstheme="minorBidi"/>
          <w:szCs w:val="28"/>
          <w:lang w:bidi="th-TH"/>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w:t>
      </w:r>
      <w:proofErr w:type="spellStart"/>
      <w:r w:rsidRPr="00B51EA0">
        <w:rPr>
          <w:rFonts w:cstheme="minorBidi"/>
          <w:szCs w:val="28"/>
          <w:lang w:bidi="th-TH"/>
        </w:rPr>
        <w:t>Labor</w:t>
      </w:r>
      <w:proofErr w:type="spellEnd"/>
      <w:r w:rsidRPr="00B51EA0">
        <w:rPr>
          <w:rFonts w:cstheme="minorBidi"/>
          <w:szCs w:val="28"/>
          <w:lang w:bidi="th-TH"/>
        </w:rPr>
        <w:t xml:space="preserve"> Protection Act in </w:t>
      </w:r>
      <w:r w:rsidRPr="00AF0FC4">
        <w:rPr>
          <w:szCs w:val="22"/>
        </w:rPr>
        <w:t>the</w:t>
      </w:r>
      <w:r w:rsidRPr="00B51EA0">
        <w:rPr>
          <w:rFonts w:cstheme="minorBidi"/>
          <w:szCs w:val="28"/>
          <w:lang w:bidi="th-TH"/>
        </w:rPr>
        <w:t xml:space="preserve"> second quarter of 2019. </w:t>
      </w:r>
      <w:proofErr w:type="gramStart"/>
      <w:r w:rsidRPr="00B51EA0">
        <w:rPr>
          <w:rFonts w:cstheme="minorBidi"/>
          <w:szCs w:val="28"/>
          <w:lang w:bidi="th-TH"/>
        </w:rPr>
        <w:t>As a result of</w:t>
      </w:r>
      <w:proofErr w:type="gramEnd"/>
      <w:r w:rsidRPr="00B51EA0">
        <w:rPr>
          <w:rFonts w:cstheme="minorBidi"/>
          <w:szCs w:val="28"/>
          <w:lang w:bidi="th-TH"/>
        </w:rPr>
        <w:t xml:space="preserve"> this change, the provision for retirement benefits as at 30 June 2019 as well as past service cost recognised during the three-month and six-month periods then ended in the consolidated and separate financial statements increase</w:t>
      </w:r>
      <w:r w:rsidR="00656998">
        <w:rPr>
          <w:rFonts w:cstheme="minorBidi"/>
          <w:szCs w:val="28"/>
          <w:lang w:bidi="th-TH"/>
        </w:rPr>
        <w:t>d</w:t>
      </w:r>
      <w:r w:rsidRPr="00B51EA0">
        <w:rPr>
          <w:rFonts w:cstheme="minorBidi"/>
          <w:szCs w:val="28"/>
          <w:lang w:bidi="th-TH"/>
        </w:rPr>
        <w:t xml:space="preserve"> by an amount of Baht 2.4</w:t>
      </w:r>
      <w:r>
        <w:rPr>
          <w:rFonts w:cstheme="minorBidi"/>
          <w:szCs w:val="28"/>
          <w:lang w:bidi="th-TH"/>
        </w:rPr>
        <w:t>2</w:t>
      </w:r>
      <w:r w:rsidRPr="00B51EA0">
        <w:rPr>
          <w:rFonts w:cstheme="minorBidi"/>
          <w:szCs w:val="28"/>
          <w:lang w:bidi="th-TH"/>
        </w:rPr>
        <w:t xml:space="preserve"> million and Baht 2.</w:t>
      </w:r>
      <w:r>
        <w:rPr>
          <w:rFonts w:cstheme="minorBidi"/>
          <w:szCs w:val="28"/>
          <w:lang w:bidi="th-TH"/>
        </w:rPr>
        <w:t>14</w:t>
      </w:r>
      <w:r w:rsidRPr="00B51EA0">
        <w:rPr>
          <w:rFonts w:cstheme="minorBidi"/>
          <w:szCs w:val="28"/>
          <w:lang w:bidi="th-TH"/>
        </w:rPr>
        <w:t xml:space="preserve"> million, respectively.</w:t>
      </w:r>
    </w:p>
    <w:p w:rsidR="00EA2207" w:rsidRPr="008E42AB" w:rsidRDefault="00EA2207" w:rsidP="00EA2207">
      <w:pPr>
        <w:spacing w:line="240" w:lineRule="atLeast"/>
        <w:ind w:left="605"/>
        <w:jc w:val="thaiDistribute"/>
        <w:rPr>
          <w:rFonts w:cs="Angsana New"/>
          <w:szCs w:val="28"/>
          <w:lang w:bidi="th-TH"/>
        </w:rPr>
      </w:pPr>
    </w:p>
    <w:p w:rsidR="00EA2207" w:rsidRDefault="00EA2207" w:rsidP="00EA2207">
      <w:pPr>
        <w:pStyle w:val="index"/>
        <w:numPr>
          <w:ilvl w:val="0"/>
          <w:numId w:val="0"/>
        </w:numPr>
        <w:tabs>
          <w:tab w:val="left" w:pos="540"/>
        </w:tabs>
        <w:spacing w:after="0" w:line="240" w:lineRule="atLeast"/>
        <w:jc w:val="thaiDistribute"/>
        <w:rPr>
          <w:b/>
          <w:bCs/>
          <w:sz w:val="24"/>
          <w:szCs w:val="24"/>
        </w:rPr>
      </w:pPr>
      <w:r>
        <w:rPr>
          <w:b/>
          <w:bCs/>
          <w:sz w:val="24"/>
          <w:szCs w:val="24"/>
        </w:rPr>
        <w:t>14</w:t>
      </w:r>
      <w:r>
        <w:rPr>
          <w:b/>
          <w:bCs/>
          <w:sz w:val="24"/>
          <w:szCs w:val="24"/>
        </w:rPr>
        <w:tab/>
      </w:r>
      <w:r w:rsidRPr="00985A80">
        <w:rPr>
          <w:b/>
          <w:bCs/>
          <w:sz w:val="24"/>
          <w:szCs w:val="24"/>
        </w:rPr>
        <w:t xml:space="preserve">Segment information and </w:t>
      </w:r>
      <w:r w:rsidRPr="008928F8">
        <w:rPr>
          <w:b/>
          <w:bCs/>
          <w:sz w:val="24"/>
          <w:szCs w:val="24"/>
        </w:rPr>
        <w:t>disaggregation of revenue</w:t>
      </w:r>
    </w:p>
    <w:p w:rsidR="00EA2207" w:rsidRDefault="00EA2207" w:rsidP="00EA2207">
      <w:pPr>
        <w:pStyle w:val="index"/>
        <w:numPr>
          <w:ilvl w:val="0"/>
          <w:numId w:val="0"/>
        </w:numPr>
        <w:tabs>
          <w:tab w:val="left" w:pos="540"/>
        </w:tabs>
        <w:spacing w:after="0" w:line="240" w:lineRule="atLeast"/>
        <w:jc w:val="thaiDistribute"/>
        <w:rPr>
          <w:b/>
          <w:bCs/>
          <w:sz w:val="24"/>
          <w:szCs w:val="24"/>
        </w:rPr>
      </w:pPr>
    </w:p>
    <w:p w:rsidR="00EA2207" w:rsidRDefault="00EA2207" w:rsidP="00EA2207">
      <w:pPr>
        <w:spacing w:line="240" w:lineRule="atLeast"/>
        <w:ind w:left="540"/>
        <w:jc w:val="thaiDistribute"/>
        <w:rPr>
          <w:b/>
          <w:bCs/>
          <w:sz w:val="24"/>
          <w:szCs w:val="24"/>
        </w:rPr>
      </w:pPr>
      <w:r w:rsidRPr="00CE38DB">
        <w:rPr>
          <w:szCs w:val="22"/>
          <w:lang w:val="en-AU"/>
        </w:rPr>
        <w:t xml:space="preserve">The </w:t>
      </w:r>
      <w:r w:rsidRPr="009E780D">
        <w:rPr>
          <w:rFonts w:cstheme="minorBidi"/>
          <w:szCs w:val="28"/>
          <w:lang w:bidi="th-TH"/>
        </w:rPr>
        <w:t>Group’s</w:t>
      </w:r>
      <w:r w:rsidRPr="00CE38DB">
        <w:rPr>
          <w:rFonts w:hint="cs"/>
          <w:szCs w:val="22"/>
          <w:cs/>
          <w:lang w:val="en-AU" w:bidi="th-TH"/>
        </w:rPr>
        <w:t xml:space="preserve"> </w:t>
      </w:r>
      <w:r w:rsidRPr="00CE38DB">
        <w:rPr>
          <w:szCs w:val="22"/>
          <w:lang w:val="en-AU"/>
        </w:rPr>
        <w:t>operations and main revenue streams are described in the last annual financial statements The Group’s main revenue is derived from contracts with customers.</w:t>
      </w:r>
    </w:p>
    <w:p w:rsidR="00EA2207" w:rsidRDefault="00EA2207" w:rsidP="00EA2207">
      <w:pPr>
        <w:pStyle w:val="index"/>
        <w:numPr>
          <w:ilvl w:val="0"/>
          <w:numId w:val="0"/>
        </w:numPr>
        <w:tabs>
          <w:tab w:val="left" w:pos="540"/>
        </w:tabs>
        <w:jc w:val="thaiDistribute"/>
        <w:rPr>
          <w:b/>
          <w:bCs/>
          <w:sz w:val="24"/>
          <w:szCs w:val="24"/>
        </w:rPr>
      </w:pPr>
    </w:p>
    <w:p w:rsidR="00EA2207" w:rsidRPr="00985A80" w:rsidRDefault="00EA2207" w:rsidP="00EA2207">
      <w:pPr>
        <w:ind w:left="547"/>
        <w:jc w:val="thaiDistribute"/>
        <w:rPr>
          <w:i/>
          <w:iCs/>
          <w:szCs w:val="22"/>
        </w:rPr>
      </w:pPr>
      <w:r w:rsidRPr="00985A80">
        <w:rPr>
          <w:i/>
          <w:iCs/>
          <w:szCs w:val="22"/>
        </w:rPr>
        <w:t>Geographical segments</w:t>
      </w:r>
    </w:p>
    <w:p w:rsidR="00EA2207" w:rsidRPr="00A8693D" w:rsidRDefault="00EA2207" w:rsidP="00EA2207">
      <w:pPr>
        <w:ind w:left="547"/>
        <w:jc w:val="thaiDistribute"/>
        <w:rPr>
          <w:sz w:val="20"/>
        </w:rPr>
      </w:pPr>
    </w:p>
    <w:p w:rsidR="00EA2207" w:rsidRPr="00985A80" w:rsidRDefault="00EA2207" w:rsidP="00EA2207">
      <w:pPr>
        <w:spacing w:line="240" w:lineRule="atLeast"/>
        <w:ind w:left="540"/>
        <w:jc w:val="thaiDistribute"/>
        <w:rPr>
          <w:szCs w:val="22"/>
        </w:rPr>
      </w:pPr>
      <w:r w:rsidRPr="00985A80">
        <w:rPr>
          <w:szCs w:val="22"/>
        </w:rPr>
        <w:t xml:space="preserve">The </w:t>
      </w:r>
      <w:r>
        <w:rPr>
          <w:szCs w:val="22"/>
        </w:rPr>
        <w:t>Group</w:t>
      </w:r>
      <w:r w:rsidRPr="00985A80">
        <w:t xml:space="preserve"> </w:t>
      </w:r>
      <w:r w:rsidRPr="00985A80">
        <w:rPr>
          <w:szCs w:val="22"/>
        </w:rPr>
        <w:t xml:space="preserve">operates real estate </w:t>
      </w:r>
      <w:r>
        <w:rPr>
          <w:szCs w:val="22"/>
        </w:rPr>
        <w:t xml:space="preserve">for sale business and real estate for rental and service business </w:t>
      </w:r>
      <w:r w:rsidRPr="00985A80">
        <w:rPr>
          <w:szCs w:val="22"/>
        </w:rPr>
        <w:t>principally in Thailand.</w:t>
      </w:r>
    </w:p>
    <w:p w:rsidR="00EA2207" w:rsidRDefault="00EA2207" w:rsidP="00EA2207">
      <w:pPr>
        <w:spacing w:line="240" w:lineRule="atLeast"/>
        <w:ind w:left="605"/>
        <w:jc w:val="thaiDistribute"/>
        <w:rPr>
          <w:szCs w:val="22"/>
        </w:rPr>
      </w:pPr>
    </w:p>
    <w:p w:rsidR="00EA2207" w:rsidRPr="00985A80" w:rsidRDefault="00EA2207" w:rsidP="00EA2207">
      <w:pPr>
        <w:ind w:left="547"/>
        <w:jc w:val="thaiDistribute"/>
        <w:rPr>
          <w:i/>
          <w:iCs/>
          <w:szCs w:val="22"/>
        </w:rPr>
      </w:pPr>
      <w:r>
        <w:rPr>
          <w:i/>
          <w:iCs/>
          <w:szCs w:val="22"/>
        </w:rPr>
        <w:t>Business</w:t>
      </w:r>
      <w:r w:rsidRPr="00985A80">
        <w:rPr>
          <w:i/>
          <w:iCs/>
          <w:szCs w:val="22"/>
        </w:rPr>
        <w:t xml:space="preserve"> segments</w:t>
      </w:r>
    </w:p>
    <w:p w:rsidR="00EA2207" w:rsidRDefault="00EA2207" w:rsidP="00EA2207">
      <w:pPr>
        <w:spacing w:line="240" w:lineRule="atLeast"/>
        <w:ind w:left="605"/>
        <w:jc w:val="thaiDistribute"/>
        <w:rPr>
          <w:szCs w:val="22"/>
        </w:rPr>
      </w:pPr>
    </w:p>
    <w:p w:rsidR="00EA2207" w:rsidRDefault="00EA2207" w:rsidP="00EA2207">
      <w:pPr>
        <w:spacing w:line="240" w:lineRule="atLeast"/>
        <w:ind w:left="540"/>
        <w:jc w:val="thaiDistribute"/>
        <w:rPr>
          <w:szCs w:val="22"/>
        </w:rPr>
      </w:pPr>
      <w:r>
        <w:rPr>
          <w:szCs w:val="22"/>
        </w:rPr>
        <w:t>T</w:t>
      </w:r>
      <w:r w:rsidRPr="00CE38DB">
        <w:rPr>
          <w:szCs w:val="22"/>
        </w:rPr>
        <w:t xml:space="preserve">he </w:t>
      </w:r>
      <w:r>
        <w:rPr>
          <w:szCs w:val="22"/>
        </w:rPr>
        <w:t>Group</w:t>
      </w:r>
      <w:r w:rsidRPr="00CE38DB">
        <w:rPr>
          <w:szCs w:val="22"/>
        </w:rPr>
        <w:t xml:space="preserve"> have two reportable segments, which are real estate for sale business, consisting of land and house </w:t>
      </w:r>
      <w:r>
        <w:rPr>
          <w:szCs w:val="22"/>
        </w:rPr>
        <w:t xml:space="preserve">development for sale </w:t>
      </w:r>
      <w:r w:rsidRPr="00CE38DB">
        <w:rPr>
          <w:szCs w:val="22"/>
        </w:rPr>
        <w:t>projects and residential condominium projects, and real estate for rental and service business, consisting of office building for rent project.</w:t>
      </w:r>
    </w:p>
    <w:p w:rsidR="00EA2207" w:rsidRDefault="00EA2207" w:rsidP="00EA2207">
      <w:pPr>
        <w:spacing w:line="240" w:lineRule="atLeast"/>
        <w:ind w:left="540"/>
        <w:jc w:val="thaiDistribute"/>
        <w:rPr>
          <w:szCs w:val="22"/>
        </w:rPr>
      </w:pPr>
    </w:p>
    <w:p w:rsidR="00EA2207" w:rsidRDefault="00EA2207" w:rsidP="00EA2207">
      <w:pPr>
        <w:spacing w:line="240" w:lineRule="exact"/>
        <w:ind w:left="540" w:right="-7"/>
        <w:jc w:val="both"/>
      </w:pPr>
      <w:r>
        <w:rPr>
          <w:spacing w:val="-2"/>
        </w:rPr>
        <w:t>Management considers that the Company operates in a single line of business, namely r</w:t>
      </w:r>
      <w:r w:rsidRPr="00E12A21">
        <w:rPr>
          <w:spacing w:val="-2"/>
        </w:rPr>
        <w:t>eal estate for rental and service business</w:t>
      </w:r>
      <w:r>
        <w:rPr>
          <w:spacing w:val="-2"/>
        </w:rPr>
        <w:t>,</w:t>
      </w:r>
      <w:r>
        <w:t xml:space="preserve"> and has, therefore, only one reportable segment. </w:t>
      </w:r>
    </w:p>
    <w:p w:rsidR="00EA2207" w:rsidRDefault="00EA2207" w:rsidP="00EA2207">
      <w:pPr>
        <w:spacing w:line="240" w:lineRule="exact"/>
        <w:ind w:left="540" w:right="-7"/>
        <w:jc w:val="both"/>
        <w:rPr>
          <w:lang w:val="en-US"/>
        </w:rPr>
      </w:pPr>
    </w:p>
    <w:p w:rsidR="00EA2207" w:rsidRDefault="00EA2207" w:rsidP="00EA2207">
      <w:pPr>
        <w:spacing w:line="240" w:lineRule="atLeast"/>
        <w:ind w:left="540"/>
        <w:jc w:val="both"/>
        <w:rPr>
          <w:lang w:val="en-US"/>
        </w:rPr>
      </w:pPr>
      <w:r>
        <w:t xml:space="preserve">Management considers the Group’s timing of revenue recognition which is mainly recognised </w:t>
      </w:r>
      <w:r>
        <w:rPr>
          <w:szCs w:val="22"/>
        </w:rPr>
        <w:t>o</w:t>
      </w:r>
      <w:r w:rsidRPr="002867BE">
        <w:rPr>
          <w:szCs w:val="22"/>
        </w:rPr>
        <w:t>ver time</w:t>
      </w:r>
      <w:r>
        <w:t>.</w:t>
      </w:r>
    </w:p>
    <w:p w:rsidR="00EA2207" w:rsidRDefault="00EA2207">
      <w:pPr>
        <w:spacing w:line="240" w:lineRule="auto"/>
        <w:rPr>
          <w:rFonts w:cstheme="minorBidi"/>
          <w:szCs w:val="28"/>
          <w:lang w:bidi="th-TH"/>
        </w:rPr>
      </w:pPr>
      <w:r>
        <w:rPr>
          <w:rFonts w:cstheme="minorBidi"/>
          <w:szCs w:val="28"/>
          <w:lang w:bidi="th-TH"/>
        </w:rPr>
        <w:br w:type="page"/>
      </w:r>
    </w:p>
    <w:p w:rsidR="00EA2207" w:rsidRPr="006C3030" w:rsidRDefault="00EA2207" w:rsidP="00EA2207">
      <w:pPr>
        <w:spacing w:line="240" w:lineRule="atLeast"/>
        <w:ind w:left="540"/>
        <w:jc w:val="thaiDistribute"/>
        <w:rPr>
          <w:szCs w:val="22"/>
          <w:lang w:val="en-AU"/>
        </w:rPr>
      </w:pPr>
      <w:r w:rsidRPr="00D520A6">
        <w:rPr>
          <w:szCs w:val="22"/>
          <w:lang w:val="en-AU"/>
        </w:rPr>
        <w:lastRenderedPageBreak/>
        <w:t xml:space="preserve">In the following table, revenue is disaggregated by </w:t>
      </w:r>
      <w:r>
        <w:rPr>
          <w:szCs w:val="22"/>
          <w:lang w:val="en-AU"/>
        </w:rPr>
        <w:t>business segments</w:t>
      </w:r>
      <w:r w:rsidRPr="00D520A6">
        <w:rPr>
          <w:szCs w:val="22"/>
          <w:lang w:val="en-AU"/>
        </w:rPr>
        <w:t xml:space="preserve"> and timing of revenue recognition.</w:t>
      </w:r>
    </w:p>
    <w:p w:rsidR="00EA2207" w:rsidRDefault="00EA2207" w:rsidP="00EA2207">
      <w:pPr>
        <w:spacing w:line="240" w:lineRule="atLeast"/>
        <w:ind w:left="540"/>
        <w:jc w:val="thaiDistribute"/>
        <w:rPr>
          <w:rFonts w:cstheme="minorBidi"/>
          <w:szCs w:val="28"/>
          <w:lang w:val="en-AU" w:bidi="th-TH"/>
        </w:rPr>
      </w:pPr>
    </w:p>
    <w:tbl>
      <w:tblPr>
        <w:tblW w:w="4877" w:type="pct"/>
        <w:tblInd w:w="450" w:type="dxa"/>
        <w:tblCellMar>
          <w:left w:w="79" w:type="dxa"/>
          <w:right w:w="79" w:type="dxa"/>
        </w:tblCellMar>
        <w:tblLook w:val="0000" w:firstRow="0" w:lastRow="0" w:firstColumn="0" w:lastColumn="0" w:noHBand="0" w:noVBand="0"/>
      </w:tblPr>
      <w:tblGrid>
        <w:gridCol w:w="2433"/>
        <w:gridCol w:w="1018"/>
        <w:gridCol w:w="164"/>
        <w:gridCol w:w="1018"/>
        <w:gridCol w:w="164"/>
        <w:gridCol w:w="1018"/>
        <w:gridCol w:w="164"/>
        <w:gridCol w:w="1018"/>
        <w:gridCol w:w="164"/>
        <w:gridCol w:w="1018"/>
        <w:gridCol w:w="165"/>
        <w:gridCol w:w="1023"/>
      </w:tblGrid>
      <w:tr w:rsidR="00EA2207" w:rsidRPr="007F6C76" w:rsidTr="00EA2207">
        <w:trPr>
          <w:cantSplit/>
        </w:trPr>
        <w:tc>
          <w:tcPr>
            <w:tcW w:w="1299" w:type="pct"/>
          </w:tcPr>
          <w:p w:rsidR="00EA2207" w:rsidRPr="002867BE" w:rsidRDefault="00EA2207" w:rsidP="00EA2207">
            <w:pPr>
              <w:shd w:val="clear" w:color="auto" w:fill="FFFFFF"/>
              <w:spacing w:line="240" w:lineRule="atLeast"/>
              <w:ind w:right="-79"/>
              <w:rPr>
                <w:b/>
                <w:bCs/>
                <w:i/>
                <w:iCs/>
                <w:szCs w:val="22"/>
              </w:rPr>
            </w:pPr>
            <w:r w:rsidRPr="002867BE">
              <w:rPr>
                <w:b/>
                <w:bCs/>
                <w:i/>
                <w:iCs/>
                <w:szCs w:val="22"/>
              </w:rPr>
              <w:t xml:space="preserve">For the </w:t>
            </w:r>
            <w:r>
              <w:rPr>
                <w:b/>
                <w:bCs/>
                <w:i/>
                <w:iCs/>
                <w:szCs w:val="22"/>
              </w:rPr>
              <w:t>three</w:t>
            </w:r>
            <w:r w:rsidRPr="002867BE">
              <w:rPr>
                <w:b/>
                <w:bCs/>
                <w:i/>
                <w:iCs/>
                <w:szCs w:val="22"/>
              </w:rPr>
              <w:t xml:space="preserve">-month  </w:t>
            </w:r>
          </w:p>
          <w:p w:rsidR="00EA2207" w:rsidRPr="002867BE" w:rsidRDefault="00EA2207" w:rsidP="00EA2207">
            <w:pPr>
              <w:spacing w:line="240" w:lineRule="atLeast"/>
              <w:jc w:val="center"/>
              <w:rPr>
                <w:b/>
                <w:bCs/>
                <w:szCs w:val="22"/>
              </w:rPr>
            </w:pPr>
            <w:r w:rsidRPr="002867BE">
              <w:rPr>
                <w:b/>
                <w:bCs/>
                <w:i/>
                <w:iCs/>
                <w:szCs w:val="22"/>
              </w:rPr>
              <w:t xml:space="preserve">   period ended </w:t>
            </w:r>
            <w:r>
              <w:rPr>
                <w:b/>
                <w:bCs/>
                <w:i/>
                <w:iCs/>
                <w:szCs w:val="22"/>
              </w:rPr>
              <w:t>30 June</w:t>
            </w:r>
          </w:p>
        </w:tc>
        <w:tc>
          <w:tcPr>
            <w:tcW w:w="1174" w:type="pct"/>
            <w:gridSpan w:val="3"/>
          </w:tcPr>
          <w:p w:rsidR="00EA2207" w:rsidRPr="002867BE" w:rsidRDefault="00EA2207" w:rsidP="00EA2207">
            <w:pPr>
              <w:pStyle w:val="acctmergecolhdg"/>
              <w:shd w:val="clear" w:color="auto" w:fill="FFFFFF"/>
              <w:spacing w:line="240" w:lineRule="atLeast"/>
              <w:rPr>
                <w:bCs/>
                <w:szCs w:val="22"/>
              </w:rPr>
            </w:pPr>
            <w:r w:rsidRPr="002867BE">
              <w:rPr>
                <w:bCs/>
                <w:szCs w:val="22"/>
              </w:rPr>
              <w:t>Real estate</w:t>
            </w:r>
          </w:p>
          <w:p w:rsidR="00EA2207" w:rsidRPr="002867BE" w:rsidRDefault="00EA2207" w:rsidP="00EA2207">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8" w:type="pct"/>
          </w:tcPr>
          <w:p w:rsidR="00EA2207" w:rsidRPr="002867BE" w:rsidRDefault="00EA2207"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EA2207" w:rsidRPr="002867BE" w:rsidRDefault="00EA2207" w:rsidP="00EA2207">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8" w:type="pct"/>
          </w:tcPr>
          <w:p w:rsidR="00EA2207" w:rsidRPr="002867BE" w:rsidRDefault="00EA2207" w:rsidP="00EA2207">
            <w:pPr>
              <w:pStyle w:val="acctfourfigures"/>
              <w:spacing w:line="240" w:lineRule="atLeast"/>
              <w:jc w:val="center"/>
              <w:rPr>
                <w:b/>
                <w:bCs/>
                <w:szCs w:val="22"/>
              </w:rPr>
            </w:pPr>
          </w:p>
        </w:tc>
        <w:tc>
          <w:tcPr>
            <w:tcW w:w="1176" w:type="pct"/>
            <w:gridSpan w:val="3"/>
          </w:tcPr>
          <w:p w:rsidR="00EA2207" w:rsidRPr="002867BE" w:rsidRDefault="00EA2207" w:rsidP="00EA2207">
            <w:pPr>
              <w:pStyle w:val="acctfourfigures"/>
              <w:tabs>
                <w:tab w:val="clear" w:pos="765"/>
                <w:tab w:val="decimal" w:pos="-59"/>
              </w:tabs>
              <w:spacing w:line="240" w:lineRule="atLeast"/>
              <w:ind w:left="-59" w:right="-76"/>
              <w:jc w:val="center"/>
              <w:rPr>
                <w:b/>
                <w:bCs/>
                <w:szCs w:val="22"/>
              </w:rPr>
            </w:pPr>
          </w:p>
          <w:p w:rsidR="00EA2207" w:rsidRPr="002867BE" w:rsidRDefault="00EA2207" w:rsidP="00EA2207">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EA2207" w:rsidRPr="007F6C76" w:rsidTr="00EA2207">
        <w:trPr>
          <w:cantSplit/>
        </w:trPr>
        <w:tc>
          <w:tcPr>
            <w:tcW w:w="1299" w:type="pct"/>
          </w:tcPr>
          <w:p w:rsidR="00EA2207" w:rsidRPr="002867BE" w:rsidRDefault="00EA2207" w:rsidP="00EA2207">
            <w:pPr>
              <w:spacing w:line="240" w:lineRule="atLeast"/>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fourfigures"/>
              <w:shd w:val="clear" w:color="auto" w:fill="FFFFFF"/>
              <w:tabs>
                <w:tab w:val="clear" w:pos="765"/>
                <w:tab w:val="decimal" w:pos="374"/>
              </w:tabs>
              <w:spacing w:line="240" w:lineRule="atLeast"/>
              <w:ind w:left="-79" w:right="-79"/>
              <w:jc w:val="center"/>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5" w:type="pct"/>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7F6C76" w:rsidTr="00EA2207">
        <w:trPr>
          <w:cantSplit/>
        </w:trPr>
        <w:tc>
          <w:tcPr>
            <w:tcW w:w="1299" w:type="pct"/>
          </w:tcPr>
          <w:p w:rsidR="00EA2207" w:rsidRPr="002867BE" w:rsidRDefault="00EA2207" w:rsidP="00EA2207">
            <w:pPr>
              <w:spacing w:line="240" w:lineRule="atLeast"/>
              <w:jc w:val="center"/>
              <w:rPr>
                <w:szCs w:val="22"/>
              </w:rPr>
            </w:pPr>
          </w:p>
        </w:tc>
        <w:tc>
          <w:tcPr>
            <w:tcW w:w="3701" w:type="pct"/>
            <w:gridSpan w:val="11"/>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594427" w:rsidRPr="007F6C76" w:rsidTr="00EA2207">
        <w:trPr>
          <w:cantSplit/>
        </w:trPr>
        <w:tc>
          <w:tcPr>
            <w:tcW w:w="1299" w:type="pct"/>
          </w:tcPr>
          <w:p w:rsidR="00594427" w:rsidRPr="00EF6FCE" w:rsidRDefault="00594427" w:rsidP="00EF6FCE">
            <w:pPr>
              <w:shd w:val="clear" w:color="auto" w:fill="FFFFFF"/>
              <w:spacing w:line="240" w:lineRule="atLeast"/>
              <w:ind w:left="180" w:right="-79" w:hanging="180"/>
              <w:rPr>
                <w:i/>
                <w:iCs/>
                <w:szCs w:val="22"/>
              </w:rPr>
            </w:pPr>
            <w:r w:rsidRPr="00EF6FCE">
              <w:rPr>
                <w:b/>
                <w:bCs/>
                <w:i/>
                <w:iCs/>
                <w:szCs w:val="22"/>
              </w:rPr>
              <w:t>Information about reportable segments</w:t>
            </w:r>
          </w:p>
        </w:tc>
        <w:tc>
          <w:tcPr>
            <w:tcW w:w="3701" w:type="pct"/>
            <w:gridSpan w:val="11"/>
          </w:tcPr>
          <w:p w:rsidR="00594427" w:rsidRPr="002867BE" w:rsidRDefault="00594427" w:rsidP="00EA2207">
            <w:pPr>
              <w:pStyle w:val="acctfourfigures"/>
              <w:tabs>
                <w:tab w:val="clear" w:pos="765"/>
                <w:tab w:val="decimal" w:pos="731"/>
              </w:tabs>
              <w:spacing w:line="240" w:lineRule="atLeast"/>
              <w:ind w:right="11"/>
              <w:jc w:val="center"/>
              <w:rPr>
                <w:i/>
                <w:iCs/>
                <w:szCs w:val="22"/>
              </w:rPr>
            </w:pP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External revenue</w:t>
            </w:r>
          </w:p>
        </w:tc>
        <w:tc>
          <w:tcPr>
            <w:tcW w:w="543"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84,244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cs/>
                <w:lang w:val="en-US"/>
              </w:rPr>
            </w:pPr>
            <w:r w:rsidRPr="009E780D">
              <w:rPr>
                <w:szCs w:val="22"/>
                <w:lang w:val="en-US" w:bidi="th-TH"/>
              </w:rPr>
              <w:t>54,462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szCs w:val="22"/>
                <w:lang w:val="en-US" w:bidi="th-TH"/>
              </w:rPr>
            </w:pPr>
            <w:r w:rsidRPr="00855489">
              <w:rPr>
                <w:szCs w:val="22"/>
                <w:lang w:val="en-US" w:bidi="th-TH"/>
              </w:rPr>
              <w:t>300,789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szCs w:val="22"/>
                <w:lang w:val="en-US" w:bidi="th-TH"/>
              </w:rPr>
            </w:pPr>
            <w:r w:rsidRPr="00855489">
              <w:rPr>
                <w:szCs w:val="22"/>
                <w:lang w:val="en-US" w:bidi="th-TH"/>
              </w:rPr>
              <w:t>308,443</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szCs w:val="22"/>
                <w:lang w:val="en-US" w:bidi="th-TH"/>
              </w:rPr>
            </w:pPr>
            <w:r w:rsidRPr="00855489">
              <w:rPr>
                <w:szCs w:val="22"/>
                <w:lang w:val="en-US" w:bidi="th-TH"/>
              </w:rPr>
              <w:t>385,033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szCs w:val="22"/>
                <w:lang w:val="en-US" w:bidi="th-TH"/>
              </w:rPr>
            </w:pPr>
            <w:r w:rsidRPr="00855489">
              <w:rPr>
                <w:szCs w:val="22"/>
                <w:lang w:val="en-US" w:bidi="th-TH"/>
              </w:rPr>
              <w:t>362,905</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Inter-segment revenue</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9,843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9,850</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9,843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9,850</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r w:rsidRPr="002867BE">
              <w:rPr>
                <w:b/>
                <w:bCs/>
                <w:szCs w:val="22"/>
              </w:rPr>
              <w:t>Total segment revenue</w:t>
            </w:r>
          </w:p>
        </w:tc>
        <w:tc>
          <w:tcPr>
            <w:tcW w:w="543" w:type="pct"/>
            <w:tcBorders>
              <w:top w:val="single" w:sz="4" w:space="0" w:color="auto"/>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9E780D">
              <w:rPr>
                <w:b/>
                <w:bCs/>
                <w:szCs w:val="22"/>
                <w:lang w:val="en-US" w:bidi="th-TH"/>
              </w:rPr>
              <w:t>84,244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9E780D">
              <w:rPr>
                <w:b/>
                <w:bCs/>
                <w:szCs w:val="22"/>
                <w:lang w:val="en-US" w:bidi="th-TH"/>
              </w:rPr>
              <w:t>54,462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b/>
                <w:bCs/>
                <w:szCs w:val="22"/>
                <w:lang w:val="en-US" w:bidi="th-TH"/>
              </w:rPr>
            </w:pPr>
            <w:r w:rsidRPr="00855489">
              <w:rPr>
                <w:b/>
                <w:bCs/>
                <w:szCs w:val="22"/>
                <w:lang w:val="en-US" w:bidi="th-TH"/>
              </w:rPr>
              <w:t>310,632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b/>
                <w:bCs/>
                <w:szCs w:val="22"/>
                <w:lang w:val="en-US" w:bidi="th-TH"/>
              </w:rPr>
            </w:pPr>
            <w:r w:rsidRPr="00855489">
              <w:rPr>
                <w:b/>
                <w:bCs/>
                <w:szCs w:val="22"/>
                <w:lang w:val="en-US" w:bidi="th-TH"/>
              </w:rPr>
              <w:t>318,293</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b/>
                <w:bCs/>
                <w:szCs w:val="22"/>
                <w:lang w:val="en-US" w:bidi="th-TH"/>
              </w:rPr>
            </w:pPr>
            <w:r w:rsidRPr="00855489">
              <w:rPr>
                <w:b/>
                <w:bCs/>
                <w:szCs w:val="22"/>
                <w:lang w:val="en-US" w:bidi="th-TH"/>
              </w:rPr>
              <w:t>394,876</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5" w:type="pct"/>
            <w:tcBorders>
              <w:top w:val="single" w:sz="4" w:space="0" w:color="auto"/>
              <w:bottom w:val="doub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b/>
                <w:bCs/>
                <w:szCs w:val="22"/>
                <w:lang w:val="en-US" w:bidi="th-TH"/>
              </w:rPr>
            </w:pPr>
            <w:r w:rsidRPr="00855489">
              <w:rPr>
                <w:b/>
                <w:bCs/>
                <w:szCs w:val="22"/>
                <w:lang w:val="en-US" w:bidi="th-TH"/>
              </w:rPr>
              <w:t>372,755</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5"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Segment profit</w:t>
            </w:r>
          </w:p>
          <w:p w:rsidR="00EA2207" w:rsidRPr="002867BE" w:rsidRDefault="00EA2207" w:rsidP="00EA2207">
            <w:pPr>
              <w:shd w:val="clear" w:color="auto" w:fill="FFFFFF"/>
              <w:spacing w:line="240" w:lineRule="atLeast"/>
              <w:ind w:left="180" w:right="-79" w:hanging="180"/>
              <w:rPr>
                <w:szCs w:val="22"/>
                <w:highlight w:val="cyan"/>
              </w:rPr>
            </w:pPr>
            <w:r w:rsidRPr="002867BE">
              <w:rPr>
                <w:szCs w:val="22"/>
              </w:rPr>
              <w:t xml:space="preserve">   before income tax</w:t>
            </w:r>
          </w:p>
        </w:tc>
        <w:tc>
          <w:tcPr>
            <w:tcW w:w="543"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58,948</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38,856</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218,847</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208,270</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277,795</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247,126</w:t>
            </w: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top w:val="double" w:sz="4" w:space="0" w:color="auto"/>
            </w:tcBorders>
            <w:vAlign w:val="bottom"/>
          </w:tcPr>
          <w:p w:rsidR="00EA2207" w:rsidRPr="009E780D" w:rsidRDefault="00EA2207" w:rsidP="00EA2207">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tcBorders>
              <w:top w:val="double" w:sz="4" w:space="0" w:color="auto"/>
            </w:tcBorders>
            <w:vAlign w:val="bottom"/>
          </w:tcPr>
          <w:p w:rsidR="00EA2207" w:rsidRPr="009E780D" w:rsidRDefault="00EA2207" w:rsidP="00EA2207">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top w:val="double" w:sz="4" w:space="0" w:color="auto"/>
            </w:tcBorders>
            <w:vAlign w:val="bottom"/>
          </w:tcPr>
          <w:p w:rsidR="00EA2207" w:rsidRPr="009E780D" w:rsidRDefault="00EA2207" w:rsidP="00EA2207">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tcBorders>
              <w:top w:val="double" w:sz="4" w:space="0" w:color="auto"/>
            </w:tcBorders>
            <w:vAlign w:val="bottom"/>
          </w:tcPr>
          <w:p w:rsidR="00EA2207" w:rsidRPr="009E780D" w:rsidRDefault="00EA2207" w:rsidP="00EA2207">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top w:val="double" w:sz="4" w:space="0" w:color="auto"/>
            </w:tcBorders>
            <w:vAlign w:val="bottom"/>
          </w:tcPr>
          <w:p w:rsidR="00EA2207" w:rsidRPr="009E780D" w:rsidRDefault="00EA2207" w:rsidP="00EA2207">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EA2207" w:rsidRPr="007F6C76" w:rsidTr="00EA2207">
        <w:trPr>
          <w:cantSplit/>
          <w:trHeight w:val="216"/>
        </w:trPr>
        <w:tc>
          <w:tcPr>
            <w:tcW w:w="1299" w:type="pct"/>
          </w:tcPr>
          <w:p w:rsidR="00EA2207" w:rsidRPr="002867BE" w:rsidRDefault="00EA2207" w:rsidP="00EA2207">
            <w:pPr>
              <w:shd w:val="clear" w:color="auto" w:fill="FFFFFF"/>
              <w:spacing w:line="240" w:lineRule="atLeast"/>
              <w:ind w:right="-79"/>
              <w:rPr>
                <w:b/>
                <w:bCs/>
                <w:szCs w:val="22"/>
              </w:rPr>
            </w:pPr>
            <w:r w:rsidRPr="002867BE">
              <w:rPr>
                <w:b/>
                <w:bCs/>
                <w:szCs w:val="22"/>
              </w:rPr>
              <w:t xml:space="preserve">Timing of revenue </w:t>
            </w:r>
          </w:p>
          <w:p w:rsidR="00EA2207" w:rsidRPr="002867BE" w:rsidRDefault="00EA2207" w:rsidP="00EA2207">
            <w:pPr>
              <w:shd w:val="clear" w:color="auto" w:fill="FFFFFF"/>
              <w:spacing w:line="240" w:lineRule="atLeast"/>
              <w:ind w:right="-79"/>
              <w:rPr>
                <w:i/>
                <w:iCs/>
                <w:color w:val="0070C0"/>
                <w:szCs w:val="22"/>
              </w:rPr>
            </w:pPr>
            <w:r w:rsidRPr="002867BE">
              <w:rPr>
                <w:b/>
                <w:bCs/>
                <w:szCs w:val="22"/>
              </w:rPr>
              <w:t xml:space="preserve">   recognition</w:t>
            </w:r>
          </w:p>
        </w:tc>
        <w:tc>
          <w:tcPr>
            <w:tcW w:w="543" w:type="pct"/>
            <w:vAlign w:val="bottom"/>
          </w:tcPr>
          <w:p w:rsidR="00EA2207" w:rsidRPr="002867BE"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14"/>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731"/>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68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641"/>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20"/>
                <w:tab w:val="decimal" w:pos="860"/>
              </w:tabs>
              <w:spacing w:line="240" w:lineRule="atLeast"/>
              <w:ind w:left="-79" w:right="-79"/>
              <w:rPr>
                <w:szCs w:val="22"/>
                <w:lang w:val="en-US" w:bidi="th-TH"/>
              </w:rPr>
            </w:pP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EA2207" w:rsidP="00EA2207">
            <w:pPr>
              <w:pStyle w:val="acctfourfigures"/>
              <w:shd w:val="clear" w:color="auto" w:fill="FFFFFF"/>
              <w:tabs>
                <w:tab w:val="clear" w:pos="765"/>
                <w:tab w:val="decimal" w:pos="730"/>
                <w:tab w:val="decimal" w:pos="860"/>
              </w:tabs>
              <w:spacing w:line="240" w:lineRule="atLeast"/>
              <w:ind w:left="-79" w:right="-79"/>
              <w:rPr>
                <w:szCs w:val="22"/>
                <w:lang w:val="en-US" w:bidi="th-TH"/>
              </w:rPr>
            </w:pPr>
          </w:p>
        </w:tc>
      </w:tr>
      <w:tr w:rsidR="00EA2207" w:rsidRPr="007F6C76"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At a point in time </w:t>
            </w:r>
          </w:p>
        </w:tc>
        <w:tc>
          <w:tcPr>
            <w:tcW w:w="543"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84,244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54,462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84,244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9E780D">
              <w:rPr>
                <w:szCs w:val="22"/>
                <w:lang w:val="en-US" w:bidi="th-TH"/>
              </w:rPr>
              <w:t>54,462</w:t>
            </w:r>
          </w:p>
        </w:tc>
      </w:tr>
      <w:tr w:rsidR="00EA2207" w:rsidRPr="007F6C76"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Over time </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szCs w:val="22"/>
                <w:lang w:val="en-US" w:bidi="th-TH"/>
              </w:rPr>
            </w:pPr>
            <w:r w:rsidRPr="00855489">
              <w:rPr>
                <w:szCs w:val="22"/>
                <w:lang w:val="en-US" w:bidi="th-TH"/>
              </w:rPr>
              <w:t>300,789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308,443</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300,789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5" w:type="pct"/>
            <w:tcBorders>
              <w:bottom w:val="sing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308,443</w:t>
            </w:r>
          </w:p>
        </w:tc>
      </w:tr>
      <w:tr w:rsidR="00EA2207" w:rsidRPr="007F6C76" w:rsidTr="00EA2207">
        <w:trPr>
          <w:cantSplit/>
          <w:trHeight w:val="216"/>
        </w:trPr>
        <w:tc>
          <w:tcPr>
            <w:tcW w:w="1299" w:type="pct"/>
          </w:tcPr>
          <w:p w:rsidR="00EA2207" w:rsidRPr="00AB6A1C" w:rsidRDefault="00EA2207" w:rsidP="00EA2207">
            <w:pPr>
              <w:shd w:val="clear" w:color="auto" w:fill="FFFFFF"/>
              <w:spacing w:line="240" w:lineRule="atLeast"/>
              <w:ind w:left="180" w:right="-79" w:hanging="180"/>
              <w:rPr>
                <w:b/>
                <w:bCs/>
                <w:szCs w:val="22"/>
              </w:rPr>
            </w:pPr>
            <w:r w:rsidRPr="00AB6A1C">
              <w:rPr>
                <w:b/>
                <w:bCs/>
                <w:szCs w:val="22"/>
              </w:rPr>
              <w:t>Total</w:t>
            </w:r>
          </w:p>
        </w:tc>
        <w:tc>
          <w:tcPr>
            <w:tcW w:w="543" w:type="pct"/>
            <w:tcBorders>
              <w:top w:val="single" w:sz="4" w:space="0" w:color="auto"/>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9E780D">
              <w:rPr>
                <w:b/>
                <w:bCs/>
                <w:szCs w:val="22"/>
                <w:lang w:val="en-US" w:bidi="th-TH"/>
              </w:rPr>
              <w:t>84,244</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9E780D">
              <w:rPr>
                <w:b/>
                <w:bCs/>
                <w:szCs w:val="22"/>
                <w:lang w:val="en-US" w:bidi="th-TH"/>
              </w:rPr>
              <w:t>54,462</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55489" w:rsidP="00EA2207">
            <w:pPr>
              <w:pStyle w:val="acctfourfigures"/>
              <w:shd w:val="clear" w:color="auto" w:fill="FFFFFF"/>
              <w:tabs>
                <w:tab w:val="clear" w:pos="765"/>
                <w:tab w:val="decimal" w:pos="860"/>
              </w:tabs>
              <w:spacing w:line="240" w:lineRule="atLeast"/>
              <w:ind w:left="-79" w:right="-79"/>
              <w:rPr>
                <w:b/>
                <w:bCs/>
                <w:szCs w:val="22"/>
                <w:lang w:val="en-US" w:bidi="th-TH"/>
              </w:rPr>
            </w:pPr>
            <w:r w:rsidRPr="00855489">
              <w:rPr>
                <w:b/>
                <w:bCs/>
                <w:szCs w:val="22"/>
                <w:lang w:val="en-US" w:bidi="th-TH"/>
              </w:rPr>
              <w:t>300,789</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308,443</w:t>
            </w:r>
          </w:p>
        </w:tc>
        <w:tc>
          <w:tcPr>
            <w:tcW w:w="88" w:type="pct"/>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385,033</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5" w:type="pct"/>
            <w:tcBorders>
              <w:top w:val="single" w:sz="4" w:space="0" w:color="auto"/>
              <w:bottom w:val="double" w:sz="4" w:space="0" w:color="auto"/>
            </w:tcBorders>
            <w:vAlign w:val="bottom"/>
          </w:tcPr>
          <w:p w:rsidR="00EA2207" w:rsidRPr="009E780D"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362,905</w:t>
            </w:r>
          </w:p>
        </w:tc>
      </w:tr>
    </w:tbl>
    <w:p w:rsidR="00EA2207" w:rsidRDefault="00EA2207" w:rsidP="00EA2207">
      <w:pPr>
        <w:spacing w:line="240" w:lineRule="atLeast"/>
        <w:jc w:val="thaiDistribute"/>
        <w:rPr>
          <w:rFonts w:cstheme="minorBidi"/>
          <w:szCs w:val="28"/>
          <w:lang w:val="en-AU" w:bidi="th-TH"/>
        </w:rPr>
      </w:pPr>
    </w:p>
    <w:tbl>
      <w:tblPr>
        <w:tblW w:w="4877" w:type="pct"/>
        <w:tblInd w:w="450" w:type="dxa"/>
        <w:tblCellMar>
          <w:left w:w="79" w:type="dxa"/>
          <w:right w:w="79" w:type="dxa"/>
        </w:tblCellMar>
        <w:tblLook w:val="0000" w:firstRow="0" w:lastRow="0" w:firstColumn="0" w:lastColumn="0" w:noHBand="0" w:noVBand="0"/>
      </w:tblPr>
      <w:tblGrid>
        <w:gridCol w:w="2433"/>
        <w:gridCol w:w="1018"/>
        <w:gridCol w:w="164"/>
        <w:gridCol w:w="1018"/>
        <w:gridCol w:w="164"/>
        <w:gridCol w:w="1018"/>
        <w:gridCol w:w="164"/>
        <w:gridCol w:w="1018"/>
        <w:gridCol w:w="164"/>
        <w:gridCol w:w="1018"/>
        <w:gridCol w:w="165"/>
        <w:gridCol w:w="1023"/>
      </w:tblGrid>
      <w:tr w:rsidR="00EA2207" w:rsidRPr="002867BE" w:rsidTr="00EA2207">
        <w:trPr>
          <w:cantSplit/>
        </w:trPr>
        <w:tc>
          <w:tcPr>
            <w:tcW w:w="1299" w:type="pct"/>
          </w:tcPr>
          <w:p w:rsidR="00EA2207" w:rsidRPr="002867BE" w:rsidRDefault="00EA2207" w:rsidP="00EA2207">
            <w:pPr>
              <w:shd w:val="clear" w:color="auto" w:fill="FFFFFF"/>
              <w:spacing w:line="240" w:lineRule="atLeast"/>
              <w:ind w:right="-79"/>
              <w:rPr>
                <w:b/>
                <w:bCs/>
                <w:i/>
                <w:iCs/>
                <w:szCs w:val="22"/>
              </w:rPr>
            </w:pPr>
            <w:r w:rsidRPr="002867BE">
              <w:rPr>
                <w:b/>
                <w:bCs/>
                <w:i/>
                <w:iCs/>
                <w:szCs w:val="22"/>
              </w:rPr>
              <w:t xml:space="preserve">For the </w:t>
            </w:r>
            <w:r>
              <w:rPr>
                <w:b/>
                <w:bCs/>
                <w:i/>
                <w:iCs/>
                <w:szCs w:val="22"/>
              </w:rPr>
              <w:t>six</w:t>
            </w:r>
            <w:r w:rsidRPr="002867BE">
              <w:rPr>
                <w:b/>
                <w:bCs/>
                <w:i/>
                <w:iCs/>
                <w:szCs w:val="22"/>
              </w:rPr>
              <w:t xml:space="preserve">-month  </w:t>
            </w:r>
          </w:p>
          <w:p w:rsidR="00EA2207" w:rsidRPr="002867BE" w:rsidRDefault="00EA2207" w:rsidP="00EA2207">
            <w:pPr>
              <w:spacing w:line="240" w:lineRule="atLeast"/>
              <w:jc w:val="center"/>
              <w:rPr>
                <w:b/>
                <w:bCs/>
                <w:szCs w:val="22"/>
              </w:rPr>
            </w:pPr>
            <w:r w:rsidRPr="002867BE">
              <w:rPr>
                <w:b/>
                <w:bCs/>
                <w:i/>
                <w:iCs/>
                <w:szCs w:val="22"/>
              </w:rPr>
              <w:t xml:space="preserve">   period ended </w:t>
            </w:r>
            <w:r>
              <w:rPr>
                <w:b/>
                <w:bCs/>
                <w:i/>
                <w:iCs/>
                <w:szCs w:val="22"/>
              </w:rPr>
              <w:t>30 June</w:t>
            </w:r>
          </w:p>
        </w:tc>
        <w:tc>
          <w:tcPr>
            <w:tcW w:w="1174" w:type="pct"/>
            <w:gridSpan w:val="3"/>
          </w:tcPr>
          <w:p w:rsidR="00EA2207" w:rsidRPr="002867BE" w:rsidRDefault="00EA2207" w:rsidP="00EA2207">
            <w:pPr>
              <w:pStyle w:val="acctmergecolhdg"/>
              <w:shd w:val="clear" w:color="auto" w:fill="FFFFFF"/>
              <w:spacing w:line="240" w:lineRule="atLeast"/>
              <w:rPr>
                <w:bCs/>
                <w:szCs w:val="22"/>
              </w:rPr>
            </w:pPr>
            <w:r w:rsidRPr="002867BE">
              <w:rPr>
                <w:bCs/>
                <w:szCs w:val="22"/>
              </w:rPr>
              <w:t>Real estate</w:t>
            </w:r>
          </w:p>
          <w:p w:rsidR="00EA2207" w:rsidRPr="002867BE" w:rsidRDefault="00EA2207" w:rsidP="00EA2207">
            <w:pPr>
              <w:pStyle w:val="acctfourfigures"/>
              <w:tabs>
                <w:tab w:val="clear" w:pos="765"/>
                <w:tab w:val="decimal" w:pos="731"/>
              </w:tabs>
              <w:spacing w:line="240" w:lineRule="atLeast"/>
              <w:ind w:right="11"/>
              <w:jc w:val="center"/>
              <w:rPr>
                <w:b/>
                <w:bCs/>
                <w:szCs w:val="22"/>
              </w:rPr>
            </w:pPr>
            <w:r w:rsidRPr="002867BE">
              <w:rPr>
                <w:b/>
                <w:bCs/>
                <w:szCs w:val="22"/>
              </w:rPr>
              <w:t>for sale business</w:t>
            </w:r>
          </w:p>
        </w:tc>
        <w:tc>
          <w:tcPr>
            <w:tcW w:w="88" w:type="pct"/>
          </w:tcPr>
          <w:p w:rsidR="00EA2207" w:rsidRPr="002867BE" w:rsidRDefault="00EA2207" w:rsidP="00EA2207">
            <w:pPr>
              <w:pStyle w:val="acctfourfigures"/>
              <w:tabs>
                <w:tab w:val="clear" w:pos="765"/>
                <w:tab w:val="decimal" w:pos="731"/>
              </w:tabs>
              <w:spacing w:line="240" w:lineRule="atLeast"/>
              <w:ind w:right="11"/>
              <w:jc w:val="center"/>
              <w:rPr>
                <w:b/>
                <w:bCs/>
                <w:szCs w:val="22"/>
              </w:rPr>
            </w:pPr>
          </w:p>
        </w:tc>
        <w:tc>
          <w:tcPr>
            <w:tcW w:w="1174" w:type="pct"/>
            <w:gridSpan w:val="3"/>
          </w:tcPr>
          <w:p w:rsidR="00EA2207" w:rsidRPr="002867BE" w:rsidRDefault="00EA2207" w:rsidP="00EA2207">
            <w:pPr>
              <w:pStyle w:val="acctfourfigures"/>
              <w:tabs>
                <w:tab w:val="clear" w:pos="765"/>
                <w:tab w:val="decimal" w:pos="1001"/>
              </w:tabs>
              <w:spacing w:line="240" w:lineRule="atLeast"/>
              <w:ind w:right="11"/>
              <w:jc w:val="center"/>
              <w:rPr>
                <w:b/>
                <w:bCs/>
                <w:szCs w:val="22"/>
              </w:rPr>
            </w:pPr>
            <w:r w:rsidRPr="002867BE">
              <w:rPr>
                <w:b/>
                <w:bCs/>
                <w:szCs w:val="22"/>
              </w:rPr>
              <w:t>Real estate for rental and service business</w:t>
            </w:r>
          </w:p>
        </w:tc>
        <w:tc>
          <w:tcPr>
            <w:tcW w:w="88" w:type="pct"/>
          </w:tcPr>
          <w:p w:rsidR="00EA2207" w:rsidRPr="002867BE" w:rsidRDefault="00EA2207" w:rsidP="00EA2207">
            <w:pPr>
              <w:pStyle w:val="acctfourfigures"/>
              <w:spacing w:line="240" w:lineRule="atLeast"/>
              <w:jc w:val="center"/>
              <w:rPr>
                <w:b/>
                <w:bCs/>
                <w:szCs w:val="22"/>
              </w:rPr>
            </w:pPr>
          </w:p>
        </w:tc>
        <w:tc>
          <w:tcPr>
            <w:tcW w:w="1178" w:type="pct"/>
            <w:gridSpan w:val="3"/>
          </w:tcPr>
          <w:p w:rsidR="00EA2207" w:rsidRPr="002867BE" w:rsidRDefault="00EA2207" w:rsidP="00EA2207">
            <w:pPr>
              <w:pStyle w:val="acctfourfigures"/>
              <w:tabs>
                <w:tab w:val="clear" w:pos="765"/>
                <w:tab w:val="decimal" w:pos="-59"/>
              </w:tabs>
              <w:spacing w:line="240" w:lineRule="atLeast"/>
              <w:ind w:left="-59" w:right="-76"/>
              <w:jc w:val="center"/>
              <w:rPr>
                <w:b/>
                <w:bCs/>
                <w:szCs w:val="22"/>
              </w:rPr>
            </w:pPr>
          </w:p>
          <w:p w:rsidR="00EA2207" w:rsidRPr="002867BE" w:rsidRDefault="00EA2207" w:rsidP="00EA2207">
            <w:pPr>
              <w:pStyle w:val="acctfourfigures"/>
              <w:tabs>
                <w:tab w:val="clear" w:pos="765"/>
                <w:tab w:val="decimal" w:pos="-59"/>
              </w:tabs>
              <w:spacing w:line="240" w:lineRule="atLeast"/>
              <w:ind w:left="-59" w:right="-76"/>
              <w:jc w:val="center"/>
              <w:rPr>
                <w:b/>
                <w:bCs/>
                <w:szCs w:val="22"/>
              </w:rPr>
            </w:pPr>
            <w:r w:rsidRPr="002867BE">
              <w:rPr>
                <w:b/>
                <w:bCs/>
                <w:szCs w:val="22"/>
              </w:rPr>
              <w:t>Total</w:t>
            </w:r>
          </w:p>
        </w:tc>
      </w:tr>
      <w:tr w:rsidR="00EA2207" w:rsidRPr="002867BE" w:rsidTr="00EA2207">
        <w:trPr>
          <w:cantSplit/>
        </w:trPr>
        <w:tc>
          <w:tcPr>
            <w:tcW w:w="1299" w:type="pct"/>
          </w:tcPr>
          <w:p w:rsidR="00EA2207" w:rsidRPr="002867BE" w:rsidRDefault="00EA2207" w:rsidP="00EA2207">
            <w:pPr>
              <w:spacing w:line="240" w:lineRule="atLeast"/>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88" w:type="pct"/>
          </w:tcPr>
          <w:p w:rsidR="00EA2207" w:rsidRPr="002867BE" w:rsidRDefault="00EA2207" w:rsidP="00EA2207">
            <w:pPr>
              <w:pStyle w:val="acctfourfigures"/>
              <w:shd w:val="clear" w:color="auto" w:fill="FFFFFF"/>
              <w:tabs>
                <w:tab w:val="clear" w:pos="765"/>
                <w:tab w:val="decimal" w:pos="374"/>
              </w:tabs>
              <w:spacing w:line="240" w:lineRule="atLeast"/>
              <w:ind w:left="-79" w:right="-79"/>
              <w:jc w:val="center"/>
              <w:rPr>
                <w:szCs w:val="22"/>
              </w:rPr>
            </w:pPr>
          </w:p>
        </w:tc>
        <w:tc>
          <w:tcPr>
            <w:tcW w:w="543" w:type="pct"/>
          </w:tcPr>
          <w:p w:rsidR="00EA2207" w:rsidRPr="002867BE" w:rsidRDefault="00EA2207" w:rsidP="00EA2207">
            <w:pPr>
              <w:pStyle w:val="acctmergecolhdg"/>
              <w:spacing w:line="240" w:lineRule="atLeast"/>
              <w:rPr>
                <w:b w:val="0"/>
                <w:bCs/>
                <w:szCs w:val="22"/>
              </w:rPr>
            </w:pPr>
            <w:r w:rsidRPr="002867BE">
              <w:rPr>
                <w:b w:val="0"/>
                <w:bCs/>
                <w:szCs w:val="22"/>
              </w:rPr>
              <w:t>2019</w:t>
            </w:r>
          </w:p>
        </w:tc>
        <w:tc>
          <w:tcPr>
            <w:tcW w:w="88" w:type="pct"/>
          </w:tcPr>
          <w:p w:rsidR="00EA2207" w:rsidRPr="002867BE" w:rsidRDefault="00EA2207" w:rsidP="00EA2207">
            <w:pPr>
              <w:pStyle w:val="acctmergecolhdg"/>
              <w:spacing w:line="240" w:lineRule="atLeast"/>
              <w:rPr>
                <w:b w:val="0"/>
                <w:bCs/>
                <w:szCs w:val="22"/>
              </w:rPr>
            </w:pPr>
          </w:p>
        </w:tc>
        <w:tc>
          <w:tcPr>
            <w:tcW w:w="546" w:type="pct"/>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2867BE" w:rsidTr="00EA2207">
        <w:trPr>
          <w:cantSplit/>
        </w:trPr>
        <w:tc>
          <w:tcPr>
            <w:tcW w:w="1299" w:type="pct"/>
          </w:tcPr>
          <w:p w:rsidR="00EA2207" w:rsidRPr="002867BE" w:rsidRDefault="00EA2207" w:rsidP="00EA2207">
            <w:pPr>
              <w:spacing w:line="240" w:lineRule="atLeast"/>
              <w:jc w:val="center"/>
              <w:rPr>
                <w:szCs w:val="22"/>
              </w:rPr>
            </w:pPr>
          </w:p>
        </w:tc>
        <w:tc>
          <w:tcPr>
            <w:tcW w:w="3701" w:type="pct"/>
            <w:gridSpan w:val="11"/>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F6FCE" w:rsidRPr="002867BE" w:rsidTr="00EA2207">
        <w:trPr>
          <w:cantSplit/>
        </w:trPr>
        <w:tc>
          <w:tcPr>
            <w:tcW w:w="1299" w:type="pct"/>
          </w:tcPr>
          <w:p w:rsidR="00EF6FCE" w:rsidRPr="002867BE" w:rsidRDefault="00EF6FCE" w:rsidP="00EF6FCE">
            <w:pPr>
              <w:shd w:val="clear" w:color="auto" w:fill="FFFFFF"/>
              <w:spacing w:line="240" w:lineRule="atLeast"/>
              <w:ind w:left="180" w:right="-79" w:hanging="180"/>
              <w:rPr>
                <w:szCs w:val="22"/>
              </w:rPr>
            </w:pPr>
            <w:r w:rsidRPr="00EF6FCE">
              <w:rPr>
                <w:b/>
                <w:bCs/>
                <w:i/>
                <w:iCs/>
                <w:szCs w:val="22"/>
              </w:rPr>
              <w:t>Information about reportable segments</w:t>
            </w:r>
          </w:p>
        </w:tc>
        <w:tc>
          <w:tcPr>
            <w:tcW w:w="3701" w:type="pct"/>
            <w:gridSpan w:val="11"/>
          </w:tcPr>
          <w:p w:rsidR="00EF6FCE" w:rsidRPr="002867BE" w:rsidRDefault="00EF6FCE" w:rsidP="00EA2207">
            <w:pPr>
              <w:pStyle w:val="acctfourfigures"/>
              <w:tabs>
                <w:tab w:val="clear" w:pos="765"/>
                <w:tab w:val="decimal" w:pos="731"/>
              </w:tabs>
              <w:spacing w:line="240" w:lineRule="atLeast"/>
              <w:ind w:right="11"/>
              <w:jc w:val="center"/>
              <w:rPr>
                <w:i/>
                <w:iCs/>
                <w:szCs w:val="22"/>
              </w:rPr>
            </w:pP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External revenue</w:t>
            </w:r>
          </w:p>
        </w:tc>
        <w:tc>
          <w:tcPr>
            <w:tcW w:w="543"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170,723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cs/>
                <w:lang w:val="en-US"/>
              </w:rPr>
            </w:pPr>
            <w:r w:rsidRPr="000456B7">
              <w:rPr>
                <w:szCs w:val="22"/>
                <w:lang w:val="en-US" w:bidi="th-TH"/>
              </w:rPr>
              <w:t>143,471</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601,162</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593,277</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771,885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736,748</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Inter-segment revenue</w:t>
            </w: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26,943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27,784</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26,943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tcBorders>
              <w:bottom w:val="sing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27,784</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r w:rsidRPr="002867BE">
              <w:rPr>
                <w:b/>
                <w:bCs/>
                <w:szCs w:val="22"/>
              </w:rPr>
              <w:t>Total segment revenue</w:t>
            </w:r>
          </w:p>
        </w:tc>
        <w:tc>
          <w:tcPr>
            <w:tcW w:w="543" w:type="pct"/>
            <w:tcBorders>
              <w:top w:val="single" w:sz="4" w:space="0" w:color="auto"/>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0456B7">
              <w:rPr>
                <w:b/>
                <w:bCs/>
                <w:szCs w:val="22"/>
                <w:lang w:val="en-US" w:bidi="th-TH"/>
              </w:rPr>
              <w:t>170,723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0456B7">
              <w:rPr>
                <w:b/>
                <w:bCs/>
                <w:szCs w:val="22"/>
                <w:lang w:val="en-US" w:bidi="th-TH"/>
              </w:rPr>
              <w:t>143,471</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628,105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621,061</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798,828</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546" w:type="pct"/>
            <w:tcBorders>
              <w:top w:val="single" w:sz="4" w:space="0" w:color="auto"/>
              <w:bottom w:val="double" w:sz="4" w:space="0" w:color="auto"/>
            </w:tcBorders>
            <w:vAlign w:val="bottom"/>
          </w:tcPr>
          <w:p w:rsidR="00EA2207" w:rsidRPr="000456B7" w:rsidRDefault="008424D2" w:rsidP="00EA2207">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764,532</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6"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szCs w:val="22"/>
              </w:rPr>
            </w:pPr>
            <w:r w:rsidRPr="002867BE">
              <w:rPr>
                <w:szCs w:val="22"/>
              </w:rPr>
              <w:t>Segment profit</w:t>
            </w:r>
          </w:p>
          <w:p w:rsidR="00EA2207" w:rsidRPr="002867BE" w:rsidRDefault="00EA2207" w:rsidP="00EA2207">
            <w:pPr>
              <w:shd w:val="clear" w:color="auto" w:fill="FFFFFF"/>
              <w:spacing w:line="240" w:lineRule="atLeast"/>
              <w:ind w:left="180" w:right="-79" w:hanging="180"/>
              <w:rPr>
                <w:szCs w:val="22"/>
                <w:highlight w:val="cyan"/>
              </w:rPr>
            </w:pPr>
            <w:r w:rsidRPr="002867BE">
              <w:rPr>
                <w:szCs w:val="22"/>
              </w:rPr>
              <w:t xml:space="preserve">   before income tax</w:t>
            </w:r>
          </w:p>
        </w:tc>
        <w:tc>
          <w:tcPr>
            <w:tcW w:w="543"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120,703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99,625</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460,008</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423,141</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580,711</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tcBorders>
              <w:bottom w:val="double" w:sz="4" w:space="0" w:color="auto"/>
            </w:tcBorders>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522,766</w:t>
            </w: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left="180" w:right="-79" w:hanging="180"/>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szCs w:val="22"/>
                <w:lang w:val="en-US" w:bidi="th-TH"/>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b/>
                <w:bCs/>
                <w:szCs w:val="22"/>
              </w:rPr>
            </w:pPr>
          </w:p>
        </w:tc>
        <w:tc>
          <w:tcPr>
            <w:tcW w:w="543"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b/>
                <w:bCs/>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b/>
                <w:bCs/>
                <w:szCs w:val="22"/>
              </w:rPr>
            </w:pPr>
          </w:p>
        </w:tc>
        <w:tc>
          <w:tcPr>
            <w:tcW w:w="546" w:type="pct"/>
            <w:tcBorders>
              <w:top w:val="double" w:sz="4" w:space="0" w:color="auto"/>
            </w:tcBorders>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b/>
                <w:bCs/>
                <w:szCs w:val="22"/>
              </w:rPr>
            </w:pPr>
          </w:p>
        </w:tc>
      </w:tr>
      <w:tr w:rsidR="00EA2207" w:rsidRPr="002867BE" w:rsidTr="00EA2207">
        <w:trPr>
          <w:cantSplit/>
          <w:trHeight w:val="216"/>
        </w:trPr>
        <w:tc>
          <w:tcPr>
            <w:tcW w:w="1299" w:type="pct"/>
          </w:tcPr>
          <w:p w:rsidR="00EA2207" w:rsidRPr="002867BE" w:rsidRDefault="00EA2207" w:rsidP="00EA2207">
            <w:pPr>
              <w:shd w:val="clear" w:color="auto" w:fill="FFFFFF"/>
              <w:spacing w:line="240" w:lineRule="atLeast"/>
              <w:ind w:right="-79"/>
              <w:rPr>
                <w:b/>
                <w:bCs/>
                <w:szCs w:val="22"/>
              </w:rPr>
            </w:pPr>
            <w:r w:rsidRPr="002867BE">
              <w:rPr>
                <w:b/>
                <w:bCs/>
                <w:szCs w:val="22"/>
              </w:rPr>
              <w:t xml:space="preserve">Timing of revenue </w:t>
            </w:r>
          </w:p>
          <w:p w:rsidR="00EA2207" w:rsidRPr="002867BE" w:rsidRDefault="00EA2207" w:rsidP="00EA2207">
            <w:pPr>
              <w:shd w:val="clear" w:color="auto" w:fill="FFFFFF"/>
              <w:spacing w:line="240" w:lineRule="atLeast"/>
              <w:ind w:right="-79"/>
              <w:rPr>
                <w:i/>
                <w:iCs/>
                <w:color w:val="0070C0"/>
                <w:szCs w:val="22"/>
              </w:rPr>
            </w:pPr>
            <w:r w:rsidRPr="002867BE">
              <w:rPr>
                <w:b/>
                <w:bCs/>
                <w:szCs w:val="22"/>
              </w:rPr>
              <w:t xml:space="preserve">   recognition</w:t>
            </w:r>
          </w:p>
        </w:tc>
        <w:tc>
          <w:tcPr>
            <w:tcW w:w="543" w:type="pct"/>
            <w:vAlign w:val="bottom"/>
          </w:tcPr>
          <w:p w:rsidR="00EA2207" w:rsidRPr="002867BE" w:rsidRDefault="00EA2207" w:rsidP="00EA2207">
            <w:pPr>
              <w:pStyle w:val="acctfourfigures"/>
              <w:shd w:val="clear" w:color="auto" w:fill="FFFFFF"/>
              <w:tabs>
                <w:tab w:val="clear" w:pos="765"/>
                <w:tab w:val="decimal" w:pos="769"/>
              </w:tabs>
              <w:spacing w:line="240" w:lineRule="atLeast"/>
              <w:ind w:left="-79" w:right="-79"/>
              <w:rPr>
                <w:szCs w:val="22"/>
                <w:lang w:val="en-US" w:bidi="th-TH"/>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714"/>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731"/>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680"/>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tabs>
                <w:tab w:val="clear" w:pos="765"/>
                <w:tab w:val="decimal" w:pos="641"/>
              </w:tabs>
              <w:spacing w:line="240" w:lineRule="atLeast"/>
              <w:ind w:left="-79" w:right="-79"/>
              <w:rPr>
                <w:szCs w:val="22"/>
              </w:rPr>
            </w:pPr>
          </w:p>
        </w:tc>
        <w:tc>
          <w:tcPr>
            <w:tcW w:w="543" w:type="pct"/>
            <w:vAlign w:val="bottom"/>
          </w:tcPr>
          <w:p w:rsidR="00EA2207" w:rsidRPr="002867BE" w:rsidRDefault="00EA2207" w:rsidP="00EA2207">
            <w:pPr>
              <w:pStyle w:val="acctfourfigures"/>
              <w:shd w:val="clear" w:color="auto" w:fill="FFFFFF"/>
              <w:tabs>
                <w:tab w:val="clear" w:pos="765"/>
                <w:tab w:val="decimal" w:pos="820"/>
              </w:tabs>
              <w:spacing w:line="240" w:lineRule="atLeast"/>
              <w:ind w:left="-79" w:right="-79"/>
              <w:rPr>
                <w:szCs w:val="22"/>
              </w:rPr>
            </w:pPr>
          </w:p>
        </w:tc>
        <w:tc>
          <w:tcPr>
            <w:tcW w:w="88" w:type="pct"/>
            <w:vAlign w:val="bottom"/>
          </w:tcPr>
          <w:p w:rsidR="00EA2207" w:rsidRPr="002867BE" w:rsidRDefault="00EA2207" w:rsidP="00EA2207">
            <w:pPr>
              <w:pStyle w:val="acctfourfigures"/>
              <w:shd w:val="clear" w:color="auto" w:fill="FFFFFF"/>
              <w:spacing w:line="240" w:lineRule="atLeast"/>
              <w:ind w:left="-79" w:right="-79"/>
              <w:rPr>
                <w:szCs w:val="22"/>
              </w:rPr>
            </w:pPr>
          </w:p>
        </w:tc>
        <w:tc>
          <w:tcPr>
            <w:tcW w:w="546" w:type="pct"/>
            <w:vAlign w:val="bottom"/>
          </w:tcPr>
          <w:p w:rsidR="00EA2207" w:rsidRPr="002867BE" w:rsidRDefault="00EA2207" w:rsidP="00EA2207">
            <w:pPr>
              <w:pStyle w:val="acctfourfigures"/>
              <w:shd w:val="clear" w:color="auto" w:fill="FFFFFF"/>
              <w:tabs>
                <w:tab w:val="clear" w:pos="765"/>
                <w:tab w:val="decimal" w:pos="730"/>
              </w:tabs>
              <w:spacing w:line="240" w:lineRule="atLeast"/>
              <w:ind w:left="-79" w:right="-79"/>
              <w:rPr>
                <w:szCs w:val="22"/>
              </w:rPr>
            </w:pPr>
          </w:p>
        </w:tc>
      </w:tr>
      <w:tr w:rsidR="00EA2207" w:rsidRPr="002867BE" w:rsidTr="00EA2207">
        <w:trPr>
          <w:cantSplit/>
          <w:trHeight w:val="216"/>
        </w:trPr>
        <w:tc>
          <w:tcPr>
            <w:tcW w:w="1299" w:type="pct"/>
            <w:vAlign w:val="bottom"/>
          </w:tcPr>
          <w:p w:rsidR="00EA2207" w:rsidRPr="002867BE" w:rsidRDefault="00EA2207" w:rsidP="00EA2207">
            <w:pPr>
              <w:spacing w:line="240" w:lineRule="atLeast"/>
              <w:ind w:left="72" w:right="-115" w:hanging="72"/>
              <w:rPr>
                <w:szCs w:val="22"/>
              </w:rPr>
            </w:pPr>
            <w:r w:rsidRPr="002867BE">
              <w:rPr>
                <w:szCs w:val="22"/>
              </w:rPr>
              <w:t xml:space="preserve">At a point in time </w:t>
            </w:r>
          </w:p>
        </w:tc>
        <w:tc>
          <w:tcPr>
            <w:tcW w:w="543"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170,723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143,471</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EA2207" w:rsidRPr="009E780D"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9E780D" w:rsidRDefault="00EA2207" w:rsidP="00EA2207">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170,723</w:t>
            </w:r>
          </w:p>
        </w:tc>
        <w:tc>
          <w:tcPr>
            <w:tcW w:w="88"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vAlign w:val="bottom"/>
          </w:tcPr>
          <w:p w:rsidR="00EA2207" w:rsidRPr="000456B7"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456B7">
              <w:rPr>
                <w:szCs w:val="22"/>
                <w:lang w:val="en-US" w:bidi="th-TH"/>
              </w:rPr>
              <w:t>143,471</w:t>
            </w:r>
          </w:p>
        </w:tc>
      </w:tr>
      <w:tr w:rsidR="008424D2" w:rsidRPr="002867BE" w:rsidTr="00620749">
        <w:trPr>
          <w:cantSplit/>
          <w:trHeight w:val="216"/>
        </w:trPr>
        <w:tc>
          <w:tcPr>
            <w:tcW w:w="1299" w:type="pct"/>
            <w:vAlign w:val="bottom"/>
          </w:tcPr>
          <w:p w:rsidR="008424D2" w:rsidRPr="002867BE" w:rsidRDefault="008424D2" w:rsidP="008424D2">
            <w:pPr>
              <w:spacing w:line="240" w:lineRule="atLeast"/>
              <w:ind w:left="72" w:right="-115" w:hanging="72"/>
              <w:rPr>
                <w:szCs w:val="22"/>
              </w:rPr>
            </w:pPr>
            <w:r w:rsidRPr="002867BE">
              <w:rPr>
                <w:szCs w:val="22"/>
              </w:rPr>
              <w:t xml:space="preserve">Over time </w:t>
            </w:r>
          </w:p>
        </w:tc>
        <w:tc>
          <w:tcPr>
            <w:tcW w:w="543" w:type="pct"/>
            <w:tcBorders>
              <w:bottom w:val="single" w:sz="4" w:space="0" w:color="auto"/>
            </w:tcBorders>
            <w:vAlign w:val="bottom"/>
          </w:tcPr>
          <w:p w:rsidR="008424D2" w:rsidRPr="009E780D" w:rsidRDefault="008424D2" w:rsidP="008424D2">
            <w:pPr>
              <w:pStyle w:val="acctfourfigures"/>
              <w:shd w:val="clear" w:color="auto" w:fill="FFFFFF"/>
              <w:tabs>
                <w:tab w:val="clear" w:pos="765"/>
                <w:tab w:val="decimal" w:pos="540"/>
              </w:tabs>
              <w:spacing w:line="240" w:lineRule="atLeast"/>
              <w:ind w:left="-79" w:right="-79"/>
              <w:rPr>
                <w:szCs w:val="22"/>
                <w:lang w:val="en-US" w:bidi="th-TH"/>
              </w:rPr>
            </w:pPr>
            <w:r w:rsidRPr="009E780D">
              <w:rPr>
                <w:szCs w:val="22"/>
                <w:lang w:val="en-US" w:bidi="th-TH"/>
              </w:rPr>
              <w:t>-</w:t>
            </w:r>
          </w:p>
        </w:tc>
        <w:tc>
          <w:tcPr>
            <w:tcW w:w="88" w:type="pct"/>
            <w:vAlign w:val="bottom"/>
          </w:tcPr>
          <w:p w:rsidR="008424D2" w:rsidRPr="009E780D"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vAlign w:val="bottom"/>
          </w:tcPr>
          <w:p w:rsidR="008424D2" w:rsidRPr="009E780D" w:rsidRDefault="008424D2" w:rsidP="008424D2">
            <w:pPr>
              <w:pStyle w:val="acctfourfigures"/>
              <w:shd w:val="clear" w:color="auto" w:fill="FFFFFF"/>
              <w:tabs>
                <w:tab w:val="clear" w:pos="765"/>
                <w:tab w:val="decimal" w:pos="525"/>
              </w:tabs>
              <w:spacing w:line="240" w:lineRule="atLeast"/>
              <w:ind w:left="-79" w:right="-79"/>
              <w:rPr>
                <w:szCs w:val="22"/>
                <w:lang w:val="en-US" w:bidi="th-TH"/>
              </w:rPr>
            </w:pPr>
            <w:r w:rsidRPr="009E780D">
              <w:rPr>
                <w:szCs w:val="22"/>
                <w:lang w:val="en-US" w:bidi="th-TH"/>
              </w:rPr>
              <w:t>-</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601,162</w:t>
            </w:r>
          </w:p>
        </w:tc>
        <w:tc>
          <w:tcPr>
            <w:tcW w:w="88" w:type="pct"/>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593,277</w:t>
            </w:r>
          </w:p>
        </w:tc>
        <w:tc>
          <w:tcPr>
            <w:tcW w:w="88" w:type="pct"/>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3" w:type="pct"/>
            <w:tcBorders>
              <w:bottom w:val="sing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601,162 </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p>
        </w:tc>
        <w:tc>
          <w:tcPr>
            <w:tcW w:w="546" w:type="pct"/>
            <w:tcBorders>
              <w:bottom w:val="sing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593,277 </w:t>
            </w:r>
          </w:p>
        </w:tc>
      </w:tr>
      <w:tr w:rsidR="008424D2" w:rsidRPr="00AB6A1C" w:rsidTr="00620749">
        <w:trPr>
          <w:cantSplit/>
          <w:trHeight w:val="216"/>
        </w:trPr>
        <w:tc>
          <w:tcPr>
            <w:tcW w:w="1299" w:type="pct"/>
          </w:tcPr>
          <w:p w:rsidR="008424D2" w:rsidRPr="00AB6A1C" w:rsidRDefault="008424D2" w:rsidP="008424D2">
            <w:pPr>
              <w:shd w:val="clear" w:color="auto" w:fill="FFFFFF"/>
              <w:spacing w:line="240" w:lineRule="atLeast"/>
              <w:ind w:left="180" w:right="-79" w:hanging="180"/>
              <w:rPr>
                <w:b/>
                <w:bCs/>
                <w:szCs w:val="22"/>
              </w:rPr>
            </w:pPr>
            <w:r w:rsidRPr="00AB6A1C">
              <w:rPr>
                <w:b/>
                <w:bCs/>
                <w:szCs w:val="22"/>
              </w:rPr>
              <w:t>Total</w:t>
            </w:r>
          </w:p>
        </w:tc>
        <w:tc>
          <w:tcPr>
            <w:tcW w:w="543" w:type="pct"/>
            <w:tcBorders>
              <w:top w:val="single" w:sz="4" w:space="0" w:color="auto"/>
              <w:bottom w:val="double" w:sz="4" w:space="0" w:color="auto"/>
            </w:tcBorders>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0456B7">
              <w:rPr>
                <w:b/>
                <w:bCs/>
                <w:szCs w:val="22"/>
                <w:lang w:val="en-US" w:bidi="th-TH"/>
              </w:rPr>
              <w:t>170,723</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0456B7">
              <w:rPr>
                <w:b/>
                <w:bCs/>
                <w:szCs w:val="22"/>
                <w:lang w:val="en-US" w:bidi="th-TH"/>
              </w:rPr>
              <w:t>143,471</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601,162</w:t>
            </w:r>
          </w:p>
        </w:tc>
        <w:tc>
          <w:tcPr>
            <w:tcW w:w="88" w:type="pct"/>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8424D2">
              <w:rPr>
                <w:b/>
                <w:bCs/>
                <w:szCs w:val="22"/>
                <w:lang w:val="en-US" w:bidi="th-TH"/>
              </w:rPr>
              <w:t>593,277</w:t>
            </w:r>
          </w:p>
        </w:tc>
        <w:tc>
          <w:tcPr>
            <w:tcW w:w="88" w:type="pct"/>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3"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r w:rsidRPr="008424D2">
              <w:rPr>
                <w:szCs w:val="22"/>
                <w:lang w:val="en-US" w:bidi="th-TH"/>
              </w:rPr>
              <w:t xml:space="preserve"> </w:t>
            </w:r>
            <w:r w:rsidRPr="008424D2">
              <w:rPr>
                <w:b/>
                <w:bCs/>
                <w:szCs w:val="22"/>
                <w:lang w:val="en-US" w:bidi="th-TH"/>
              </w:rPr>
              <w:t xml:space="preserve">771,885 </w:t>
            </w:r>
          </w:p>
        </w:tc>
        <w:tc>
          <w:tcPr>
            <w:tcW w:w="88" w:type="pct"/>
            <w:vAlign w:val="bottom"/>
          </w:tcPr>
          <w:p w:rsidR="008424D2" w:rsidRPr="000456B7" w:rsidRDefault="008424D2" w:rsidP="008424D2">
            <w:pPr>
              <w:pStyle w:val="acctfourfigures"/>
              <w:shd w:val="clear" w:color="auto" w:fill="FFFFFF"/>
              <w:tabs>
                <w:tab w:val="clear" w:pos="765"/>
                <w:tab w:val="decimal" w:pos="860"/>
              </w:tabs>
              <w:spacing w:line="240" w:lineRule="atLeast"/>
              <w:ind w:left="-79" w:right="-79"/>
              <w:rPr>
                <w:b/>
                <w:bCs/>
                <w:szCs w:val="22"/>
                <w:lang w:val="en-US" w:bidi="th-TH"/>
              </w:rPr>
            </w:pPr>
          </w:p>
        </w:tc>
        <w:tc>
          <w:tcPr>
            <w:tcW w:w="546" w:type="pct"/>
            <w:tcBorders>
              <w:top w:val="single" w:sz="4" w:space="0" w:color="auto"/>
              <w:bottom w:val="double" w:sz="4" w:space="0" w:color="auto"/>
            </w:tcBorders>
          </w:tcPr>
          <w:p w:rsidR="008424D2" w:rsidRPr="008424D2" w:rsidRDefault="008424D2" w:rsidP="008424D2">
            <w:pPr>
              <w:pStyle w:val="acctfourfigures"/>
              <w:shd w:val="clear" w:color="auto" w:fill="FFFFFF"/>
              <w:tabs>
                <w:tab w:val="clear" w:pos="765"/>
                <w:tab w:val="decimal" w:pos="860"/>
              </w:tabs>
              <w:spacing w:line="240" w:lineRule="atLeast"/>
              <w:ind w:left="-79" w:right="-79"/>
              <w:rPr>
                <w:szCs w:val="22"/>
                <w:lang w:val="en-US" w:bidi="th-TH"/>
              </w:rPr>
            </w:pPr>
            <w:r w:rsidRPr="008424D2">
              <w:rPr>
                <w:szCs w:val="22"/>
                <w:lang w:val="en-US" w:bidi="th-TH"/>
              </w:rPr>
              <w:t xml:space="preserve"> </w:t>
            </w:r>
            <w:r w:rsidRPr="008424D2">
              <w:rPr>
                <w:b/>
                <w:bCs/>
                <w:szCs w:val="22"/>
                <w:lang w:val="en-US" w:bidi="th-TH"/>
              </w:rPr>
              <w:t>736,748</w:t>
            </w:r>
            <w:r w:rsidRPr="008424D2">
              <w:rPr>
                <w:szCs w:val="22"/>
                <w:lang w:val="en-US" w:bidi="th-TH"/>
              </w:rPr>
              <w:t xml:space="preserve"> </w:t>
            </w:r>
          </w:p>
        </w:tc>
      </w:tr>
    </w:tbl>
    <w:p w:rsidR="00EA2207" w:rsidRDefault="00EA2207" w:rsidP="00EA2207">
      <w:pPr>
        <w:spacing w:line="240" w:lineRule="atLeast"/>
        <w:ind w:left="540"/>
        <w:jc w:val="thaiDistribute"/>
        <w:rPr>
          <w:b/>
          <w:bCs/>
          <w:i/>
          <w:iCs/>
          <w:lang w:val="en-AU"/>
        </w:rPr>
      </w:pPr>
    </w:p>
    <w:p w:rsidR="00EA2207" w:rsidRDefault="00EA2207">
      <w:pPr>
        <w:spacing w:line="240" w:lineRule="auto"/>
        <w:rPr>
          <w:b/>
          <w:bCs/>
          <w:i/>
          <w:iCs/>
          <w:lang w:val="en-AU"/>
        </w:rPr>
      </w:pPr>
      <w:r>
        <w:rPr>
          <w:b/>
          <w:bCs/>
          <w:i/>
          <w:iCs/>
          <w:lang w:val="en-AU"/>
        </w:rPr>
        <w:br w:type="page"/>
      </w:r>
    </w:p>
    <w:p w:rsidR="00EA2207" w:rsidRDefault="00EA2207" w:rsidP="00EA2207">
      <w:pPr>
        <w:spacing w:line="240" w:lineRule="atLeast"/>
        <w:ind w:left="540"/>
        <w:jc w:val="thaiDistribute"/>
        <w:rPr>
          <w:b/>
          <w:bCs/>
          <w:i/>
          <w:iCs/>
        </w:rPr>
      </w:pPr>
      <w:r w:rsidRPr="007F6C76">
        <w:rPr>
          <w:b/>
          <w:bCs/>
          <w:i/>
          <w:iCs/>
        </w:rPr>
        <w:lastRenderedPageBreak/>
        <w:t>Reconciliations of reportable segment profit or loss</w:t>
      </w:r>
    </w:p>
    <w:p w:rsidR="00EA2207" w:rsidRPr="000456B7" w:rsidRDefault="00EA2207" w:rsidP="00EA2207">
      <w:pPr>
        <w:spacing w:line="240" w:lineRule="atLeast"/>
        <w:ind w:left="605"/>
        <w:jc w:val="thaiDistribute"/>
        <w:rPr>
          <w:szCs w:val="22"/>
          <w:lang w:val="en-US"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EA2207" w:rsidRPr="007F6C76" w:rsidTr="00EA2207">
        <w:trPr>
          <w:cantSplit/>
          <w:tblHeader/>
        </w:trPr>
        <w:tc>
          <w:tcPr>
            <w:tcW w:w="693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r>
              <w:rPr>
                <w:b/>
                <w:bCs/>
                <w:i/>
                <w:iCs/>
                <w:szCs w:val="22"/>
              </w:rPr>
              <w:t>30 June</w:t>
            </w:r>
          </w:p>
        </w:tc>
        <w:tc>
          <w:tcPr>
            <w:tcW w:w="1080"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9</w:t>
            </w:r>
          </w:p>
        </w:tc>
        <w:tc>
          <w:tcPr>
            <w:tcW w:w="181" w:type="dxa"/>
          </w:tcPr>
          <w:p w:rsidR="00EA2207" w:rsidRPr="002867BE" w:rsidRDefault="00EA2207" w:rsidP="00EA2207">
            <w:pPr>
              <w:pStyle w:val="acctmergecolhdg"/>
              <w:spacing w:line="240" w:lineRule="atLeast"/>
              <w:rPr>
                <w:b w:val="0"/>
                <w:bCs/>
                <w:szCs w:val="22"/>
              </w:rPr>
            </w:pPr>
          </w:p>
        </w:tc>
        <w:tc>
          <w:tcPr>
            <w:tcW w:w="1079"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8</w:t>
            </w:r>
          </w:p>
        </w:tc>
      </w:tr>
      <w:tr w:rsidR="00EA2207" w:rsidRPr="00F21785" w:rsidTr="00EA2207">
        <w:trPr>
          <w:cantSplit/>
        </w:trPr>
        <w:tc>
          <w:tcPr>
            <w:tcW w:w="6930" w:type="dxa"/>
          </w:tcPr>
          <w:p w:rsidR="00EA2207" w:rsidRPr="002867BE" w:rsidRDefault="00EA2207" w:rsidP="00EA2207">
            <w:pPr>
              <w:spacing w:line="240" w:lineRule="atLeast"/>
              <w:rPr>
                <w:rFonts w:cstheme="minorBidi"/>
                <w:szCs w:val="22"/>
                <w:lang w:val="en-US" w:bidi="th-TH"/>
              </w:rPr>
            </w:pPr>
          </w:p>
        </w:tc>
        <w:tc>
          <w:tcPr>
            <w:tcW w:w="234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A2207" w:rsidRPr="007F6C76" w:rsidTr="00EA2207">
        <w:trPr>
          <w:cantSplit/>
        </w:trPr>
        <w:tc>
          <w:tcPr>
            <w:tcW w:w="6930" w:type="dxa"/>
          </w:tcPr>
          <w:p w:rsidR="00EA2207" w:rsidRPr="002867BE" w:rsidRDefault="00EA2207" w:rsidP="00EA2207">
            <w:pPr>
              <w:spacing w:line="240" w:lineRule="atLeast"/>
              <w:ind w:left="180" w:hanging="180"/>
              <w:rPr>
                <w:b/>
                <w:szCs w:val="22"/>
              </w:rPr>
            </w:pPr>
            <w:r w:rsidRPr="002867BE">
              <w:rPr>
                <w:b/>
                <w:szCs w:val="22"/>
              </w:rPr>
              <w:t>Profit or loss</w:t>
            </w:r>
          </w:p>
        </w:tc>
        <w:tc>
          <w:tcPr>
            <w:tcW w:w="1080" w:type="dxa"/>
            <w:vAlign w:val="bottom"/>
          </w:tcPr>
          <w:p w:rsidR="00EA2207" w:rsidRPr="002867BE"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rsidR="00EA2207" w:rsidRPr="002867BE" w:rsidRDefault="00EA2207" w:rsidP="00EA2207">
            <w:pPr>
              <w:pStyle w:val="acctfourfigures"/>
              <w:shd w:val="clear" w:color="auto" w:fill="FFFFFF"/>
              <w:spacing w:line="240" w:lineRule="atLeast"/>
              <w:ind w:left="-79" w:right="-79"/>
              <w:rPr>
                <w:szCs w:val="22"/>
              </w:rPr>
            </w:pPr>
          </w:p>
        </w:tc>
        <w:tc>
          <w:tcPr>
            <w:tcW w:w="1079" w:type="dxa"/>
            <w:vAlign w:val="bottom"/>
          </w:tcPr>
          <w:p w:rsidR="00EA2207" w:rsidRPr="002867BE" w:rsidRDefault="00EA2207" w:rsidP="00EA2207">
            <w:pPr>
              <w:pStyle w:val="acctfourfigures"/>
              <w:shd w:val="clear" w:color="auto" w:fill="FFFFFF"/>
              <w:tabs>
                <w:tab w:val="clear" w:pos="765"/>
                <w:tab w:val="decimal" w:pos="737"/>
              </w:tabs>
              <w:spacing w:line="240" w:lineRule="atLeast"/>
              <w:ind w:left="-79" w:right="-79"/>
              <w:rPr>
                <w:szCs w:val="22"/>
              </w:rPr>
            </w:pPr>
          </w:p>
        </w:tc>
      </w:tr>
      <w:tr w:rsidR="00EA2207" w:rsidRPr="007F6C76" w:rsidTr="00EA2207">
        <w:trPr>
          <w:cantSplit/>
        </w:trPr>
        <w:tc>
          <w:tcPr>
            <w:tcW w:w="6930" w:type="dxa"/>
          </w:tcPr>
          <w:p w:rsidR="00EA2207" w:rsidRPr="002867BE" w:rsidRDefault="00EA2207" w:rsidP="00EA2207">
            <w:pPr>
              <w:spacing w:line="240" w:lineRule="atLeast"/>
              <w:ind w:left="180" w:hanging="180"/>
              <w:rPr>
                <w:szCs w:val="22"/>
              </w:rPr>
            </w:pPr>
            <w:r w:rsidRPr="002867BE">
              <w:rPr>
                <w:szCs w:val="22"/>
              </w:rPr>
              <w:t>Total profit before income tax for reportable segments</w:t>
            </w:r>
          </w:p>
        </w:tc>
        <w:tc>
          <w:tcPr>
            <w:tcW w:w="1080" w:type="dxa"/>
            <w:vAlign w:val="bottom"/>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277,795</w:t>
            </w:r>
          </w:p>
        </w:tc>
        <w:tc>
          <w:tcPr>
            <w:tcW w:w="181" w:type="dxa"/>
            <w:vAlign w:val="bottom"/>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247,126</w:t>
            </w:r>
          </w:p>
        </w:tc>
      </w:tr>
      <w:tr w:rsidR="00EA2207" w:rsidRPr="007F6C76" w:rsidTr="00EA2207">
        <w:trPr>
          <w:cantSplit/>
        </w:trPr>
        <w:tc>
          <w:tcPr>
            <w:tcW w:w="6930" w:type="dxa"/>
          </w:tcPr>
          <w:p w:rsidR="00EA2207" w:rsidRPr="002867BE" w:rsidRDefault="00EA2207" w:rsidP="00EA2207">
            <w:pPr>
              <w:spacing w:line="240" w:lineRule="atLeast"/>
              <w:ind w:left="180" w:hanging="180"/>
              <w:rPr>
                <w:szCs w:val="22"/>
              </w:rPr>
            </w:pPr>
            <w:r w:rsidRPr="002867BE">
              <w:rPr>
                <w:szCs w:val="22"/>
              </w:rPr>
              <w:t>Other profit</w:t>
            </w:r>
          </w:p>
        </w:tc>
        <w:tc>
          <w:tcPr>
            <w:tcW w:w="1080" w:type="dxa"/>
            <w:tcBorders>
              <w:bottom w:val="single" w:sz="4" w:space="0" w:color="auto"/>
            </w:tcBorders>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100,577</w:t>
            </w:r>
          </w:p>
        </w:tc>
        <w:tc>
          <w:tcPr>
            <w:tcW w:w="181"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72,194</w:t>
            </w:r>
          </w:p>
        </w:tc>
      </w:tr>
      <w:tr w:rsidR="00EA2207" w:rsidRPr="007F6C76" w:rsidTr="00EA2207">
        <w:trPr>
          <w:cantSplit/>
        </w:trPr>
        <w:tc>
          <w:tcPr>
            <w:tcW w:w="6930" w:type="dxa"/>
          </w:tcPr>
          <w:p w:rsidR="00EA2207" w:rsidRPr="002867BE" w:rsidRDefault="00EA2207" w:rsidP="00EA2207">
            <w:pPr>
              <w:pStyle w:val="acctfourfigures"/>
              <w:tabs>
                <w:tab w:val="clear" w:pos="765"/>
              </w:tabs>
              <w:spacing w:line="240" w:lineRule="atLeast"/>
              <w:ind w:right="11"/>
              <w:rPr>
                <w:bCs/>
                <w:szCs w:val="22"/>
              </w:rPr>
            </w:pPr>
          </w:p>
        </w:tc>
        <w:tc>
          <w:tcPr>
            <w:tcW w:w="1080" w:type="dxa"/>
            <w:tcBorders>
              <w:top w:val="single" w:sz="4" w:space="0" w:color="auto"/>
            </w:tcBorders>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378,372</w:t>
            </w:r>
          </w:p>
        </w:tc>
        <w:tc>
          <w:tcPr>
            <w:tcW w:w="181"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319,320</w:t>
            </w:r>
          </w:p>
        </w:tc>
      </w:tr>
      <w:tr w:rsidR="00EA2207" w:rsidRPr="007F6C76" w:rsidTr="00EA2207">
        <w:trPr>
          <w:cantSplit/>
        </w:trPr>
        <w:tc>
          <w:tcPr>
            <w:tcW w:w="6930" w:type="dxa"/>
          </w:tcPr>
          <w:p w:rsidR="00EA2207" w:rsidRPr="002867BE" w:rsidRDefault="00EA2207" w:rsidP="00EA2207">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(9,843)</w:t>
            </w:r>
          </w:p>
        </w:tc>
        <w:tc>
          <w:tcPr>
            <w:tcW w:w="181"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(9,850)</w:t>
            </w:r>
          </w:p>
        </w:tc>
      </w:tr>
      <w:tr w:rsidR="00360336" w:rsidRPr="0095664F" w:rsidTr="00EA2207">
        <w:trPr>
          <w:cantSplit/>
        </w:trPr>
        <w:tc>
          <w:tcPr>
            <w:tcW w:w="6930" w:type="dxa"/>
          </w:tcPr>
          <w:p w:rsidR="00360336" w:rsidRPr="002867BE" w:rsidRDefault="00360336" w:rsidP="00360336">
            <w:pPr>
              <w:pStyle w:val="acctfourfigures"/>
              <w:tabs>
                <w:tab w:val="clear" w:pos="765"/>
              </w:tabs>
              <w:spacing w:line="240" w:lineRule="atLeast"/>
              <w:ind w:left="191" w:right="11" w:hanging="191"/>
              <w:rPr>
                <w:bCs/>
                <w:szCs w:val="22"/>
              </w:rPr>
            </w:pPr>
            <w:r w:rsidRPr="002867BE">
              <w:rPr>
                <w:bCs/>
                <w:szCs w:val="22"/>
              </w:rPr>
              <w:t>Unallocated amounts:</w:t>
            </w:r>
          </w:p>
          <w:p w:rsidR="00360336" w:rsidRPr="002867BE" w:rsidRDefault="00360336" w:rsidP="00360336">
            <w:pPr>
              <w:pStyle w:val="acctfourfigures"/>
              <w:tabs>
                <w:tab w:val="clear" w:pos="765"/>
              </w:tabs>
              <w:spacing w:line="240" w:lineRule="atLeast"/>
              <w:ind w:left="191" w:right="11" w:hanging="191"/>
              <w:rPr>
                <w:bCs/>
                <w:szCs w:val="22"/>
              </w:rPr>
            </w:pPr>
            <w:r w:rsidRPr="002867BE">
              <w:rPr>
                <w:bCs/>
                <w:szCs w:val="22"/>
              </w:rPr>
              <w:t xml:space="preserve">- </w:t>
            </w:r>
            <w:r>
              <w:rPr>
                <w:bCs/>
                <w:szCs w:val="22"/>
              </w:rPr>
              <w:t>L</w:t>
            </w:r>
            <w:r w:rsidRPr="002867BE">
              <w:rPr>
                <w:bCs/>
                <w:szCs w:val="22"/>
              </w:rPr>
              <w:t>oss on changes in fair value of investment properties</w:t>
            </w:r>
          </w:p>
        </w:tc>
        <w:tc>
          <w:tcPr>
            <w:tcW w:w="1080" w:type="dxa"/>
          </w:tcPr>
          <w:p w:rsidR="00360336"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p>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(1,888)</w:t>
            </w:r>
          </w:p>
        </w:tc>
        <w:tc>
          <w:tcPr>
            <w:tcW w:w="181" w:type="dxa"/>
          </w:tcPr>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360336"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p>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(5,185)</w:t>
            </w:r>
          </w:p>
        </w:tc>
      </w:tr>
      <w:tr w:rsidR="00360336" w:rsidRPr="0095664F" w:rsidTr="00EA2207">
        <w:trPr>
          <w:cantSplit/>
        </w:trPr>
        <w:tc>
          <w:tcPr>
            <w:tcW w:w="6930" w:type="dxa"/>
          </w:tcPr>
          <w:p w:rsidR="00360336" w:rsidRPr="002867BE" w:rsidRDefault="00360336" w:rsidP="00360336">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(175,591)</w:t>
            </w:r>
          </w:p>
        </w:tc>
        <w:tc>
          <w:tcPr>
            <w:tcW w:w="181" w:type="dxa"/>
          </w:tcPr>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360336" w:rsidRPr="000B1425" w:rsidRDefault="00360336" w:rsidP="00360336">
            <w:pPr>
              <w:pStyle w:val="acctfourfigures"/>
              <w:shd w:val="clear" w:color="auto" w:fill="FFFFFF"/>
              <w:tabs>
                <w:tab w:val="clear" w:pos="765"/>
                <w:tab w:val="decimal" w:pos="860"/>
              </w:tabs>
              <w:spacing w:line="240" w:lineRule="atLeast"/>
              <w:ind w:left="-79" w:right="-79"/>
              <w:rPr>
                <w:szCs w:val="22"/>
                <w:lang w:val="en-US" w:bidi="th-TH"/>
              </w:rPr>
            </w:pPr>
            <w:r w:rsidRPr="000B1425">
              <w:rPr>
                <w:szCs w:val="22"/>
                <w:lang w:val="en-US" w:bidi="th-TH"/>
              </w:rPr>
              <w:t>(186,653)</w:t>
            </w:r>
          </w:p>
        </w:tc>
      </w:tr>
      <w:tr w:rsidR="00360336" w:rsidRPr="0095664F" w:rsidTr="00EA2207">
        <w:trPr>
          <w:cantSplit/>
        </w:trPr>
        <w:tc>
          <w:tcPr>
            <w:tcW w:w="6930" w:type="dxa"/>
          </w:tcPr>
          <w:p w:rsidR="00360336" w:rsidRPr="002867BE" w:rsidRDefault="00360336" w:rsidP="00360336">
            <w:pPr>
              <w:pStyle w:val="acctmergecolhdg"/>
              <w:spacing w:line="240" w:lineRule="atLeast"/>
              <w:jc w:val="left"/>
              <w:rPr>
                <w:b w:val="0"/>
                <w:szCs w:val="22"/>
              </w:rPr>
            </w:pPr>
            <w:r w:rsidRPr="002867BE">
              <w:rPr>
                <w:b w:val="0"/>
                <w:szCs w:val="22"/>
              </w:rPr>
              <w:t xml:space="preserve">- Share of </w:t>
            </w:r>
            <w:r w:rsidR="0093770C">
              <w:rPr>
                <w:b w:val="0"/>
                <w:szCs w:val="22"/>
              </w:rPr>
              <w:t>profit (</w:t>
            </w:r>
            <w:r w:rsidRPr="002867BE">
              <w:rPr>
                <w:b w:val="0"/>
                <w:szCs w:val="22"/>
              </w:rPr>
              <w:t>loss</w:t>
            </w:r>
            <w:r w:rsidR="0093770C">
              <w:rPr>
                <w:b w:val="0"/>
                <w:szCs w:val="22"/>
              </w:rPr>
              <w:t>)</w:t>
            </w:r>
            <w:r w:rsidRPr="002867BE">
              <w:rPr>
                <w:b w:val="0"/>
                <w:szCs w:val="22"/>
              </w:rPr>
              <w:t xml:space="preserve"> of investments in associate and joint venture</w:t>
            </w:r>
          </w:p>
        </w:tc>
        <w:tc>
          <w:tcPr>
            <w:tcW w:w="1080" w:type="dxa"/>
            <w:tcBorders>
              <w:bottom w:val="single" w:sz="4" w:space="0" w:color="auto"/>
            </w:tcBorders>
          </w:tcPr>
          <w:p w:rsidR="00360336" w:rsidRPr="00811020" w:rsidRDefault="0093770C" w:rsidP="00360336">
            <w:pPr>
              <w:pStyle w:val="acctfourfigures"/>
              <w:shd w:val="clear" w:color="auto" w:fill="FFFFFF"/>
              <w:tabs>
                <w:tab w:val="clear" w:pos="765"/>
                <w:tab w:val="decimal" w:pos="860"/>
              </w:tabs>
              <w:spacing w:line="240" w:lineRule="atLeast"/>
              <w:ind w:left="-79" w:right="-79"/>
            </w:pPr>
            <w:r>
              <w:t>17,038</w:t>
            </w:r>
          </w:p>
        </w:tc>
        <w:tc>
          <w:tcPr>
            <w:tcW w:w="181" w:type="dxa"/>
          </w:tcPr>
          <w:p w:rsidR="00360336" w:rsidRPr="00811020" w:rsidRDefault="00360336" w:rsidP="00360336"/>
        </w:tc>
        <w:tc>
          <w:tcPr>
            <w:tcW w:w="1079" w:type="dxa"/>
            <w:tcBorders>
              <w:bottom w:val="single" w:sz="4" w:space="0" w:color="auto"/>
            </w:tcBorders>
          </w:tcPr>
          <w:p w:rsidR="00360336" w:rsidRDefault="00360336" w:rsidP="00360336">
            <w:pPr>
              <w:pStyle w:val="acctfourfigures"/>
              <w:shd w:val="clear" w:color="auto" w:fill="FFFFFF"/>
              <w:tabs>
                <w:tab w:val="clear" w:pos="765"/>
                <w:tab w:val="decimal" w:pos="860"/>
              </w:tabs>
              <w:spacing w:line="240" w:lineRule="atLeast"/>
              <w:ind w:left="-79" w:right="-79"/>
            </w:pPr>
            <w:r w:rsidRPr="00811020">
              <w:t>(52,587)</w:t>
            </w:r>
          </w:p>
        </w:tc>
      </w:tr>
      <w:tr w:rsidR="00EA2207" w:rsidRPr="0095664F" w:rsidTr="00EA2207">
        <w:trPr>
          <w:cantSplit/>
        </w:trPr>
        <w:tc>
          <w:tcPr>
            <w:tcW w:w="6930" w:type="dxa"/>
          </w:tcPr>
          <w:p w:rsidR="00EA2207" w:rsidRPr="002867BE" w:rsidRDefault="00EA2207" w:rsidP="00EA2207">
            <w:pPr>
              <w:pStyle w:val="acctmergecolhdg"/>
              <w:spacing w:line="240" w:lineRule="atLeast"/>
              <w:jc w:val="left"/>
              <w:rPr>
                <w:bCs/>
                <w:szCs w:val="22"/>
              </w:rPr>
            </w:pPr>
            <w:r w:rsidRPr="00F54B07">
              <w:rPr>
                <w:bCs/>
              </w:rPr>
              <w:t>Consolidated profit before income tax</w:t>
            </w:r>
          </w:p>
        </w:tc>
        <w:tc>
          <w:tcPr>
            <w:tcW w:w="1080" w:type="dxa"/>
            <w:tcBorders>
              <w:top w:val="single" w:sz="4" w:space="0" w:color="auto"/>
              <w:bottom w:val="double" w:sz="4" w:space="0" w:color="auto"/>
            </w:tcBorders>
          </w:tcPr>
          <w:p w:rsidR="00EA2207" w:rsidRPr="000B1425" w:rsidRDefault="0093770C"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208,088</w:t>
            </w:r>
          </w:p>
        </w:tc>
        <w:tc>
          <w:tcPr>
            <w:tcW w:w="181" w:type="dxa"/>
          </w:tcPr>
          <w:p w:rsidR="00EA2207" w:rsidRPr="000B1425"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rsidR="00EA2207" w:rsidRPr="000B1425" w:rsidRDefault="00B21EE5" w:rsidP="00EA2207">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65,045</w:t>
            </w:r>
          </w:p>
        </w:tc>
      </w:tr>
    </w:tbl>
    <w:p w:rsidR="00EA2207" w:rsidRPr="00102DCB" w:rsidRDefault="00EA2207" w:rsidP="00EA2207">
      <w:pPr>
        <w:pStyle w:val="index"/>
        <w:numPr>
          <w:ilvl w:val="0"/>
          <w:numId w:val="0"/>
        </w:numPr>
        <w:tabs>
          <w:tab w:val="left" w:pos="540"/>
        </w:tabs>
        <w:jc w:val="thaiDistribute"/>
        <w:rPr>
          <w:rFonts w:cstheme="minorBidi"/>
          <w:b/>
          <w:bCs/>
          <w:sz w:val="24"/>
          <w:szCs w:val="30"/>
          <w:cs/>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6930"/>
        <w:gridCol w:w="1080"/>
        <w:gridCol w:w="181"/>
        <w:gridCol w:w="1079"/>
      </w:tblGrid>
      <w:tr w:rsidR="00EA2207" w:rsidRPr="002867BE" w:rsidTr="00EA2207">
        <w:trPr>
          <w:cantSplit/>
          <w:tblHeader/>
        </w:trPr>
        <w:tc>
          <w:tcPr>
            <w:tcW w:w="693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Pr>
                <w:b/>
                <w:bCs/>
                <w:i/>
                <w:iCs/>
                <w:szCs w:val="22"/>
              </w:rPr>
              <w:t>six</w:t>
            </w:r>
            <w:r w:rsidRPr="002867BE">
              <w:rPr>
                <w:b/>
                <w:bCs/>
                <w:i/>
                <w:iCs/>
                <w:szCs w:val="22"/>
              </w:rPr>
              <w:t xml:space="preserve">-month period ended </w:t>
            </w:r>
            <w:r>
              <w:rPr>
                <w:b/>
                <w:bCs/>
                <w:i/>
                <w:iCs/>
                <w:szCs w:val="22"/>
              </w:rPr>
              <w:t>30 June</w:t>
            </w:r>
          </w:p>
        </w:tc>
        <w:tc>
          <w:tcPr>
            <w:tcW w:w="1080"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9</w:t>
            </w:r>
          </w:p>
        </w:tc>
        <w:tc>
          <w:tcPr>
            <w:tcW w:w="181" w:type="dxa"/>
          </w:tcPr>
          <w:p w:rsidR="00EA2207" w:rsidRPr="002867BE" w:rsidRDefault="00EA2207" w:rsidP="00EA2207">
            <w:pPr>
              <w:pStyle w:val="acctmergecolhdg"/>
              <w:spacing w:line="240" w:lineRule="atLeast"/>
              <w:rPr>
                <w:b w:val="0"/>
                <w:bCs/>
                <w:szCs w:val="22"/>
              </w:rPr>
            </w:pPr>
          </w:p>
        </w:tc>
        <w:tc>
          <w:tcPr>
            <w:tcW w:w="1079" w:type="dxa"/>
          </w:tcPr>
          <w:p w:rsidR="00EA2207" w:rsidRPr="002867BE" w:rsidRDefault="00EA2207" w:rsidP="00EA2207">
            <w:pPr>
              <w:pStyle w:val="acctmergecolhdg"/>
              <w:spacing w:line="240" w:lineRule="atLeast"/>
              <w:rPr>
                <w:b w:val="0"/>
                <w:bCs/>
                <w:szCs w:val="22"/>
              </w:rPr>
            </w:pPr>
            <w:r w:rsidRPr="002867BE">
              <w:rPr>
                <w:b w:val="0"/>
                <w:bCs/>
                <w:szCs w:val="22"/>
              </w:rPr>
              <w:t>201</w:t>
            </w:r>
            <w:r>
              <w:rPr>
                <w:b w:val="0"/>
                <w:bCs/>
                <w:szCs w:val="22"/>
              </w:rPr>
              <w:t>8</w:t>
            </w:r>
          </w:p>
        </w:tc>
      </w:tr>
      <w:tr w:rsidR="00EA2207" w:rsidRPr="002867BE" w:rsidTr="00EA2207">
        <w:trPr>
          <w:cantSplit/>
        </w:trPr>
        <w:tc>
          <w:tcPr>
            <w:tcW w:w="6930" w:type="dxa"/>
          </w:tcPr>
          <w:p w:rsidR="00EA2207" w:rsidRPr="002867BE" w:rsidRDefault="00EA2207" w:rsidP="00EA2207">
            <w:pPr>
              <w:spacing w:line="240" w:lineRule="atLeast"/>
              <w:rPr>
                <w:rFonts w:cstheme="minorBidi"/>
                <w:szCs w:val="22"/>
                <w:lang w:val="en-US" w:bidi="th-TH"/>
              </w:rPr>
            </w:pPr>
          </w:p>
        </w:tc>
        <w:tc>
          <w:tcPr>
            <w:tcW w:w="234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i/>
                <w:iCs/>
                <w:szCs w:val="22"/>
              </w:rPr>
              <w:t>(</w:t>
            </w:r>
            <w:r w:rsidRPr="002867BE">
              <w:rPr>
                <w:i/>
                <w:iCs/>
                <w:szCs w:val="22"/>
                <w:lang w:val="en-US"/>
              </w:rPr>
              <w:t xml:space="preserve">in </w:t>
            </w:r>
            <w:r w:rsidRPr="002867BE">
              <w:rPr>
                <w:i/>
                <w:iCs/>
                <w:szCs w:val="22"/>
              </w:rPr>
              <w:t>thousand Baht)</w:t>
            </w:r>
          </w:p>
        </w:tc>
      </w:tr>
      <w:tr w:rsidR="00EA2207" w:rsidRPr="002867BE" w:rsidTr="00EA2207">
        <w:trPr>
          <w:cantSplit/>
        </w:trPr>
        <w:tc>
          <w:tcPr>
            <w:tcW w:w="6930" w:type="dxa"/>
          </w:tcPr>
          <w:p w:rsidR="00EA2207" w:rsidRPr="002867BE" w:rsidRDefault="00EA2207" w:rsidP="00EA2207">
            <w:pPr>
              <w:spacing w:line="240" w:lineRule="atLeast"/>
              <w:ind w:left="180" w:hanging="180"/>
              <w:rPr>
                <w:b/>
                <w:szCs w:val="22"/>
              </w:rPr>
            </w:pPr>
            <w:r w:rsidRPr="002867BE">
              <w:rPr>
                <w:b/>
                <w:szCs w:val="22"/>
              </w:rPr>
              <w:t>Profit or loss</w:t>
            </w:r>
          </w:p>
        </w:tc>
        <w:tc>
          <w:tcPr>
            <w:tcW w:w="1080" w:type="dxa"/>
            <w:vAlign w:val="bottom"/>
          </w:tcPr>
          <w:p w:rsidR="00EA2207" w:rsidRPr="002867BE"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rsidR="00EA2207" w:rsidRPr="002867BE" w:rsidRDefault="00EA2207" w:rsidP="00EA2207">
            <w:pPr>
              <w:pStyle w:val="acctfourfigures"/>
              <w:shd w:val="clear" w:color="auto" w:fill="FFFFFF"/>
              <w:spacing w:line="240" w:lineRule="atLeast"/>
              <w:ind w:left="-79" w:right="-79"/>
              <w:rPr>
                <w:szCs w:val="22"/>
              </w:rPr>
            </w:pPr>
          </w:p>
        </w:tc>
        <w:tc>
          <w:tcPr>
            <w:tcW w:w="1079" w:type="dxa"/>
            <w:vAlign w:val="bottom"/>
          </w:tcPr>
          <w:p w:rsidR="00EA2207" w:rsidRPr="002867BE" w:rsidRDefault="00EA2207" w:rsidP="00EA2207">
            <w:pPr>
              <w:pStyle w:val="acctfourfigures"/>
              <w:shd w:val="clear" w:color="auto" w:fill="FFFFFF"/>
              <w:tabs>
                <w:tab w:val="clear" w:pos="765"/>
                <w:tab w:val="decimal" w:pos="737"/>
              </w:tabs>
              <w:spacing w:line="240" w:lineRule="atLeast"/>
              <w:ind w:left="-79" w:right="-79"/>
              <w:rPr>
                <w:szCs w:val="22"/>
              </w:rPr>
            </w:pPr>
          </w:p>
        </w:tc>
      </w:tr>
      <w:tr w:rsidR="00EA2207" w:rsidRPr="002867BE" w:rsidTr="00EA2207">
        <w:trPr>
          <w:cantSplit/>
        </w:trPr>
        <w:tc>
          <w:tcPr>
            <w:tcW w:w="6930" w:type="dxa"/>
          </w:tcPr>
          <w:p w:rsidR="00EA2207" w:rsidRPr="002867BE" w:rsidRDefault="00EA2207" w:rsidP="00EA2207">
            <w:pPr>
              <w:spacing w:line="240" w:lineRule="atLeast"/>
              <w:ind w:left="180" w:hanging="180"/>
              <w:rPr>
                <w:szCs w:val="22"/>
              </w:rPr>
            </w:pPr>
            <w:r w:rsidRPr="002867BE">
              <w:rPr>
                <w:szCs w:val="22"/>
              </w:rPr>
              <w:t>Total profit before income tax for reportable segments</w:t>
            </w:r>
          </w:p>
        </w:tc>
        <w:tc>
          <w:tcPr>
            <w:tcW w:w="1080" w:type="dxa"/>
            <w:vAlign w:val="bottom"/>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580,711</w:t>
            </w:r>
          </w:p>
        </w:tc>
        <w:tc>
          <w:tcPr>
            <w:tcW w:w="181" w:type="dxa"/>
            <w:vAlign w:val="bottom"/>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522,766</w:t>
            </w:r>
          </w:p>
        </w:tc>
      </w:tr>
      <w:tr w:rsidR="00EA2207" w:rsidRPr="002867BE" w:rsidTr="00EA2207">
        <w:trPr>
          <w:cantSplit/>
        </w:trPr>
        <w:tc>
          <w:tcPr>
            <w:tcW w:w="6930" w:type="dxa"/>
          </w:tcPr>
          <w:p w:rsidR="00EA2207" w:rsidRPr="002867BE" w:rsidRDefault="00EA2207" w:rsidP="00EA2207">
            <w:pPr>
              <w:spacing w:line="240" w:lineRule="atLeast"/>
              <w:ind w:left="180" w:hanging="180"/>
              <w:rPr>
                <w:szCs w:val="22"/>
              </w:rPr>
            </w:pPr>
            <w:r w:rsidRPr="002867BE">
              <w:rPr>
                <w:szCs w:val="22"/>
              </w:rPr>
              <w:t>Other profit</w:t>
            </w:r>
          </w:p>
        </w:tc>
        <w:tc>
          <w:tcPr>
            <w:tcW w:w="1080" w:type="dxa"/>
            <w:tcBorders>
              <w:bottom w:val="sing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207,322</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151,281</w:t>
            </w:r>
          </w:p>
        </w:tc>
      </w:tr>
      <w:tr w:rsidR="00EA2207" w:rsidRPr="002867BE" w:rsidTr="00EA2207">
        <w:trPr>
          <w:cantSplit/>
        </w:trPr>
        <w:tc>
          <w:tcPr>
            <w:tcW w:w="6930" w:type="dxa"/>
          </w:tcPr>
          <w:p w:rsidR="00EA2207" w:rsidRPr="002867BE" w:rsidRDefault="00EA2207" w:rsidP="00EA2207">
            <w:pPr>
              <w:pStyle w:val="acctfourfigures"/>
              <w:tabs>
                <w:tab w:val="clear" w:pos="765"/>
              </w:tabs>
              <w:spacing w:line="240" w:lineRule="atLeast"/>
              <w:ind w:right="11"/>
              <w:rPr>
                <w:bCs/>
                <w:szCs w:val="22"/>
              </w:rPr>
            </w:pPr>
          </w:p>
        </w:tc>
        <w:tc>
          <w:tcPr>
            <w:tcW w:w="1080" w:type="dxa"/>
            <w:tcBorders>
              <w:top w:val="sing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788,033</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674,047</w:t>
            </w:r>
          </w:p>
        </w:tc>
      </w:tr>
      <w:tr w:rsidR="00EA2207" w:rsidRPr="002867BE" w:rsidTr="00EA2207">
        <w:trPr>
          <w:cantSplit/>
        </w:trPr>
        <w:tc>
          <w:tcPr>
            <w:tcW w:w="6930" w:type="dxa"/>
          </w:tcPr>
          <w:p w:rsidR="00EA2207" w:rsidRPr="002867BE" w:rsidRDefault="00EA2207" w:rsidP="00EA2207">
            <w:pPr>
              <w:pStyle w:val="acctfourfigures"/>
              <w:tabs>
                <w:tab w:val="clear" w:pos="765"/>
              </w:tabs>
              <w:spacing w:line="240" w:lineRule="atLeast"/>
              <w:ind w:right="11"/>
              <w:rPr>
                <w:bCs/>
                <w:szCs w:val="22"/>
              </w:rPr>
            </w:pPr>
            <w:r w:rsidRPr="002867BE">
              <w:rPr>
                <w:bCs/>
                <w:szCs w:val="22"/>
              </w:rPr>
              <w:t>Elimination of inter-segment profits</w:t>
            </w:r>
          </w:p>
        </w:tc>
        <w:tc>
          <w:tcPr>
            <w:tcW w:w="1080"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(26,943)</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(27,784)</w:t>
            </w:r>
          </w:p>
        </w:tc>
      </w:tr>
      <w:tr w:rsidR="00EA2207" w:rsidRPr="002867BE" w:rsidTr="00EA2207">
        <w:trPr>
          <w:cantSplit/>
        </w:trPr>
        <w:tc>
          <w:tcPr>
            <w:tcW w:w="6930" w:type="dxa"/>
          </w:tcPr>
          <w:p w:rsidR="00EA2207" w:rsidRPr="002867BE" w:rsidRDefault="00EA2207" w:rsidP="00EA2207">
            <w:pPr>
              <w:pStyle w:val="acctfourfigures"/>
              <w:tabs>
                <w:tab w:val="clear" w:pos="765"/>
              </w:tabs>
              <w:spacing w:line="240" w:lineRule="atLeast"/>
              <w:ind w:left="191" w:right="11" w:hanging="191"/>
              <w:rPr>
                <w:bCs/>
                <w:szCs w:val="22"/>
              </w:rPr>
            </w:pPr>
            <w:r w:rsidRPr="002867BE">
              <w:rPr>
                <w:bCs/>
                <w:szCs w:val="22"/>
              </w:rPr>
              <w:t>Unallocated amounts:</w:t>
            </w:r>
          </w:p>
          <w:p w:rsidR="00EA2207" w:rsidRPr="002867BE" w:rsidRDefault="00EA2207" w:rsidP="00EA2207">
            <w:pPr>
              <w:pStyle w:val="acctfourfigures"/>
              <w:tabs>
                <w:tab w:val="clear" w:pos="765"/>
              </w:tabs>
              <w:spacing w:line="240" w:lineRule="atLeast"/>
              <w:ind w:left="191" w:right="11" w:hanging="191"/>
              <w:rPr>
                <w:bCs/>
                <w:szCs w:val="22"/>
              </w:rPr>
            </w:pPr>
            <w:r w:rsidRPr="002867BE">
              <w:rPr>
                <w:bCs/>
                <w:szCs w:val="22"/>
              </w:rPr>
              <w:t xml:space="preserve">- </w:t>
            </w:r>
            <w:r>
              <w:rPr>
                <w:bCs/>
                <w:szCs w:val="22"/>
              </w:rPr>
              <w:t>L</w:t>
            </w:r>
            <w:r w:rsidRPr="002867BE">
              <w:rPr>
                <w:bCs/>
                <w:szCs w:val="22"/>
              </w:rPr>
              <w:t>oss on changes in fair value of investment properties</w:t>
            </w:r>
          </w:p>
        </w:tc>
        <w:tc>
          <w:tcPr>
            <w:tcW w:w="1080"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(1,455)</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(9,779)</w:t>
            </w:r>
          </w:p>
        </w:tc>
      </w:tr>
      <w:tr w:rsidR="00EA2207" w:rsidRPr="002867BE" w:rsidTr="00EA2207">
        <w:trPr>
          <w:cantSplit/>
        </w:trPr>
        <w:tc>
          <w:tcPr>
            <w:tcW w:w="6930" w:type="dxa"/>
          </w:tcPr>
          <w:p w:rsidR="00EA2207" w:rsidRPr="002867BE" w:rsidRDefault="00EA2207" w:rsidP="00EA2207">
            <w:pPr>
              <w:pStyle w:val="acctfourfigures"/>
              <w:tabs>
                <w:tab w:val="clear" w:pos="765"/>
              </w:tabs>
              <w:spacing w:line="240" w:lineRule="atLeast"/>
              <w:ind w:left="191" w:right="11" w:hanging="191"/>
              <w:rPr>
                <w:bCs/>
                <w:szCs w:val="22"/>
              </w:rPr>
            </w:pPr>
            <w:r w:rsidRPr="002867BE">
              <w:rPr>
                <w:bCs/>
                <w:szCs w:val="22"/>
              </w:rPr>
              <w:t>- Other corporate expenses</w:t>
            </w:r>
          </w:p>
        </w:tc>
        <w:tc>
          <w:tcPr>
            <w:tcW w:w="1080"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(349,259)</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(349,107)</w:t>
            </w:r>
          </w:p>
        </w:tc>
      </w:tr>
      <w:tr w:rsidR="00EA2207" w:rsidRPr="002867BE" w:rsidTr="00EA2207">
        <w:trPr>
          <w:cantSplit/>
        </w:trPr>
        <w:tc>
          <w:tcPr>
            <w:tcW w:w="6930" w:type="dxa"/>
          </w:tcPr>
          <w:p w:rsidR="00EA2207" w:rsidRPr="002867BE" w:rsidRDefault="00EA2207" w:rsidP="00EA2207">
            <w:pPr>
              <w:pStyle w:val="acctmergecolhdg"/>
              <w:spacing w:line="240" w:lineRule="atLeast"/>
              <w:jc w:val="left"/>
              <w:rPr>
                <w:b w:val="0"/>
                <w:szCs w:val="22"/>
              </w:rPr>
            </w:pPr>
            <w:r w:rsidRPr="002867BE">
              <w:rPr>
                <w:b w:val="0"/>
                <w:szCs w:val="22"/>
              </w:rPr>
              <w:t xml:space="preserve">- Share of </w:t>
            </w:r>
            <w:r w:rsidR="00ED6930">
              <w:rPr>
                <w:b w:val="0"/>
                <w:szCs w:val="22"/>
              </w:rPr>
              <w:t>profit (</w:t>
            </w:r>
            <w:r w:rsidRPr="002867BE">
              <w:rPr>
                <w:b w:val="0"/>
                <w:szCs w:val="22"/>
              </w:rPr>
              <w:t>loss</w:t>
            </w:r>
            <w:r w:rsidR="00ED6930">
              <w:rPr>
                <w:b w:val="0"/>
                <w:szCs w:val="22"/>
              </w:rPr>
              <w:t>)</w:t>
            </w:r>
            <w:r w:rsidRPr="002867BE">
              <w:rPr>
                <w:b w:val="0"/>
                <w:szCs w:val="22"/>
              </w:rPr>
              <w:t xml:space="preserve"> of investments in associate and joint venture</w:t>
            </w:r>
          </w:p>
        </w:tc>
        <w:tc>
          <w:tcPr>
            <w:tcW w:w="1080" w:type="dxa"/>
            <w:tcBorders>
              <w:bottom w:val="single" w:sz="4" w:space="0" w:color="auto"/>
            </w:tcBorders>
          </w:tcPr>
          <w:p w:rsidR="00EA2207" w:rsidRPr="00433519" w:rsidRDefault="00ED6930" w:rsidP="00EA2207">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31,297</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szCs w:val="22"/>
                <w:lang w:val="en-US" w:bidi="th-TH"/>
              </w:rPr>
            </w:pPr>
            <w:r w:rsidRPr="00433519">
              <w:rPr>
                <w:szCs w:val="22"/>
                <w:lang w:val="en-US" w:bidi="th-TH"/>
              </w:rPr>
              <w:t>(96,957)</w:t>
            </w:r>
          </w:p>
        </w:tc>
      </w:tr>
      <w:tr w:rsidR="00EA2207" w:rsidRPr="002867BE" w:rsidTr="00EA2207">
        <w:trPr>
          <w:cantSplit/>
        </w:trPr>
        <w:tc>
          <w:tcPr>
            <w:tcW w:w="6930" w:type="dxa"/>
          </w:tcPr>
          <w:p w:rsidR="00EA2207" w:rsidRPr="002867BE" w:rsidRDefault="00EA2207" w:rsidP="00EA2207">
            <w:pPr>
              <w:pStyle w:val="acctmergecolhdg"/>
              <w:spacing w:line="240" w:lineRule="atLeast"/>
              <w:jc w:val="left"/>
              <w:rPr>
                <w:bCs/>
                <w:szCs w:val="22"/>
              </w:rPr>
            </w:pPr>
            <w:r w:rsidRPr="002867BE">
              <w:rPr>
                <w:bCs/>
                <w:szCs w:val="22"/>
              </w:rPr>
              <w:t>Consolidated profit before income tax</w:t>
            </w:r>
          </w:p>
        </w:tc>
        <w:tc>
          <w:tcPr>
            <w:tcW w:w="1080" w:type="dxa"/>
            <w:tcBorders>
              <w:top w:val="single" w:sz="4" w:space="0" w:color="auto"/>
              <w:bottom w:val="double" w:sz="4" w:space="0" w:color="auto"/>
            </w:tcBorders>
          </w:tcPr>
          <w:p w:rsidR="00EA2207" w:rsidRPr="00433519" w:rsidRDefault="00ED6930" w:rsidP="00EA2207">
            <w:pPr>
              <w:pStyle w:val="acctfourfigures"/>
              <w:shd w:val="clear" w:color="auto" w:fill="FFFFFF"/>
              <w:tabs>
                <w:tab w:val="clear" w:pos="765"/>
                <w:tab w:val="decimal" w:pos="860"/>
              </w:tabs>
              <w:spacing w:line="240" w:lineRule="atLeast"/>
              <w:ind w:left="-79" w:right="-79"/>
              <w:rPr>
                <w:b/>
                <w:bCs/>
                <w:szCs w:val="22"/>
                <w:cs/>
                <w:lang w:val="en-US"/>
              </w:rPr>
            </w:pPr>
            <w:r>
              <w:rPr>
                <w:b/>
                <w:bCs/>
                <w:szCs w:val="22"/>
                <w:lang w:val="en-US" w:bidi="th-TH"/>
              </w:rPr>
              <w:t>441,673</w:t>
            </w:r>
          </w:p>
        </w:tc>
        <w:tc>
          <w:tcPr>
            <w:tcW w:w="181" w:type="dxa"/>
          </w:tcPr>
          <w:p w:rsidR="00EA2207" w:rsidRPr="00433519"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rsidR="00EA2207" w:rsidRPr="00433519" w:rsidRDefault="00EA2207" w:rsidP="00EA2207">
            <w:pPr>
              <w:pStyle w:val="acctfourfigures"/>
              <w:shd w:val="clear" w:color="auto" w:fill="FFFFFF"/>
              <w:tabs>
                <w:tab w:val="clear" w:pos="765"/>
                <w:tab w:val="decimal" w:pos="860"/>
              </w:tabs>
              <w:spacing w:line="240" w:lineRule="atLeast"/>
              <w:ind w:left="-79" w:right="-79"/>
              <w:rPr>
                <w:b/>
                <w:bCs/>
                <w:szCs w:val="22"/>
                <w:lang w:val="en-US" w:bidi="th-TH"/>
              </w:rPr>
            </w:pPr>
            <w:r w:rsidRPr="00433519">
              <w:rPr>
                <w:b/>
                <w:bCs/>
                <w:szCs w:val="22"/>
                <w:lang w:val="en-US" w:bidi="th-TH"/>
              </w:rPr>
              <w:t>190,420</w:t>
            </w:r>
          </w:p>
        </w:tc>
      </w:tr>
    </w:tbl>
    <w:p w:rsidR="00EA2207" w:rsidRDefault="00EA2207" w:rsidP="00EA2207">
      <w:pPr>
        <w:pStyle w:val="index"/>
        <w:numPr>
          <w:ilvl w:val="0"/>
          <w:numId w:val="0"/>
        </w:numPr>
        <w:tabs>
          <w:tab w:val="left" w:pos="540"/>
        </w:tabs>
        <w:jc w:val="thaiDistribute"/>
        <w:rPr>
          <w:b/>
          <w:bCs/>
          <w:sz w:val="24"/>
          <w:szCs w:val="24"/>
        </w:rPr>
      </w:pPr>
    </w:p>
    <w:p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t>15</w:t>
      </w:r>
      <w:r w:rsidRPr="00B1687C">
        <w:rPr>
          <w:b/>
          <w:bCs/>
          <w:sz w:val="24"/>
          <w:szCs w:val="24"/>
        </w:rPr>
        <w:tab/>
        <w:t xml:space="preserve">Income tax expense     </w:t>
      </w:r>
    </w:p>
    <w:p w:rsidR="00EA2207" w:rsidRDefault="00EA2207" w:rsidP="00EA2207">
      <w:pPr>
        <w:spacing w:line="240" w:lineRule="atLeast"/>
        <w:ind w:left="605"/>
        <w:jc w:val="thaiDistribute"/>
        <w:rPr>
          <w:rFonts w:cstheme="minorBidi"/>
          <w:szCs w:val="28"/>
          <w:lang w:bidi="th-TH"/>
        </w:rPr>
      </w:pPr>
    </w:p>
    <w:p w:rsidR="00EA2207" w:rsidRDefault="00EA2207" w:rsidP="00EA2207">
      <w:pPr>
        <w:spacing w:line="240" w:lineRule="atLeast"/>
        <w:ind w:left="540"/>
        <w:jc w:val="thaiDistribute"/>
      </w:pPr>
      <w:r w:rsidRPr="00610BA4">
        <w:rPr>
          <w:rFonts w:cs="Angsana New"/>
          <w:lang w:bidi="th-TH"/>
        </w:rPr>
        <w:t xml:space="preserve">Income tax expense is recognised based on management’s best estimate of the weighted average annual income tax rate expected for the full financial year multiplied by the pre-tax income of the interim reporting period. The </w:t>
      </w:r>
      <w:r w:rsidRPr="00B1687C">
        <w:rPr>
          <w:rFonts w:cs="Angsana New"/>
          <w:lang w:bidi="th-TH"/>
        </w:rPr>
        <w:t>Group’s</w:t>
      </w:r>
      <w:r w:rsidRPr="00610BA4">
        <w:rPr>
          <w:rFonts w:cs="Angsana New"/>
          <w:lang w:bidi="th-TH"/>
        </w:rPr>
        <w:t xml:space="preserve"> consolidated effective tax rate in respect of continuing operations for the </w:t>
      </w:r>
      <w:r>
        <w:rPr>
          <w:rFonts w:cs="Angsana New"/>
          <w:lang w:bidi="th-TH"/>
        </w:rPr>
        <w:t>six</w:t>
      </w:r>
      <w:r w:rsidRPr="00610BA4">
        <w:rPr>
          <w:rFonts w:cs="Angsana New"/>
          <w:lang w:bidi="th-TH"/>
        </w:rPr>
        <w:t xml:space="preserve">-month </w:t>
      </w:r>
      <w:r>
        <w:rPr>
          <w:rFonts w:cs="Angsana New"/>
          <w:lang w:bidi="th-TH"/>
        </w:rPr>
        <w:t xml:space="preserve">period </w:t>
      </w:r>
      <w:r w:rsidRPr="00610BA4">
        <w:rPr>
          <w:rFonts w:cs="Angsana New"/>
          <w:lang w:bidi="th-TH"/>
        </w:rPr>
        <w:t xml:space="preserve">ended </w:t>
      </w:r>
      <w:r>
        <w:rPr>
          <w:rFonts w:cs="Angsana New"/>
          <w:lang w:bidi="th-TH"/>
        </w:rPr>
        <w:t>30 June</w:t>
      </w:r>
      <w:r w:rsidRPr="00610BA4">
        <w:rPr>
          <w:rFonts w:cs="Angsana New"/>
          <w:lang w:bidi="th-TH"/>
        </w:rPr>
        <w:t xml:space="preserve"> </w:t>
      </w:r>
      <w:r>
        <w:rPr>
          <w:rFonts w:cs="Angsana New"/>
          <w:lang w:bidi="th-TH"/>
        </w:rPr>
        <w:t>2019</w:t>
      </w:r>
      <w:r w:rsidRPr="00610BA4">
        <w:rPr>
          <w:rFonts w:cs="Angsana New"/>
          <w:lang w:bidi="th-TH"/>
        </w:rPr>
        <w:t xml:space="preserve"> was </w:t>
      </w:r>
      <w:r>
        <w:rPr>
          <w:rFonts w:cs="Angsana New"/>
          <w:lang w:bidi="th-TH"/>
        </w:rPr>
        <w:t>20.45</w:t>
      </w:r>
      <w:r w:rsidRPr="00610BA4">
        <w:rPr>
          <w:rFonts w:cs="Angsana New"/>
          <w:lang w:bidi="th-TH"/>
        </w:rPr>
        <w:t>% (</w:t>
      </w:r>
      <w:r>
        <w:rPr>
          <w:rFonts w:cs="Angsana New"/>
          <w:i/>
          <w:iCs/>
          <w:lang w:bidi="th-TH"/>
        </w:rPr>
        <w:t>30 June</w:t>
      </w:r>
      <w:r>
        <w:rPr>
          <w:rFonts w:cs="Angsana New"/>
          <w:lang w:bidi="th-TH"/>
        </w:rPr>
        <w:t xml:space="preserve"> </w:t>
      </w:r>
      <w:r>
        <w:rPr>
          <w:rFonts w:cs="Angsana New"/>
          <w:i/>
          <w:iCs/>
          <w:lang w:bidi="th-TH"/>
        </w:rPr>
        <w:t>2018</w:t>
      </w:r>
      <w:r w:rsidRPr="00B1687C">
        <w:rPr>
          <w:rFonts w:cs="Angsana New"/>
          <w:lang w:bidi="th-TH"/>
        </w:rPr>
        <w:t xml:space="preserve">: </w:t>
      </w:r>
      <w:r>
        <w:rPr>
          <w:rFonts w:cs="Angsana New"/>
          <w:i/>
          <w:iCs/>
          <w:lang w:bidi="th-TH"/>
        </w:rPr>
        <w:t>33.97</w:t>
      </w:r>
      <w:r w:rsidRPr="00610BA4">
        <w:rPr>
          <w:rFonts w:cs="Angsana New"/>
          <w:i/>
          <w:iCs/>
          <w:lang w:bidi="th-TH"/>
        </w:rPr>
        <w:t>%)</w:t>
      </w:r>
      <w:r>
        <w:t xml:space="preserve">, for the consolidated financial statements and 7.79% </w:t>
      </w:r>
      <w:r w:rsidRPr="00B1687C">
        <w:rPr>
          <w:i/>
          <w:iCs/>
        </w:rPr>
        <w:t>(</w:t>
      </w:r>
      <w:r>
        <w:rPr>
          <w:i/>
          <w:iCs/>
        </w:rPr>
        <w:t>30 June</w:t>
      </w:r>
      <w:r w:rsidRPr="00B1687C">
        <w:rPr>
          <w:i/>
          <w:iCs/>
        </w:rPr>
        <w:t xml:space="preserve"> 2018: </w:t>
      </w:r>
      <w:r>
        <w:rPr>
          <w:i/>
          <w:iCs/>
        </w:rPr>
        <w:t>8.70</w:t>
      </w:r>
      <w:r w:rsidRPr="00B1687C">
        <w:rPr>
          <w:i/>
          <w:iCs/>
        </w:rPr>
        <w:t>%)</w:t>
      </w:r>
      <w:r>
        <w:t xml:space="preserve">, for the separate financial statements. </w:t>
      </w:r>
      <w:r w:rsidRPr="00610BA4">
        <w:rPr>
          <w:rFonts w:cs="Angsana New"/>
          <w:lang w:bidi="th-TH"/>
        </w:rPr>
        <w:t xml:space="preserve">This change in effective tax rate was caused mainly </w:t>
      </w:r>
      <w:r w:rsidRPr="00A4370A">
        <w:rPr>
          <w:rFonts w:cs="Angsana New"/>
          <w:lang w:bidi="th-TH"/>
        </w:rPr>
        <w:t>by adjusting deferred tax assets for tax loss and temporary difference.</w:t>
      </w:r>
    </w:p>
    <w:p w:rsidR="00EA2207" w:rsidRDefault="00EA2207" w:rsidP="00EA2207">
      <w:pPr>
        <w:spacing w:line="240" w:lineRule="atLeast"/>
        <w:ind w:left="540"/>
        <w:jc w:val="thaiDistribute"/>
        <w:rPr>
          <w:rFonts w:cstheme="minorBidi"/>
          <w:szCs w:val="28"/>
          <w:lang w:bidi="th-TH"/>
        </w:rPr>
      </w:pPr>
    </w:p>
    <w:p w:rsidR="00236DDA" w:rsidRDefault="00236DDA">
      <w:pPr>
        <w:spacing w:line="240" w:lineRule="auto"/>
        <w:rPr>
          <w:b/>
          <w:bCs/>
          <w:sz w:val="24"/>
          <w:szCs w:val="24"/>
        </w:rPr>
      </w:pPr>
      <w:r>
        <w:rPr>
          <w:b/>
          <w:bCs/>
          <w:sz w:val="24"/>
          <w:szCs w:val="24"/>
        </w:rPr>
        <w:br w:type="page"/>
      </w:r>
    </w:p>
    <w:p w:rsidR="00EA2207" w:rsidRPr="00B1687C" w:rsidRDefault="00EA2207" w:rsidP="00EA2207">
      <w:pPr>
        <w:pStyle w:val="index"/>
        <w:numPr>
          <w:ilvl w:val="0"/>
          <w:numId w:val="0"/>
        </w:numPr>
        <w:tabs>
          <w:tab w:val="left" w:pos="540"/>
        </w:tabs>
        <w:jc w:val="thaiDistribute"/>
        <w:rPr>
          <w:b/>
          <w:bCs/>
          <w:sz w:val="24"/>
          <w:szCs w:val="24"/>
        </w:rPr>
      </w:pPr>
      <w:r>
        <w:rPr>
          <w:b/>
          <w:bCs/>
          <w:sz w:val="24"/>
          <w:szCs w:val="24"/>
        </w:rPr>
        <w:lastRenderedPageBreak/>
        <w:t>16</w:t>
      </w:r>
      <w:r w:rsidRPr="00B1687C">
        <w:rPr>
          <w:b/>
          <w:bCs/>
          <w:sz w:val="24"/>
          <w:szCs w:val="24"/>
        </w:rPr>
        <w:tab/>
      </w:r>
      <w:r w:rsidRPr="00FC6FF0">
        <w:rPr>
          <w:b/>
          <w:bCs/>
          <w:sz w:val="24"/>
          <w:szCs w:val="24"/>
        </w:rPr>
        <w:t xml:space="preserve">Earnings </w:t>
      </w:r>
      <w:r w:rsidR="00717F3E">
        <w:rPr>
          <w:b/>
          <w:bCs/>
          <w:sz w:val="24"/>
          <w:szCs w:val="24"/>
        </w:rPr>
        <w:t xml:space="preserve">(loss) </w:t>
      </w:r>
      <w:r w:rsidRPr="00FC6FF0">
        <w:rPr>
          <w:b/>
          <w:bCs/>
          <w:sz w:val="24"/>
          <w:szCs w:val="24"/>
        </w:rPr>
        <w:t>per share</w:t>
      </w:r>
      <w:r w:rsidRPr="00B1687C">
        <w:rPr>
          <w:b/>
          <w:bCs/>
          <w:sz w:val="24"/>
          <w:szCs w:val="24"/>
        </w:rPr>
        <w:t xml:space="preserve">     </w:t>
      </w:r>
    </w:p>
    <w:p w:rsidR="00EA2207" w:rsidRDefault="00EA2207" w:rsidP="00EA2207">
      <w:pPr>
        <w:spacing w:line="180" w:lineRule="exact"/>
        <w:ind w:left="547"/>
        <w:jc w:val="both"/>
        <w:rPr>
          <w:rFonts w:cstheme="minorBidi"/>
          <w:szCs w:val="28"/>
          <w:lang w:bidi="th-TH"/>
        </w:rPr>
      </w:pPr>
    </w:p>
    <w:p w:rsidR="00EA2207" w:rsidRPr="00562FA1" w:rsidRDefault="00EA2207" w:rsidP="00EA2207">
      <w:pPr>
        <w:spacing w:line="240" w:lineRule="atLeast"/>
        <w:ind w:left="540"/>
        <w:jc w:val="thaiDistribute"/>
        <w:rPr>
          <w:b/>
          <w:bCs/>
          <w:i/>
          <w:iCs/>
        </w:rPr>
      </w:pPr>
      <w:r w:rsidRPr="00562FA1">
        <w:rPr>
          <w:b/>
          <w:bCs/>
          <w:i/>
          <w:iCs/>
        </w:rPr>
        <w:t>Basic earnings</w:t>
      </w:r>
      <w:r w:rsidR="00717F3E">
        <w:rPr>
          <w:b/>
          <w:bCs/>
          <w:i/>
          <w:iCs/>
        </w:rPr>
        <w:t xml:space="preserve"> (loss)</w:t>
      </w:r>
      <w:r w:rsidRPr="00562FA1">
        <w:rPr>
          <w:b/>
          <w:bCs/>
          <w:i/>
          <w:iCs/>
        </w:rPr>
        <w:t xml:space="preserve"> per share </w:t>
      </w:r>
    </w:p>
    <w:p w:rsidR="00EA2207" w:rsidRDefault="00EA2207" w:rsidP="00EA2207">
      <w:pPr>
        <w:spacing w:line="180" w:lineRule="exact"/>
        <w:ind w:left="547"/>
        <w:jc w:val="both"/>
      </w:pPr>
    </w:p>
    <w:p w:rsidR="00EA2207" w:rsidRDefault="00EA2207" w:rsidP="00EA2207">
      <w:pPr>
        <w:spacing w:line="240" w:lineRule="atLeast"/>
        <w:ind w:left="540"/>
        <w:jc w:val="thaiDistribute"/>
      </w:pPr>
      <w:r>
        <w:t>The calculations of basic earnings</w:t>
      </w:r>
      <w:r w:rsidR="00717F3E">
        <w:t xml:space="preserve"> (loss)</w:t>
      </w:r>
      <w:r>
        <w:t xml:space="preserve"> per share for the three-month and six-month periods ended 30 June 2019 and 2018 were based on the profit</w:t>
      </w:r>
      <w:r w:rsidR="00717F3E">
        <w:t xml:space="preserve"> (loss)</w:t>
      </w:r>
      <w:r>
        <w:t xml:space="preserve"> for the period attributable to ordinary shareholders of the Company and the weighted average number of ordinary shares outstanding during the period as follows:</w:t>
      </w:r>
    </w:p>
    <w:p w:rsidR="00EA2207" w:rsidRDefault="00EA2207" w:rsidP="00236DDA">
      <w:pPr>
        <w:spacing w:line="240" w:lineRule="auto"/>
        <w:rPr>
          <w:rFonts w:cstheme="minorBidi"/>
          <w:szCs w:val="28"/>
          <w:lang w:bidi="th-TH"/>
        </w:rPr>
      </w:pPr>
    </w:p>
    <w:tbl>
      <w:tblPr>
        <w:tblW w:w="4786" w:type="pct"/>
        <w:tblInd w:w="486"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w:t>
            </w:r>
            <w:r>
              <w:rPr>
                <w:b/>
                <w:bCs/>
                <w:i/>
                <w:iCs/>
                <w:szCs w:val="22"/>
              </w:rPr>
              <w:t>three</w:t>
            </w:r>
            <w:r w:rsidRPr="002867BE">
              <w:rPr>
                <w:b/>
                <w:bCs/>
                <w:i/>
                <w:iCs/>
                <w:szCs w:val="22"/>
              </w:rPr>
              <w:t xml:space="preserve">-month period ended </w:t>
            </w:r>
          </w:p>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Pr>
                <w:b/>
                <w:bCs/>
                <w:i/>
                <w:iCs/>
                <w:szCs w:val="22"/>
              </w:rPr>
              <w:t>30 June</w:t>
            </w: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1370" w:type="pct"/>
            <w:gridSpan w:val="3"/>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ind w:left="-76" w:right="-78"/>
              <w:rPr>
                <w:szCs w:val="22"/>
              </w:rPr>
            </w:pPr>
            <w:r w:rsidRPr="002867BE">
              <w:rPr>
                <w:szCs w:val="22"/>
              </w:rPr>
              <w:t>statements</w:t>
            </w:r>
          </w:p>
        </w:tc>
        <w:tc>
          <w:tcPr>
            <w:tcW w:w="98" w:type="pct"/>
          </w:tcPr>
          <w:p w:rsidR="00EA2207" w:rsidRPr="002867BE" w:rsidRDefault="00EA2207" w:rsidP="00EA2207">
            <w:pPr>
              <w:pStyle w:val="acctmergecolhdg"/>
              <w:spacing w:line="240" w:lineRule="atLeast"/>
              <w:rPr>
                <w:szCs w:val="22"/>
              </w:rPr>
            </w:pPr>
          </w:p>
        </w:tc>
        <w:tc>
          <w:tcPr>
            <w:tcW w:w="1377" w:type="pct"/>
            <w:gridSpan w:val="3"/>
          </w:tcPr>
          <w:p w:rsidR="00EA2207" w:rsidRPr="002867BE" w:rsidRDefault="00EA2207" w:rsidP="00EA2207">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spacing w:line="240" w:lineRule="atLeast"/>
              <w:jc w:val="center"/>
              <w:rPr>
                <w:szCs w:val="22"/>
              </w:rPr>
            </w:pPr>
          </w:p>
        </w:tc>
        <w:tc>
          <w:tcPr>
            <w:tcW w:w="636" w:type="pct"/>
          </w:tcPr>
          <w:p w:rsidR="00EA2207" w:rsidRPr="002867BE" w:rsidRDefault="00EA2207" w:rsidP="00EA2207">
            <w:pPr>
              <w:pStyle w:val="acctfourfigures"/>
              <w:shd w:val="clear" w:color="auto" w:fill="FFFFFF"/>
              <w:tabs>
                <w:tab w:val="clear" w:pos="765"/>
                <w:tab w:val="decimal" w:pos="554"/>
              </w:tabs>
              <w:spacing w:line="240" w:lineRule="atLeast"/>
              <w:jc w:val="center"/>
              <w:rPr>
                <w:szCs w:val="22"/>
              </w:rPr>
            </w:pPr>
            <w:r w:rsidRPr="002867BE">
              <w:rPr>
                <w:szCs w:val="22"/>
              </w:rPr>
              <w:t>2019</w:t>
            </w:r>
          </w:p>
        </w:tc>
        <w:tc>
          <w:tcPr>
            <w:tcW w:w="98" w:type="pct"/>
          </w:tcPr>
          <w:p w:rsidR="00EA2207" w:rsidRPr="002867BE" w:rsidRDefault="00EA2207" w:rsidP="00EA2207">
            <w:pPr>
              <w:pStyle w:val="acctfourfigures"/>
              <w:shd w:val="clear" w:color="auto" w:fill="FFFFFF"/>
              <w:tabs>
                <w:tab w:val="clear" w:pos="765"/>
              </w:tabs>
              <w:spacing w:line="240" w:lineRule="atLeast"/>
              <w:jc w:val="center"/>
              <w:rPr>
                <w:bCs/>
                <w:szCs w:val="22"/>
              </w:rPr>
            </w:pPr>
          </w:p>
        </w:tc>
        <w:tc>
          <w:tcPr>
            <w:tcW w:w="636"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c>
          <w:tcPr>
            <w:tcW w:w="98" w:type="pct"/>
          </w:tcPr>
          <w:p w:rsidR="00EA2207" w:rsidRPr="002867BE" w:rsidRDefault="00EA2207" w:rsidP="00EA2207">
            <w:pPr>
              <w:pStyle w:val="acctfourfigures"/>
              <w:shd w:val="clear" w:color="auto" w:fill="FFFFFF"/>
              <w:spacing w:line="240" w:lineRule="atLeast"/>
              <w:jc w:val="center"/>
              <w:rPr>
                <w:szCs w:val="22"/>
              </w:rPr>
            </w:pPr>
          </w:p>
        </w:tc>
        <w:tc>
          <w:tcPr>
            <w:tcW w:w="637"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r w:rsidRPr="002867BE">
              <w:rPr>
                <w:bCs/>
                <w:szCs w:val="22"/>
              </w:rPr>
              <w:t>2019</w:t>
            </w:r>
          </w:p>
        </w:tc>
        <w:tc>
          <w:tcPr>
            <w:tcW w:w="100" w:type="pct"/>
          </w:tcPr>
          <w:p w:rsidR="00EA2207" w:rsidRPr="002867BE" w:rsidRDefault="00EA2207" w:rsidP="00EA2207">
            <w:pPr>
              <w:pStyle w:val="acctfourfigures"/>
              <w:shd w:val="clear" w:color="auto" w:fill="FFFFFF"/>
              <w:spacing w:line="240" w:lineRule="atLeast"/>
              <w:jc w:val="center"/>
              <w:rPr>
                <w:szCs w:val="22"/>
              </w:rPr>
            </w:pPr>
          </w:p>
        </w:tc>
        <w:tc>
          <w:tcPr>
            <w:tcW w:w="640"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r>
      <w:tr w:rsidR="00EA2207" w:rsidRPr="002F56A6"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2845" w:type="pct"/>
            <w:gridSpan w:val="7"/>
          </w:tcPr>
          <w:p w:rsidR="00EA2207" w:rsidRPr="002867BE" w:rsidRDefault="00EA2207" w:rsidP="00EA2207">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EA2207" w:rsidRPr="002F56A6" w:rsidTr="00EA2207">
        <w:trPr>
          <w:cantSplit/>
        </w:trPr>
        <w:tc>
          <w:tcPr>
            <w:tcW w:w="2056" w:type="pct"/>
          </w:tcPr>
          <w:p w:rsidR="00EA2207" w:rsidRPr="002867BE" w:rsidRDefault="00EA2207" w:rsidP="00EA2207">
            <w:pPr>
              <w:tabs>
                <w:tab w:val="left" w:pos="720"/>
              </w:tabs>
              <w:ind w:right="-108"/>
              <w:rPr>
                <w:b/>
                <w:bCs/>
                <w:szCs w:val="22"/>
              </w:rPr>
            </w:pPr>
            <w:r w:rsidRPr="002867BE">
              <w:rPr>
                <w:b/>
                <w:bCs/>
                <w:szCs w:val="22"/>
              </w:rPr>
              <w:t xml:space="preserve">Profit </w:t>
            </w:r>
            <w:r w:rsidR="0055754E">
              <w:rPr>
                <w:b/>
                <w:bCs/>
                <w:szCs w:val="22"/>
              </w:rPr>
              <w:t xml:space="preserve">(loss) </w:t>
            </w:r>
            <w:r w:rsidRPr="002867BE">
              <w:rPr>
                <w:b/>
                <w:bCs/>
                <w:szCs w:val="22"/>
              </w:rPr>
              <w:t xml:space="preserve">attributable to ordinary    </w:t>
            </w:r>
          </w:p>
          <w:p w:rsidR="00EA2207" w:rsidRPr="002867BE" w:rsidRDefault="00EA2207" w:rsidP="00EA2207">
            <w:pPr>
              <w:tabs>
                <w:tab w:val="left" w:pos="720"/>
              </w:tabs>
              <w:ind w:right="-108"/>
              <w:rPr>
                <w:b/>
                <w:bCs/>
                <w:szCs w:val="22"/>
              </w:rPr>
            </w:pPr>
            <w:r w:rsidRPr="002867BE">
              <w:rPr>
                <w:b/>
                <w:bCs/>
                <w:szCs w:val="22"/>
              </w:rPr>
              <w:t xml:space="preserve">   shareholders of the Company (basic)</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0138E8" w:rsidP="00EA2207">
            <w:pPr>
              <w:pStyle w:val="acctfourfigures"/>
              <w:shd w:val="clear" w:color="auto" w:fill="FFFFFF"/>
              <w:tabs>
                <w:tab w:val="clear" w:pos="765"/>
                <w:tab w:val="decimal" w:pos="960"/>
              </w:tabs>
              <w:spacing w:line="240" w:lineRule="atLeast"/>
              <w:ind w:left="-79" w:right="-79"/>
              <w:rPr>
                <w:b/>
                <w:bCs/>
                <w:szCs w:val="22"/>
              </w:rPr>
            </w:pPr>
            <w:r>
              <w:rPr>
                <w:b/>
                <w:bCs/>
                <w:szCs w:val="22"/>
              </w:rPr>
              <w:t>148,065</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0"/>
              </w:tabs>
              <w:spacing w:line="240" w:lineRule="atLeast"/>
              <w:ind w:left="-79" w:right="-79"/>
              <w:rPr>
                <w:b/>
                <w:bCs/>
                <w:szCs w:val="22"/>
              </w:rPr>
            </w:pPr>
            <w:r w:rsidRPr="00A4370A">
              <w:rPr>
                <w:b/>
                <w:bCs/>
                <w:szCs w:val="22"/>
              </w:rPr>
              <w:t>22,011</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r w:rsidRPr="00A4370A">
              <w:rPr>
                <w:b/>
                <w:bCs/>
                <w:szCs w:val="22"/>
              </w:rPr>
              <w:t>39,491</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3"/>
              </w:tabs>
              <w:spacing w:line="240" w:lineRule="atLeast"/>
              <w:ind w:left="-79" w:right="-79"/>
              <w:rPr>
                <w:b/>
                <w:bCs/>
                <w:szCs w:val="22"/>
              </w:rPr>
            </w:pPr>
            <w:r w:rsidRPr="00A4370A">
              <w:rPr>
                <w:b/>
                <w:bCs/>
                <w:szCs w:val="22"/>
              </w:rPr>
              <w:t>(27,926)</w:t>
            </w:r>
          </w:p>
        </w:tc>
      </w:tr>
      <w:tr w:rsidR="00EA2207" w:rsidRPr="002F56A6" w:rsidTr="00EA2207">
        <w:trPr>
          <w:cantSplit/>
        </w:trPr>
        <w:tc>
          <w:tcPr>
            <w:tcW w:w="2056" w:type="pct"/>
          </w:tcPr>
          <w:p w:rsidR="00EA2207" w:rsidRPr="00CC7EE1" w:rsidRDefault="00EA2207" w:rsidP="00EA2207">
            <w:pPr>
              <w:tabs>
                <w:tab w:val="left" w:pos="720"/>
              </w:tabs>
              <w:spacing w:line="0" w:lineRule="atLeast"/>
              <w:ind w:right="-108"/>
              <w:rPr>
                <w:b/>
                <w:bCs/>
                <w:sz w:val="16"/>
                <w:szCs w:val="16"/>
              </w:rPr>
            </w:pPr>
          </w:p>
        </w:tc>
        <w:tc>
          <w:tcPr>
            <w:tcW w:w="99" w:type="pct"/>
          </w:tcPr>
          <w:p w:rsidR="00EA2207" w:rsidRPr="00CC7EE1" w:rsidRDefault="00EA2207" w:rsidP="00EA2207">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rsidR="00EA2207" w:rsidRPr="00CC7EE1" w:rsidRDefault="00EA2207" w:rsidP="00EA2207">
            <w:pPr>
              <w:pStyle w:val="acctfourfigures"/>
              <w:shd w:val="clear" w:color="auto" w:fill="FFFFFF"/>
              <w:tabs>
                <w:tab w:val="clear" w:pos="765"/>
                <w:tab w:val="decimal" w:pos="960"/>
              </w:tabs>
              <w:spacing w:line="0" w:lineRule="atLeast"/>
              <w:ind w:left="-79" w:right="-79"/>
              <w:rPr>
                <w:b/>
                <w:bCs/>
                <w:sz w:val="16"/>
                <w:szCs w:val="16"/>
              </w:rPr>
            </w:pPr>
          </w:p>
        </w:tc>
        <w:tc>
          <w:tcPr>
            <w:tcW w:w="98"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36" w:type="pct"/>
            <w:tcBorders>
              <w:top w:val="double" w:sz="4" w:space="0" w:color="auto"/>
            </w:tcBorders>
          </w:tcPr>
          <w:p w:rsidR="00EA2207" w:rsidRPr="00CC7EE1" w:rsidRDefault="00EA2207" w:rsidP="00EA2207">
            <w:pPr>
              <w:pStyle w:val="acctfourfigures"/>
              <w:shd w:val="clear" w:color="auto" w:fill="FFFFFF"/>
              <w:tabs>
                <w:tab w:val="clear" w:pos="765"/>
                <w:tab w:val="decimal" w:pos="960"/>
              </w:tabs>
              <w:spacing w:line="0" w:lineRule="atLeast"/>
              <w:ind w:left="-79" w:right="-79"/>
              <w:rPr>
                <w:b/>
                <w:bCs/>
                <w:sz w:val="16"/>
                <w:szCs w:val="16"/>
              </w:rPr>
            </w:pPr>
          </w:p>
        </w:tc>
        <w:tc>
          <w:tcPr>
            <w:tcW w:w="98"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37"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100"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c>
          <w:tcPr>
            <w:tcW w:w="640" w:type="pct"/>
          </w:tcPr>
          <w:p w:rsidR="00EA2207" w:rsidRPr="00CC7EE1" w:rsidRDefault="00EA2207" w:rsidP="00EA2207">
            <w:pPr>
              <w:pStyle w:val="acctfourfigures"/>
              <w:shd w:val="clear" w:color="auto" w:fill="FFFFFF"/>
              <w:tabs>
                <w:tab w:val="clear" w:pos="765"/>
                <w:tab w:val="decimal" w:pos="1000"/>
              </w:tabs>
              <w:spacing w:line="0" w:lineRule="atLeast"/>
              <w:ind w:left="-79" w:right="-79"/>
              <w:rPr>
                <w:b/>
                <w:bCs/>
                <w:sz w:val="16"/>
                <w:szCs w:val="16"/>
              </w:rPr>
            </w:pPr>
          </w:p>
        </w:tc>
      </w:tr>
      <w:tr w:rsidR="00EA2207" w:rsidRPr="002F56A6" w:rsidTr="00EA2207">
        <w:trPr>
          <w:cantSplit/>
        </w:trPr>
        <w:tc>
          <w:tcPr>
            <w:tcW w:w="2056" w:type="pct"/>
          </w:tcPr>
          <w:p w:rsidR="00EA2207" w:rsidRPr="002867BE" w:rsidRDefault="00EA2207" w:rsidP="00EA2207">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0"/>
              </w:tabs>
              <w:spacing w:line="240" w:lineRule="atLeast"/>
              <w:ind w:left="-79" w:right="-79"/>
              <w:rPr>
                <w:b/>
                <w:bCs/>
                <w:szCs w:val="22"/>
              </w:rPr>
            </w:pPr>
            <w:r w:rsidRPr="00A4370A">
              <w:rPr>
                <w:b/>
                <w:bCs/>
                <w:szCs w:val="22"/>
              </w:rPr>
              <w:t>6,499,830</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0"/>
              </w:tabs>
              <w:spacing w:line="240" w:lineRule="atLeast"/>
              <w:ind w:left="-79" w:right="-79"/>
              <w:rPr>
                <w:b/>
                <w:bCs/>
                <w:szCs w:val="22"/>
              </w:rPr>
            </w:pPr>
            <w:r w:rsidRPr="00A4370A">
              <w:rPr>
                <w:b/>
                <w:bCs/>
                <w:szCs w:val="22"/>
              </w:rPr>
              <w:t>5,951,449</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r w:rsidRPr="00A4370A">
              <w:rPr>
                <w:b/>
                <w:bCs/>
                <w:szCs w:val="22"/>
              </w:rPr>
              <w:t>6,499,830</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1000"/>
              </w:tabs>
              <w:spacing w:line="240" w:lineRule="atLeast"/>
              <w:ind w:left="-79" w:right="-79"/>
              <w:rPr>
                <w:b/>
                <w:bCs/>
                <w:szCs w:val="22"/>
              </w:rPr>
            </w:pPr>
          </w:p>
          <w:p w:rsidR="00EA2207" w:rsidRPr="00A4370A" w:rsidRDefault="00EA2207" w:rsidP="00EA2207">
            <w:pPr>
              <w:pStyle w:val="acctfourfigures"/>
              <w:shd w:val="clear" w:color="auto" w:fill="FFFFFF"/>
              <w:tabs>
                <w:tab w:val="clear" w:pos="765"/>
                <w:tab w:val="decimal" w:pos="963"/>
              </w:tabs>
              <w:spacing w:line="240" w:lineRule="atLeast"/>
              <w:ind w:left="-79" w:right="-79"/>
              <w:rPr>
                <w:b/>
                <w:bCs/>
                <w:szCs w:val="22"/>
              </w:rPr>
            </w:pPr>
            <w:r w:rsidRPr="00A4370A">
              <w:rPr>
                <w:b/>
                <w:bCs/>
                <w:szCs w:val="22"/>
              </w:rPr>
              <w:t>5,951,449</w:t>
            </w:r>
          </w:p>
        </w:tc>
      </w:tr>
      <w:tr w:rsidR="00EA2207" w:rsidRPr="002F56A6"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rsidR="00EA2207" w:rsidRPr="0059506F" w:rsidRDefault="00EA2207" w:rsidP="00EA2207">
            <w:pPr>
              <w:pStyle w:val="acctfourfigures"/>
              <w:tabs>
                <w:tab w:val="clear" w:pos="765"/>
                <w:tab w:val="left" w:pos="720"/>
                <w:tab w:val="decimal" w:pos="960"/>
              </w:tabs>
              <w:spacing w:line="0" w:lineRule="atLeast"/>
              <w:ind w:left="-79" w:right="-108"/>
              <w:rPr>
                <w:b/>
                <w:bCs/>
                <w:sz w:val="16"/>
                <w:szCs w:val="16"/>
              </w:rPr>
            </w:pPr>
          </w:p>
        </w:tc>
        <w:tc>
          <w:tcPr>
            <w:tcW w:w="98"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36" w:type="pct"/>
            <w:tcBorders>
              <w:top w:val="double" w:sz="4" w:space="0" w:color="auto"/>
            </w:tcBorders>
          </w:tcPr>
          <w:p w:rsidR="00EA2207" w:rsidRPr="0059506F" w:rsidRDefault="00EA2207" w:rsidP="00EA2207">
            <w:pPr>
              <w:pStyle w:val="acctfourfigures"/>
              <w:tabs>
                <w:tab w:val="clear" w:pos="765"/>
                <w:tab w:val="left" w:pos="720"/>
                <w:tab w:val="decimal" w:pos="960"/>
              </w:tabs>
              <w:spacing w:line="0" w:lineRule="atLeast"/>
              <w:ind w:left="-79" w:right="-108"/>
              <w:rPr>
                <w:b/>
                <w:bCs/>
                <w:sz w:val="16"/>
                <w:szCs w:val="16"/>
              </w:rPr>
            </w:pPr>
          </w:p>
        </w:tc>
        <w:tc>
          <w:tcPr>
            <w:tcW w:w="98"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37" w:type="pct"/>
            <w:tcBorders>
              <w:top w:val="double" w:sz="4" w:space="0" w:color="auto"/>
            </w:tcBorders>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100" w:type="pct"/>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c>
          <w:tcPr>
            <w:tcW w:w="640" w:type="pct"/>
            <w:tcBorders>
              <w:top w:val="double" w:sz="4" w:space="0" w:color="auto"/>
            </w:tcBorders>
          </w:tcPr>
          <w:p w:rsidR="00EA2207" w:rsidRPr="0059506F" w:rsidRDefault="00EA2207" w:rsidP="00EA2207">
            <w:pPr>
              <w:pStyle w:val="acctfourfigures"/>
              <w:tabs>
                <w:tab w:val="clear" w:pos="765"/>
                <w:tab w:val="left" w:pos="720"/>
                <w:tab w:val="decimal" w:pos="1000"/>
              </w:tabs>
              <w:spacing w:line="0" w:lineRule="atLeast"/>
              <w:ind w:left="-79" w:right="-108"/>
              <w:rPr>
                <w:b/>
                <w:bCs/>
                <w:sz w:val="16"/>
                <w:szCs w:val="16"/>
              </w:rPr>
            </w:pPr>
          </w:p>
        </w:tc>
      </w:tr>
      <w:tr w:rsidR="00EA2207" w:rsidRPr="002F56A6" w:rsidTr="00EA2207">
        <w:trPr>
          <w:cantSplit/>
          <w:trHeight w:val="242"/>
        </w:trPr>
        <w:tc>
          <w:tcPr>
            <w:tcW w:w="2056" w:type="pct"/>
          </w:tcPr>
          <w:p w:rsidR="00EA2207" w:rsidRPr="00D95ABC" w:rsidRDefault="00EA2207" w:rsidP="00EA2207">
            <w:pPr>
              <w:shd w:val="clear" w:color="auto" w:fill="FFFFFF"/>
              <w:spacing w:line="240" w:lineRule="atLeast"/>
              <w:ind w:left="101" w:hanging="101"/>
              <w:rPr>
                <w:spacing w:val="-8"/>
                <w:szCs w:val="22"/>
              </w:rPr>
            </w:pPr>
            <w:r w:rsidRPr="00D95ABC">
              <w:rPr>
                <w:b/>
                <w:bCs/>
                <w:spacing w:val="-8"/>
                <w:szCs w:val="22"/>
              </w:rPr>
              <w:t xml:space="preserve">Earnings </w:t>
            </w:r>
            <w:r w:rsidR="00D95ABC" w:rsidRPr="00D95ABC">
              <w:rPr>
                <w:b/>
                <w:bCs/>
                <w:spacing w:val="-8"/>
                <w:szCs w:val="22"/>
              </w:rPr>
              <w:t xml:space="preserve">(loss) </w:t>
            </w:r>
            <w:r w:rsidRPr="00D95ABC">
              <w:rPr>
                <w:b/>
                <w:bCs/>
                <w:spacing w:val="-8"/>
                <w:szCs w:val="22"/>
              </w:rPr>
              <w:t xml:space="preserve">per share (basic) </w:t>
            </w:r>
            <w:r w:rsidRPr="00D95ABC">
              <w:rPr>
                <w:b/>
                <w:bCs/>
                <w:i/>
                <w:iCs/>
                <w:spacing w:val="-8"/>
                <w:szCs w:val="22"/>
              </w:rPr>
              <w:t>(in Baht)</w:t>
            </w:r>
          </w:p>
        </w:tc>
        <w:tc>
          <w:tcPr>
            <w:tcW w:w="99" w:type="pct"/>
          </w:tcPr>
          <w:p w:rsidR="00EA2207" w:rsidRPr="002867BE" w:rsidRDefault="00EA2207" w:rsidP="00EA2207">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rsidR="00EA2207" w:rsidRPr="00A4370A" w:rsidRDefault="00EA2207" w:rsidP="00EA2207">
            <w:pPr>
              <w:pStyle w:val="acctfourfigures"/>
              <w:shd w:val="clear" w:color="auto" w:fill="FFFFFF"/>
              <w:tabs>
                <w:tab w:val="clear" w:pos="765"/>
                <w:tab w:val="decimal" w:pos="600"/>
              </w:tabs>
              <w:spacing w:line="240" w:lineRule="atLeast"/>
              <w:ind w:left="-79" w:right="44"/>
              <w:rPr>
                <w:b/>
                <w:bCs/>
                <w:szCs w:val="22"/>
              </w:rPr>
            </w:pPr>
            <w:r w:rsidRPr="00A4370A">
              <w:rPr>
                <w:b/>
                <w:bCs/>
                <w:szCs w:val="22"/>
              </w:rPr>
              <w:t>0.0</w:t>
            </w:r>
            <w:r w:rsidR="000138E8">
              <w:rPr>
                <w:b/>
                <w:bCs/>
                <w:szCs w:val="22"/>
              </w:rPr>
              <w:t>2</w:t>
            </w:r>
            <w:r w:rsidRPr="00A4370A">
              <w:rPr>
                <w:b/>
                <w:bCs/>
                <w:szCs w:val="22"/>
              </w:rPr>
              <w:t>3</w:t>
            </w:r>
          </w:p>
        </w:tc>
        <w:tc>
          <w:tcPr>
            <w:tcW w:w="98" w:type="pct"/>
          </w:tcPr>
          <w:p w:rsidR="00EA2207" w:rsidRPr="00A4370A"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636" w:type="pct"/>
            <w:tcBorders>
              <w:bottom w:val="double" w:sz="4" w:space="0" w:color="auto"/>
            </w:tcBorders>
          </w:tcPr>
          <w:p w:rsidR="00EA2207" w:rsidRPr="00A4370A" w:rsidRDefault="00EA2207" w:rsidP="00EA2207">
            <w:pPr>
              <w:pStyle w:val="acctfourfigures"/>
              <w:shd w:val="clear" w:color="auto" w:fill="FFFFFF"/>
              <w:tabs>
                <w:tab w:val="clear" w:pos="765"/>
                <w:tab w:val="decimal" w:pos="607"/>
              </w:tabs>
              <w:spacing w:line="240" w:lineRule="atLeast"/>
              <w:ind w:left="-79" w:right="49"/>
              <w:rPr>
                <w:b/>
                <w:bCs/>
                <w:szCs w:val="22"/>
              </w:rPr>
            </w:pPr>
            <w:r w:rsidRPr="00A4370A">
              <w:rPr>
                <w:b/>
                <w:bCs/>
                <w:szCs w:val="22"/>
              </w:rPr>
              <w:t>0.004</w:t>
            </w:r>
          </w:p>
        </w:tc>
        <w:tc>
          <w:tcPr>
            <w:tcW w:w="98"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37" w:type="pct"/>
            <w:tcBorders>
              <w:bottom w:val="double" w:sz="4" w:space="0" w:color="auto"/>
            </w:tcBorders>
          </w:tcPr>
          <w:p w:rsidR="00EA2207" w:rsidRPr="00A4370A" w:rsidRDefault="00EA2207" w:rsidP="00EA2207">
            <w:pPr>
              <w:pStyle w:val="acctfourfigures"/>
              <w:shd w:val="clear" w:color="auto" w:fill="FFFFFF"/>
              <w:tabs>
                <w:tab w:val="clear" w:pos="765"/>
                <w:tab w:val="decimal" w:pos="605"/>
              </w:tabs>
              <w:spacing w:line="240" w:lineRule="atLeast"/>
              <w:ind w:left="-79" w:right="-79"/>
              <w:rPr>
                <w:b/>
                <w:bCs/>
                <w:szCs w:val="22"/>
              </w:rPr>
            </w:pPr>
            <w:r w:rsidRPr="00A4370A">
              <w:rPr>
                <w:b/>
                <w:bCs/>
                <w:szCs w:val="22"/>
              </w:rPr>
              <w:t>0.006</w:t>
            </w:r>
          </w:p>
        </w:tc>
        <w:tc>
          <w:tcPr>
            <w:tcW w:w="100" w:type="pct"/>
          </w:tcPr>
          <w:p w:rsidR="00EA2207" w:rsidRPr="00A4370A" w:rsidRDefault="00EA2207" w:rsidP="00EA2207">
            <w:pPr>
              <w:pStyle w:val="acctfourfigures"/>
              <w:shd w:val="clear" w:color="auto" w:fill="FFFFFF"/>
              <w:tabs>
                <w:tab w:val="clear" w:pos="765"/>
                <w:tab w:val="decimal" w:pos="1000"/>
              </w:tabs>
              <w:spacing w:line="240" w:lineRule="atLeast"/>
              <w:ind w:left="-79" w:right="-79"/>
              <w:rPr>
                <w:b/>
                <w:bCs/>
                <w:szCs w:val="22"/>
              </w:rPr>
            </w:pPr>
          </w:p>
        </w:tc>
        <w:tc>
          <w:tcPr>
            <w:tcW w:w="640" w:type="pct"/>
            <w:tcBorders>
              <w:bottom w:val="double" w:sz="4" w:space="0" w:color="auto"/>
            </w:tcBorders>
          </w:tcPr>
          <w:p w:rsidR="00EA2207" w:rsidRPr="00A4370A" w:rsidRDefault="00EA2207" w:rsidP="00EA2207">
            <w:pPr>
              <w:pStyle w:val="acctfourfigures"/>
              <w:shd w:val="clear" w:color="auto" w:fill="FFFFFF"/>
              <w:tabs>
                <w:tab w:val="clear" w:pos="765"/>
                <w:tab w:val="decimal" w:pos="603"/>
              </w:tabs>
              <w:spacing w:line="240" w:lineRule="atLeast"/>
              <w:ind w:left="-79"/>
              <w:rPr>
                <w:b/>
                <w:bCs/>
                <w:szCs w:val="22"/>
              </w:rPr>
            </w:pPr>
            <w:r w:rsidRPr="00A4370A">
              <w:rPr>
                <w:b/>
                <w:bCs/>
                <w:szCs w:val="22"/>
              </w:rPr>
              <w:t>(0.005)</w:t>
            </w:r>
          </w:p>
        </w:tc>
      </w:tr>
    </w:tbl>
    <w:p w:rsidR="00EA2207" w:rsidRDefault="00EA2207" w:rsidP="00EA2207">
      <w:pPr>
        <w:spacing w:line="240" w:lineRule="atLeast"/>
        <w:ind w:left="605"/>
        <w:jc w:val="thaiDistribute"/>
        <w:rPr>
          <w:rFonts w:cstheme="minorBidi"/>
          <w:szCs w:val="28"/>
          <w:lang w:bidi="th-TH"/>
        </w:rPr>
      </w:pPr>
    </w:p>
    <w:tbl>
      <w:tblPr>
        <w:tblW w:w="4786" w:type="pct"/>
        <w:tblInd w:w="504" w:type="dxa"/>
        <w:tblLayout w:type="fixed"/>
        <w:tblCellMar>
          <w:left w:w="79" w:type="dxa"/>
          <w:right w:w="79" w:type="dxa"/>
        </w:tblCellMar>
        <w:tblLook w:val="0000" w:firstRow="0" w:lastRow="0" w:firstColumn="0" w:lastColumn="0" w:noHBand="0" w:noVBand="0"/>
      </w:tblPr>
      <w:tblGrid>
        <w:gridCol w:w="3780"/>
        <w:gridCol w:w="182"/>
        <w:gridCol w:w="1169"/>
        <w:gridCol w:w="180"/>
        <w:gridCol w:w="1169"/>
        <w:gridCol w:w="180"/>
        <w:gridCol w:w="1171"/>
        <w:gridCol w:w="184"/>
        <w:gridCol w:w="1177"/>
      </w:tblGrid>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sidRPr="002867BE">
              <w:rPr>
                <w:b/>
                <w:bCs/>
                <w:i/>
                <w:iCs/>
                <w:szCs w:val="22"/>
              </w:rPr>
              <w:t xml:space="preserve">For the </w:t>
            </w:r>
            <w:r>
              <w:rPr>
                <w:b/>
                <w:bCs/>
                <w:i/>
                <w:iCs/>
                <w:szCs w:val="22"/>
              </w:rPr>
              <w:t>six</w:t>
            </w:r>
            <w:r w:rsidRPr="002867BE">
              <w:rPr>
                <w:b/>
                <w:bCs/>
                <w:i/>
                <w:iCs/>
                <w:szCs w:val="22"/>
              </w:rPr>
              <w:t xml:space="preserve">-month period ended </w:t>
            </w:r>
          </w:p>
          <w:p w:rsidR="00EA2207" w:rsidRPr="002867BE" w:rsidRDefault="00EA2207" w:rsidP="00EA2207">
            <w:pPr>
              <w:pStyle w:val="acctfourfigures"/>
              <w:shd w:val="clear" w:color="auto" w:fill="FFFFFF"/>
              <w:tabs>
                <w:tab w:val="clear" w:pos="765"/>
                <w:tab w:val="decimal" w:pos="375"/>
              </w:tabs>
              <w:spacing w:line="240" w:lineRule="atLeast"/>
              <w:rPr>
                <w:b/>
                <w:bCs/>
                <w:i/>
                <w:iCs/>
                <w:szCs w:val="22"/>
              </w:rPr>
            </w:pPr>
            <w:r>
              <w:rPr>
                <w:b/>
                <w:bCs/>
                <w:i/>
                <w:iCs/>
                <w:szCs w:val="22"/>
              </w:rPr>
              <w:t>30 June</w:t>
            </w: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1370" w:type="pct"/>
            <w:gridSpan w:val="3"/>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ind w:left="-76" w:right="-78"/>
              <w:rPr>
                <w:szCs w:val="22"/>
              </w:rPr>
            </w:pPr>
            <w:r w:rsidRPr="002867BE">
              <w:rPr>
                <w:szCs w:val="22"/>
              </w:rPr>
              <w:t>statements</w:t>
            </w:r>
          </w:p>
        </w:tc>
        <w:tc>
          <w:tcPr>
            <w:tcW w:w="98" w:type="pct"/>
          </w:tcPr>
          <w:p w:rsidR="00EA2207" w:rsidRPr="002867BE" w:rsidRDefault="00EA2207" w:rsidP="00EA2207">
            <w:pPr>
              <w:pStyle w:val="acctmergecolhdg"/>
              <w:spacing w:line="240" w:lineRule="atLeast"/>
              <w:rPr>
                <w:szCs w:val="22"/>
              </w:rPr>
            </w:pPr>
          </w:p>
        </w:tc>
        <w:tc>
          <w:tcPr>
            <w:tcW w:w="1377" w:type="pct"/>
            <w:gridSpan w:val="3"/>
          </w:tcPr>
          <w:p w:rsidR="00EA2207" w:rsidRPr="002867BE" w:rsidRDefault="00EA2207" w:rsidP="00EA2207">
            <w:pPr>
              <w:pStyle w:val="acctfourfigures"/>
              <w:shd w:val="clear" w:color="auto" w:fill="FFFFFF"/>
              <w:tabs>
                <w:tab w:val="clear" w:pos="765"/>
              </w:tabs>
              <w:spacing w:line="240" w:lineRule="atLeast"/>
              <w:jc w:val="center"/>
              <w:rPr>
                <w:b/>
                <w:bCs/>
                <w:szCs w:val="22"/>
              </w:rPr>
            </w:pPr>
            <w:r w:rsidRPr="002867BE">
              <w:rPr>
                <w:b/>
                <w:bCs/>
                <w:szCs w:val="22"/>
              </w:rPr>
              <w:t>Separate financial statements</w:t>
            </w:r>
          </w:p>
        </w:tc>
      </w:tr>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spacing w:line="240" w:lineRule="atLeast"/>
              <w:jc w:val="center"/>
              <w:rPr>
                <w:szCs w:val="22"/>
              </w:rPr>
            </w:pPr>
          </w:p>
        </w:tc>
        <w:tc>
          <w:tcPr>
            <w:tcW w:w="636" w:type="pct"/>
          </w:tcPr>
          <w:p w:rsidR="00EA2207" w:rsidRPr="002867BE" w:rsidRDefault="00EA2207" w:rsidP="00EA2207">
            <w:pPr>
              <w:pStyle w:val="acctfourfigures"/>
              <w:shd w:val="clear" w:color="auto" w:fill="FFFFFF"/>
              <w:tabs>
                <w:tab w:val="clear" w:pos="765"/>
                <w:tab w:val="decimal" w:pos="554"/>
              </w:tabs>
              <w:spacing w:line="240" w:lineRule="atLeast"/>
              <w:jc w:val="center"/>
              <w:rPr>
                <w:szCs w:val="22"/>
              </w:rPr>
            </w:pPr>
            <w:r w:rsidRPr="002867BE">
              <w:rPr>
                <w:szCs w:val="22"/>
              </w:rPr>
              <w:t>2019</w:t>
            </w:r>
          </w:p>
        </w:tc>
        <w:tc>
          <w:tcPr>
            <w:tcW w:w="98" w:type="pct"/>
          </w:tcPr>
          <w:p w:rsidR="00EA2207" w:rsidRPr="002867BE" w:rsidRDefault="00EA2207" w:rsidP="00EA2207">
            <w:pPr>
              <w:pStyle w:val="acctfourfigures"/>
              <w:shd w:val="clear" w:color="auto" w:fill="FFFFFF"/>
              <w:tabs>
                <w:tab w:val="clear" w:pos="765"/>
              </w:tabs>
              <w:spacing w:line="240" w:lineRule="atLeast"/>
              <w:jc w:val="center"/>
              <w:rPr>
                <w:bCs/>
                <w:szCs w:val="22"/>
              </w:rPr>
            </w:pPr>
          </w:p>
        </w:tc>
        <w:tc>
          <w:tcPr>
            <w:tcW w:w="636"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c>
          <w:tcPr>
            <w:tcW w:w="98" w:type="pct"/>
          </w:tcPr>
          <w:p w:rsidR="00EA2207" w:rsidRPr="002867BE" w:rsidRDefault="00EA2207" w:rsidP="00EA2207">
            <w:pPr>
              <w:pStyle w:val="acctfourfigures"/>
              <w:shd w:val="clear" w:color="auto" w:fill="FFFFFF"/>
              <w:spacing w:line="240" w:lineRule="atLeast"/>
              <w:jc w:val="center"/>
              <w:rPr>
                <w:szCs w:val="22"/>
              </w:rPr>
            </w:pPr>
          </w:p>
        </w:tc>
        <w:tc>
          <w:tcPr>
            <w:tcW w:w="637"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r w:rsidRPr="002867BE">
              <w:rPr>
                <w:bCs/>
                <w:szCs w:val="22"/>
              </w:rPr>
              <w:t>2019</w:t>
            </w:r>
          </w:p>
        </w:tc>
        <w:tc>
          <w:tcPr>
            <w:tcW w:w="100" w:type="pct"/>
          </w:tcPr>
          <w:p w:rsidR="00EA2207" w:rsidRPr="002867BE" w:rsidRDefault="00EA2207" w:rsidP="00EA2207">
            <w:pPr>
              <w:pStyle w:val="acctfourfigures"/>
              <w:shd w:val="clear" w:color="auto" w:fill="FFFFFF"/>
              <w:spacing w:line="240" w:lineRule="atLeast"/>
              <w:jc w:val="center"/>
              <w:rPr>
                <w:szCs w:val="22"/>
              </w:rPr>
            </w:pPr>
          </w:p>
        </w:tc>
        <w:tc>
          <w:tcPr>
            <w:tcW w:w="640" w:type="pct"/>
          </w:tcPr>
          <w:p w:rsidR="00EA2207" w:rsidRPr="002867BE" w:rsidRDefault="00EA2207" w:rsidP="00EA2207">
            <w:pPr>
              <w:pStyle w:val="acctfourfigures"/>
              <w:shd w:val="clear" w:color="auto" w:fill="FFFFFF"/>
              <w:tabs>
                <w:tab w:val="clear" w:pos="765"/>
              </w:tabs>
              <w:spacing w:line="240" w:lineRule="atLeast"/>
              <w:jc w:val="center"/>
              <w:rPr>
                <w:szCs w:val="22"/>
              </w:rPr>
            </w:pPr>
            <w:r w:rsidRPr="002867BE">
              <w:rPr>
                <w:bCs/>
                <w:szCs w:val="22"/>
              </w:rPr>
              <w:t>2018</w:t>
            </w:r>
          </w:p>
        </w:tc>
      </w:tr>
      <w:tr w:rsidR="00EA2207" w:rsidRPr="002867BE" w:rsidTr="00EA2207">
        <w:trPr>
          <w:cantSplit/>
          <w:trHeight w:val="103"/>
          <w:tblHeader/>
        </w:trPr>
        <w:tc>
          <w:tcPr>
            <w:tcW w:w="2056" w:type="pct"/>
          </w:tcPr>
          <w:p w:rsidR="00EA2207" w:rsidRPr="002867BE" w:rsidRDefault="00EA2207" w:rsidP="00EA2207">
            <w:pPr>
              <w:pStyle w:val="acctfourfigures"/>
              <w:shd w:val="clear" w:color="auto" w:fill="FFFFFF"/>
              <w:spacing w:line="240" w:lineRule="atLeast"/>
              <w:rPr>
                <w:szCs w:val="22"/>
              </w:rPr>
            </w:pPr>
          </w:p>
        </w:tc>
        <w:tc>
          <w:tcPr>
            <w:tcW w:w="99" w:type="pct"/>
          </w:tcPr>
          <w:p w:rsidR="00EA2207" w:rsidRPr="002867BE" w:rsidRDefault="00EA2207" w:rsidP="00EA2207">
            <w:pPr>
              <w:pStyle w:val="acctfourfigures"/>
              <w:shd w:val="clear" w:color="auto" w:fill="FFFFFF"/>
              <w:tabs>
                <w:tab w:val="clear" w:pos="765"/>
              </w:tabs>
              <w:spacing w:line="240" w:lineRule="atLeast"/>
              <w:jc w:val="center"/>
              <w:rPr>
                <w:szCs w:val="22"/>
                <w:rtl/>
                <w:cs/>
              </w:rPr>
            </w:pPr>
          </w:p>
        </w:tc>
        <w:tc>
          <w:tcPr>
            <w:tcW w:w="2845" w:type="pct"/>
            <w:gridSpan w:val="7"/>
          </w:tcPr>
          <w:p w:rsidR="00EA2207" w:rsidRPr="002867BE" w:rsidRDefault="00EA2207" w:rsidP="00EA2207">
            <w:pPr>
              <w:pStyle w:val="acctfourfigures"/>
              <w:shd w:val="clear" w:color="auto" w:fill="FFFFFF"/>
              <w:tabs>
                <w:tab w:val="clear" w:pos="765"/>
              </w:tabs>
              <w:spacing w:line="240" w:lineRule="atLeast"/>
              <w:jc w:val="center"/>
              <w:rPr>
                <w:bCs/>
                <w:i/>
                <w:iCs/>
                <w:szCs w:val="22"/>
              </w:rPr>
            </w:pPr>
            <w:r w:rsidRPr="002867BE">
              <w:rPr>
                <w:bCs/>
                <w:i/>
                <w:iCs/>
                <w:szCs w:val="22"/>
              </w:rPr>
              <w:t>(in thousand Baht / thousand shares)</w:t>
            </w:r>
          </w:p>
        </w:tc>
      </w:tr>
      <w:tr w:rsidR="00EA2207" w:rsidRPr="003E189F" w:rsidTr="00EA2207">
        <w:trPr>
          <w:cantSplit/>
        </w:trPr>
        <w:tc>
          <w:tcPr>
            <w:tcW w:w="2056" w:type="pct"/>
          </w:tcPr>
          <w:p w:rsidR="00EA2207" w:rsidRPr="002867BE" w:rsidRDefault="00EA2207" w:rsidP="00EA2207">
            <w:pPr>
              <w:tabs>
                <w:tab w:val="left" w:pos="720"/>
              </w:tabs>
              <w:ind w:right="-108"/>
              <w:rPr>
                <w:b/>
                <w:bCs/>
                <w:szCs w:val="22"/>
              </w:rPr>
            </w:pPr>
            <w:r w:rsidRPr="002867BE">
              <w:rPr>
                <w:b/>
                <w:bCs/>
                <w:szCs w:val="22"/>
              </w:rPr>
              <w:t xml:space="preserve">Profit </w:t>
            </w:r>
            <w:r w:rsidR="0055754E">
              <w:rPr>
                <w:b/>
                <w:bCs/>
                <w:szCs w:val="22"/>
              </w:rPr>
              <w:t xml:space="preserve">(loss) </w:t>
            </w:r>
            <w:r w:rsidRPr="002867BE">
              <w:rPr>
                <w:b/>
                <w:bCs/>
                <w:szCs w:val="22"/>
              </w:rPr>
              <w:t xml:space="preserve">attributable to ordinary    </w:t>
            </w:r>
          </w:p>
          <w:p w:rsidR="00EA2207" w:rsidRPr="002867BE" w:rsidRDefault="00EA2207" w:rsidP="00EA2207">
            <w:pPr>
              <w:tabs>
                <w:tab w:val="left" w:pos="720"/>
              </w:tabs>
              <w:ind w:right="-108"/>
              <w:rPr>
                <w:b/>
                <w:bCs/>
                <w:szCs w:val="22"/>
              </w:rPr>
            </w:pPr>
            <w:r w:rsidRPr="002867BE">
              <w:rPr>
                <w:b/>
                <w:bCs/>
                <w:szCs w:val="22"/>
              </w:rPr>
              <w:t xml:space="preserve">   shareholders of the Company (basic)</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0138E8" w:rsidP="00EA2207">
            <w:pPr>
              <w:pStyle w:val="acctfourfigures"/>
              <w:shd w:val="clear" w:color="auto" w:fill="FFFFFF"/>
              <w:tabs>
                <w:tab w:val="clear" w:pos="765"/>
                <w:tab w:val="decimal" w:pos="960"/>
              </w:tabs>
              <w:spacing w:line="240" w:lineRule="atLeast"/>
              <w:ind w:left="-79" w:right="-79"/>
              <w:rPr>
                <w:b/>
                <w:bCs/>
                <w:szCs w:val="22"/>
              </w:rPr>
            </w:pPr>
            <w:r>
              <w:rPr>
                <w:b/>
                <w:bCs/>
                <w:szCs w:val="22"/>
              </w:rPr>
              <w:t>314,788</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94,832</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47,600</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(20,305)</w:t>
            </w:r>
          </w:p>
        </w:tc>
      </w:tr>
      <w:tr w:rsidR="00EA2207" w:rsidRPr="003E189F"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shd w:val="clear" w:color="auto" w:fill="FFFFFF"/>
              <w:tabs>
                <w:tab w:val="clear" w:pos="765"/>
                <w:tab w:val="decimal" w:pos="1001"/>
              </w:tabs>
              <w:spacing w:line="0" w:lineRule="atLeast"/>
              <w:ind w:right="11"/>
              <w:rPr>
                <w:b/>
                <w:bCs/>
                <w:sz w:val="16"/>
                <w:szCs w:val="16"/>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s>
              <w:spacing w:line="240" w:lineRule="atLeast"/>
              <w:rPr>
                <w:b/>
                <w:bCs/>
                <w:szCs w:val="22"/>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37" w:type="pct"/>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40" w:type="pct"/>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r>
      <w:tr w:rsidR="00EA2207" w:rsidRPr="003E189F" w:rsidTr="00EA2207">
        <w:trPr>
          <w:cantSplit/>
        </w:trPr>
        <w:tc>
          <w:tcPr>
            <w:tcW w:w="2056" w:type="pct"/>
          </w:tcPr>
          <w:p w:rsidR="00EA2207" w:rsidRPr="002867BE" w:rsidRDefault="00EA2207" w:rsidP="00EA2207">
            <w:pPr>
              <w:shd w:val="clear" w:color="auto" w:fill="FFFFFF"/>
              <w:spacing w:line="240" w:lineRule="atLeast"/>
              <w:ind w:left="190" w:right="-79" w:hanging="180"/>
              <w:rPr>
                <w:szCs w:val="22"/>
                <w:cs/>
                <w:lang w:bidi="th-TH"/>
              </w:rPr>
            </w:pPr>
            <w:r w:rsidRPr="002867BE">
              <w:rPr>
                <w:b/>
                <w:bCs/>
                <w:szCs w:val="22"/>
              </w:rPr>
              <w:t xml:space="preserve">Number of ordinary shares </w:t>
            </w:r>
            <w:r w:rsidRPr="002867BE">
              <w:rPr>
                <w:b/>
                <w:bCs/>
                <w:szCs w:val="22"/>
              </w:rPr>
              <w:br/>
              <w:t>outstanding</w:t>
            </w:r>
          </w:p>
        </w:tc>
        <w:tc>
          <w:tcPr>
            <w:tcW w:w="99" w:type="pct"/>
          </w:tcPr>
          <w:p w:rsidR="00EA2207" w:rsidRPr="002867BE" w:rsidRDefault="00EA2207" w:rsidP="00EA2207">
            <w:pPr>
              <w:pStyle w:val="acctfourfigures"/>
              <w:shd w:val="clear" w:color="auto" w:fill="FFFFFF"/>
              <w:tabs>
                <w:tab w:val="clear" w:pos="765"/>
                <w:tab w:val="decimal" w:pos="1001"/>
              </w:tabs>
              <w:spacing w:line="240" w:lineRule="atLeast"/>
              <w:ind w:right="11"/>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6"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5,951,449</w:t>
            </w:r>
          </w:p>
        </w:tc>
        <w:tc>
          <w:tcPr>
            <w:tcW w:w="98"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37"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6,499,830</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Default="00EA2207" w:rsidP="00EA2207">
            <w:pPr>
              <w:pStyle w:val="acctfourfigures"/>
              <w:shd w:val="clear" w:color="auto" w:fill="FFFFFF"/>
              <w:tabs>
                <w:tab w:val="clear" w:pos="765"/>
                <w:tab w:val="decimal" w:pos="960"/>
              </w:tabs>
              <w:spacing w:line="240" w:lineRule="atLeast"/>
              <w:ind w:left="-79" w:right="-79"/>
              <w:rPr>
                <w:b/>
                <w:bCs/>
                <w:szCs w:val="22"/>
              </w:rPr>
            </w:pPr>
          </w:p>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r w:rsidRPr="0059506F">
              <w:rPr>
                <w:b/>
                <w:bCs/>
                <w:szCs w:val="22"/>
              </w:rPr>
              <w:t>5,951,449</w:t>
            </w:r>
          </w:p>
        </w:tc>
      </w:tr>
      <w:tr w:rsidR="00EA2207" w:rsidRPr="003E189F" w:rsidTr="00EA2207">
        <w:trPr>
          <w:cantSplit/>
        </w:trPr>
        <w:tc>
          <w:tcPr>
            <w:tcW w:w="2056" w:type="pct"/>
          </w:tcPr>
          <w:p w:rsidR="00EA2207" w:rsidRPr="0059506F" w:rsidRDefault="00EA2207" w:rsidP="00EA2207">
            <w:pPr>
              <w:tabs>
                <w:tab w:val="left" w:pos="720"/>
              </w:tabs>
              <w:spacing w:line="0" w:lineRule="atLeast"/>
              <w:ind w:right="-108"/>
              <w:rPr>
                <w:b/>
                <w:bCs/>
                <w:sz w:val="16"/>
                <w:szCs w:val="16"/>
              </w:rPr>
            </w:pPr>
          </w:p>
        </w:tc>
        <w:tc>
          <w:tcPr>
            <w:tcW w:w="99" w:type="pct"/>
          </w:tcPr>
          <w:p w:rsidR="00EA2207" w:rsidRPr="0059506F" w:rsidRDefault="00EA2207" w:rsidP="00EA2207">
            <w:pPr>
              <w:pStyle w:val="acctfourfigures"/>
              <w:tabs>
                <w:tab w:val="clear" w:pos="765"/>
                <w:tab w:val="left" w:pos="720"/>
                <w:tab w:val="decimal" w:pos="1001"/>
              </w:tabs>
              <w:spacing w:line="0" w:lineRule="atLeast"/>
              <w:ind w:right="-108"/>
              <w:rPr>
                <w:b/>
                <w:bCs/>
                <w:sz w:val="16"/>
                <w:szCs w:val="16"/>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s>
              <w:spacing w:line="240" w:lineRule="atLeast"/>
              <w:ind w:right="-79"/>
              <w:rPr>
                <w:b/>
                <w:bCs/>
                <w:szCs w:val="22"/>
              </w:rPr>
            </w:pPr>
          </w:p>
        </w:tc>
        <w:tc>
          <w:tcPr>
            <w:tcW w:w="636"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98"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37"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c>
          <w:tcPr>
            <w:tcW w:w="100" w:type="pct"/>
          </w:tcPr>
          <w:p w:rsidR="00EA2207" w:rsidRPr="0059506F" w:rsidRDefault="00EA2207" w:rsidP="00EA2207">
            <w:pPr>
              <w:pStyle w:val="acctfourfigures"/>
              <w:shd w:val="clear" w:color="auto" w:fill="FFFFFF"/>
              <w:tabs>
                <w:tab w:val="decimal" w:pos="960"/>
                <w:tab w:val="decimal" w:pos="1000"/>
              </w:tabs>
              <w:spacing w:line="240" w:lineRule="atLeast"/>
              <w:ind w:left="-79" w:right="-79"/>
              <w:rPr>
                <w:b/>
                <w:bCs/>
                <w:szCs w:val="22"/>
              </w:rPr>
            </w:pPr>
          </w:p>
        </w:tc>
        <w:tc>
          <w:tcPr>
            <w:tcW w:w="640" w:type="pct"/>
            <w:tcBorders>
              <w:top w:val="double" w:sz="4" w:space="0" w:color="auto"/>
            </w:tcBorders>
          </w:tcPr>
          <w:p w:rsidR="00EA2207" w:rsidRPr="0059506F" w:rsidRDefault="00EA2207" w:rsidP="00EA2207">
            <w:pPr>
              <w:pStyle w:val="acctfourfigures"/>
              <w:shd w:val="clear" w:color="auto" w:fill="FFFFFF"/>
              <w:tabs>
                <w:tab w:val="clear" w:pos="765"/>
                <w:tab w:val="decimal" w:pos="960"/>
                <w:tab w:val="decimal" w:pos="1000"/>
              </w:tabs>
              <w:spacing w:line="240" w:lineRule="atLeast"/>
              <w:ind w:left="-79" w:right="-79"/>
              <w:rPr>
                <w:b/>
                <w:bCs/>
                <w:szCs w:val="22"/>
              </w:rPr>
            </w:pPr>
          </w:p>
        </w:tc>
      </w:tr>
      <w:tr w:rsidR="00EA2207" w:rsidRPr="003E189F" w:rsidTr="00EA2207">
        <w:trPr>
          <w:cantSplit/>
          <w:trHeight w:val="242"/>
        </w:trPr>
        <w:tc>
          <w:tcPr>
            <w:tcW w:w="2056" w:type="pct"/>
          </w:tcPr>
          <w:p w:rsidR="00EA2207" w:rsidRPr="002867BE" w:rsidRDefault="0055754E" w:rsidP="00EA2207">
            <w:pPr>
              <w:shd w:val="clear" w:color="auto" w:fill="FFFFFF"/>
              <w:spacing w:line="240" w:lineRule="atLeast"/>
              <w:ind w:left="101" w:hanging="101"/>
              <w:rPr>
                <w:szCs w:val="22"/>
              </w:rPr>
            </w:pPr>
            <w:r w:rsidRPr="00D95ABC">
              <w:rPr>
                <w:b/>
                <w:bCs/>
                <w:spacing w:val="-8"/>
                <w:szCs w:val="22"/>
              </w:rPr>
              <w:t xml:space="preserve">Earnings (loss) per share (basic) </w:t>
            </w:r>
            <w:r w:rsidRPr="00D95ABC">
              <w:rPr>
                <w:b/>
                <w:bCs/>
                <w:i/>
                <w:iCs/>
                <w:spacing w:val="-8"/>
                <w:szCs w:val="22"/>
              </w:rPr>
              <w:t>(in Baht)</w:t>
            </w:r>
          </w:p>
        </w:tc>
        <w:tc>
          <w:tcPr>
            <w:tcW w:w="99" w:type="pct"/>
          </w:tcPr>
          <w:p w:rsidR="00EA2207" w:rsidRPr="002867BE" w:rsidRDefault="00EA2207" w:rsidP="00EA2207">
            <w:pPr>
              <w:pStyle w:val="acctfourfigures"/>
              <w:shd w:val="clear" w:color="auto" w:fill="FFFFFF"/>
              <w:tabs>
                <w:tab w:val="clear" w:pos="765"/>
                <w:tab w:val="decimal" w:pos="731"/>
              </w:tabs>
              <w:spacing w:line="240" w:lineRule="atLeast"/>
              <w:ind w:right="11"/>
              <w:rPr>
                <w:b/>
                <w:bCs/>
                <w:szCs w:val="22"/>
              </w:rPr>
            </w:pPr>
          </w:p>
        </w:tc>
        <w:tc>
          <w:tcPr>
            <w:tcW w:w="636" w:type="pct"/>
            <w:tcBorders>
              <w:bottom w:val="double" w:sz="4" w:space="0" w:color="auto"/>
            </w:tcBorders>
          </w:tcPr>
          <w:p w:rsidR="00EA2207" w:rsidRPr="0059506F" w:rsidRDefault="00EA2207" w:rsidP="00EA2207">
            <w:pPr>
              <w:pStyle w:val="acctfourfigures"/>
              <w:shd w:val="clear" w:color="auto" w:fill="FFFFFF"/>
              <w:tabs>
                <w:tab w:val="clear" w:pos="765"/>
                <w:tab w:val="decimal" w:pos="600"/>
              </w:tabs>
              <w:spacing w:line="240" w:lineRule="atLeast"/>
              <w:ind w:left="-79" w:right="66"/>
              <w:rPr>
                <w:b/>
                <w:bCs/>
                <w:szCs w:val="22"/>
              </w:rPr>
            </w:pPr>
            <w:r w:rsidRPr="0059506F">
              <w:rPr>
                <w:b/>
                <w:bCs/>
                <w:szCs w:val="22"/>
              </w:rPr>
              <w:t>0.0</w:t>
            </w:r>
            <w:r w:rsidR="000138E8">
              <w:rPr>
                <w:b/>
                <w:bCs/>
                <w:szCs w:val="22"/>
              </w:rPr>
              <w:t>4</w:t>
            </w:r>
            <w:bookmarkStart w:id="1" w:name="_GoBack"/>
            <w:bookmarkEnd w:id="1"/>
            <w:r w:rsidRPr="0059506F">
              <w:rPr>
                <w:b/>
                <w:bCs/>
                <w:szCs w:val="22"/>
              </w:rPr>
              <w:t>8</w:t>
            </w:r>
          </w:p>
        </w:tc>
        <w:tc>
          <w:tcPr>
            <w:tcW w:w="98" w:type="pct"/>
          </w:tcPr>
          <w:p w:rsidR="00EA2207" w:rsidRPr="0059506F" w:rsidRDefault="00EA2207" w:rsidP="00EA2207">
            <w:pPr>
              <w:pStyle w:val="acctfourfigures"/>
              <w:shd w:val="clear" w:color="auto" w:fill="FFFFFF"/>
              <w:tabs>
                <w:tab w:val="clear" w:pos="765"/>
                <w:tab w:val="decimal" w:pos="600"/>
              </w:tabs>
              <w:spacing w:line="240" w:lineRule="atLeast"/>
              <w:ind w:left="-79" w:right="-79"/>
              <w:rPr>
                <w:b/>
                <w:bCs/>
                <w:szCs w:val="22"/>
              </w:rPr>
            </w:pPr>
          </w:p>
        </w:tc>
        <w:tc>
          <w:tcPr>
            <w:tcW w:w="636" w:type="pct"/>
            <w:tcBorders>
              <w:bottom w:val="double" w:sz="4" w:space="0" w:color="auto"/>
            </w:tcBorders>
          </w:tcPr>
          <w:p w:rsidR="00EA2207" w:rsidRPr="0059506F" w:rsidRDefault="00EA2207" w:rsidP="00EA2207">
            <w:pPr>
              <w:pStyle w:val="acctfourfigures"/>
              <w:shd w:val="clear" w:color="auto" w:fill="FFFFFF"/>
              <w:tabs>
                <w:tab w:val="clear" w:pos="765"/>
                <w:tab w:val="decimal" w:pos="607"/>
              </w:tabs>
              <w:spacing w:line="240" w:lineRule="atLeast"/>
              <w:ind w:left="-79" w:right="59"/>
              <w:rPr>
                <w:b/>
                <w:bCs/>
                <w:szCs w:val="22"/>
              </w:rPr>
            </w:pPr>
            <w:r w:rsidRPr="0059506F">
              <w:rPr>
                <w:b/>
                <w:bCs/>
                <w:szCs w:val="22"/>
              </w:rPr>
              <w:t>0.016</w:t>
            </w:r>
          </w:p>
        </w:tc>
        <w:tc>
          <w:tcPr>
            <w:tcW w:w="98" w:type="pct"/>
          </w:tcPr>
          <w:p w:rsidR="00EA2207" w:rsidRPr="0059506F" w:rsidRDefault="00EA2207" w:rsidP="00EA2207">
            <w:pPr>
              <w:pStyle w:val="acctfourfigures"/>
              <w:shd w:val="clear" w:color="auto" w:fill="FFFFFF"/>
              <w:tabs>
                <w:tab w:val="clear" w:pos="765"/>
                <w:tab w:val="decimal" w:pos="607"/>
              </w:tabs>
              <w:spacing w:line="240" w:lineRule="atLeast"/>
              <w:ind w:left="-79" w:right="-79"/>
              <w:rPr>
                <w:b/>
                <w:bCs/>
                <w:szCs w:val="22"/>
              </w:rPr>
            </w:pPr>
          </w:p>
        </w:tc>
        <w:tc>
          <w:tcPr>
            <w:tcW w:w="637" w:type="pct"/>
            <w:tcBorders>
              <w:bottom w:val="double" w:sz="4" w:space="0" w:color="auto"/>
            </w:tcBorders>
          </w:tcPr>
          <w:p w:rsidR="00EA2207" w:rsidRPr="0059506F" w:rsidRDefault="00EA2207" w:rsidP="00EA2207">
            <w:pPr>
              <w:pStyle w:val="acctfourfigures"/>
              <w:shd w:val="clear" w:color="auto" w:fill="FFFFFF"/>
              <w:tabs>
                <w:tab w:val="clear" w:pos="765"/>
                <w:tab w:val="decimal" w:pos="605"/>
              </w:tabs>
              <w:spacing w:line="240" w:lineRule="atLeast"/>
              <w:ind w:left="-79" w:right="63"/>
              <w:rPr>
                <w:b/>
                <w:bCs/>
                <w:szCs w:val="22"/>
              </w:rPr>
            </w:pPr>
            <w:r w:rsidRPr="0059506F">
              <w:rPr>
                <w:b/>
                <w:bCs/>
                <w:szCs w:val="22"/>
              </w:rPr>
              <w:t>0.007</w:t>
            </w:r>
          </w:p>
        </w:tc>
        <w:tc>
          <w:tcPr>
            <w:tcW w:w="100" w:type="pct"/>
          </w:tcPr>
          <w:p w:rsidR="00EA2207" w:rsidRPr="0059506F" w:rsidRDefault="00EA2207" w:rsidP="00EA2207">
            <w:pPr>
              <w:pStyle w:val="acctfourfigures"/>
              <w:shd w:val="clear" w:color="auto" w:fill="FFFFFF"/>
              <w:tabs>
                <w:tab w:val="clear" w:pos="765"/>
                <w:tab w:val="decimal" w:pos="960"/>
              </w:tabs>
              <w:spacing w:line="240" w:lineRule="atLeast"/>
              <w:ind w:left="-79" w:right="-79"/>
              <w:rPr>
                <w:b/>
                <w:bCs/>
                <w:szCs w:val="22"/>
              </w:rPr>
            </w:pPr>
          </w:p>
        </w:tc>
        <w:tc>
          <w:tcPr>
            <w:tcW w:w="640" w:type="pct"/>
            <w:tcBorders>
              <w:bottom w:val="double" w:sz="4" w:space="0" w:color="auto"/>
            </w:tcBorders>
          </w:tcPr>
          <w:p w:rsidR="00EA2207" w:rsidRPr="0059506F" w:rsidRDefault="00EA2207" w:rsidP="00EA2207">
            <w:pPr>
              <w:pStyle w:val="acctfourfigures"/>
              <w:shd w:val="clear" w:color="auto" w:fill="FFFFFF"/>
              <w:tabs>
                <w:tab w:val="clear" w:pos="765"/>
                <w:tab w:val="decimal" w:pos="960"/>
              </w:tabs>
              <w:spacing w:line="240" w:lineRule="atLeast"/>
              <w:ind w:left="-79"/>
              <w:rPr>
                <w:b/>
                <w:bCs/>
                <w:szCs w:val="22"/>
              </w:rPr>
            </w:pPr>
            <w:r w:rsidRPr="0059506F">
              <w:rPr>
                <w:b/>
                <w:bCs/>
                <w:szCs w:val="22"/>
              </w:rPr>
              <w:t>(0.003)</w:t>
            </w:r>
          </w:p>
        </w:tc>
      </w:tr>
    </w:tbl>
    <w:p w:rsidR="00D007C2" w:rsidRPr="00A63316" w:rsidRDefault="00D007C2" w:rsidP="00A63316">
      <w:pPr>
        <w:spacing w:line="120" w:lineRule="atLeast"/>
        <w:ind w:left="547"/>
        <w:jc w:val="both"/>
        <w:rPr>
          <w:b/>
          <w:bCs/>
          <w:i/>
          <w:iCs/>
          <w:sz w:val="14"/>
          <w:szCs w:val="12"/>
        </w:rPr>
      </w:pPr>
    </w:p>
    <w:p w:rsidR="00EA2207" w:rsidRPr="007F6C76" w:rsidRDefault="00EA2207" w:rsidP="00EA2207">
      <w:pPr>
        <w:ind w:left="540"/>
        <w:jc w:val="both"/>
        <w:rPr>
          <w:b/>
          <w:bCs/>
          <w:i/>
          <w:iCs/>
          <w:shd w:val="clear" w:color="auto" w:fill="FFFFFF"/>
        </w:rPr>
      </w:pPr>
      <w:r w:rsidRPr="007F6C76">
        <w:rPr>
          <w:b/>
          <w:bCs/>
          <w:i/>
          <w:iCs/>
        </w:rPr>
        <w:t>Diluted earnings</w:t>
      </w:r>
      <w:r w:rsidR="00717F3E">
        <w:rPr>
          <w:b/>
          <w:bCs/>
          <w:i/>
          <w:iCs/>
        </w:rPr>
        <w:t xml:space="preserve"> (loss)</w:t>
      </w:r>
      <w:r w:rsidRPr="007F6C76">
        <w:rPr>
          <w:b/>
          <w:bCs/>
          <w:i/>
          <w:iCs/>
        </w:rPr>
        <w:t xml:space="preserve"> per share</w:t>
      </w:r>
    </w:p>
    <w:p w:rsidR="00EA2207" w:rsidRPr="007F6C76" w:rsidRDefault="00EA2207" w:rsidP="00EA2207">
      <w:pPr>
        <w:spacing w:line="180" w:lineRule="exact"/>
        <w:ind w:left="547"/>
        <w:jc w:val="both"/>
        <w:rPr>
          <w:shd w:val="clear" w:color="auto" w:fill="FFFFFF"/>
        </w:rPr>
      </w:pPr>
      <w:r>
        <w:rPr>
          <w:shd w:val="clear" w:color="auto" w:fill="FFFFFF"/>
        </w:rPr>
        <w:t xml:space="preserve"> </w:t>
      </w:r>
    </w:p>
    <w:p w:rsidR="00EA2207" w:rsidRDefault="00EA2207" w:rsidP="00EA2207">
      <w:pPr>
        <w:spacing w:line="240" w:lineRule="atLeast"/>
        <w:ind w:left="540"/>
        <w:jc w:val="thaiDistribute"/>
        <w:rPr>
          <w:shd w:val="clear" w:color="auto" w:fill="FFFFFF"/>
        </w:rPr>
      </w:pPr>
      <w:r w:rsidRPr="007F6C76">
        <w:rPr>
          <w:shd w:val="clear" w:color="auto" w:fill="FFFFFF"/>
        </w:rPr>
        <w:t xml:space="preserve">The </w:t>
      </w:r>
      <w:r w:rsidRPr="002F56A6">
        <w:t>calculations</w:t>
      </w:r>
      <w:r w:rsidRPr="007F6C76">
        <w:rPr>
          <w:shd w:val="clear" w:color="auto" w:fill="FFFFFF"/>
        </w:rPr>
        <w:t xml:space="preserve"> of diluted earnings </w:t>
      </w:r>
      <w:r w:rsidR="00717F3E">
        <w:rPr>
          <w:shd w:val="clear" w:color="auto" w:fill="FFFFFF"/>
        </w:rPr>
        <w:t xml:space="preserve">(loss) </w:t>
      </w:r>
      <w:r w:rsidRPr="007F6C76">
        <w:rPr>
          <w:shd w:val="clear" w:color="auto" w:fill="FFFFFF"/>
        </w:rPr>
        <w:t xml:space="preserve">per share for </w:t>
      </w:r>
      <w:r>
        <w:t xml:space="preserve">the three-month and six-month periods ended 30 June 2018 </w:t>
      </w:r>
      <w:r w:rsidRPr="007F6C76">
        <w:t>were</w:t>
      </w:r>
      <w:r w:rsidRPr="007F6C76">
        <w:rPr>
          <w:shd w:val="clear" w:color="auto" w:fill="FFFFFF"/>
        </w:rPr>
        <w:t xml:space="preserve"> based on </w:t>
      </w:r>
      <w:r w:rsidRPr="007F6C76">
        <w:t xml:space="preserve">the profit </w:t>
      </w:r>
      <w:r w:rsidR="00717F3E">
        <w:t xml:space="preserve">(loss) </w:t>
      </w:r>
      <w:r w:rsidRPr="007F6C76">
        <w:t>for</w:t>
      </w:r>
      <w:r w:rsidRPr="007F6C76">
        <w:rPr>
          <w:shd w:val="clear" w:color="auto" w:fill="FFFFFF"/>
        </w:rPr>
        <w:t xml:space="preserve"> the </w:t>
      </w:r>
      <w:r>
        <w:rPr>
          <w:shd w:val="clear" w:color="auto" w:fill="FFFFFF"/>
        </w:rPr>
        <w:t>period</w:t>
      </w:r>
      <w:r w:rsidRPr="007F6C76">
        <w:rPr>
          <w:shd w:val="clear" w:color="auto" w:fill="FFFFFF"/>
        </w:rPr>
        <w:t xml:space="preserve"> attributable </w:t>
      </w:r>
      <w:r w:rsidRPr="007F6C76">
        <w:t>to ordinary shareholders of the Company and</w:t>
      </w:r>
      <w:r w:rsidRPr="007F6C76">
        <w:rPr>
          <w:shd w:val="clear" w:color="auto" w:fill="FFFFFF"/>
        </w:rPr>
        <w:t xml:space="preserve"> the </w:t>
      </w:r>
      <w:r w:rsidRPr="002F56A6">
        <w:rPr>
          <w:shd w:val="clear" w:color="auto" w:fill="FFFFFF"/>
        </w:rPr>
        <w:t xml:space="preserve">weighted average </w:t>
      </w:r>
      <w:r w:rsidRPr="007F6C76">
        <w:rPr>
          <w:shd w:val="clear" w:color="auto" w:fill="FFFFFF"/>
        </w:rPr>
        <w:t xml:space="preserve">number </w:t>
      </w:r>
      <w:r w:rsidRPr="002F56A6">
        <w:rPr>
          <w:shd w:val="clear" w:color="auto" w:fill="FFFFFF"/>
        </w:rPr>
        <w:t>of ordinary shares outstanding during the period after adjusting for the effec</w:t>
      </w:r>
      <w:r w:rsidRPr="007F6C76">
        <w:t>ts of all dilutive potential ordinary shares as</w:t>
      </w:r>
      <w:r w:rsidRPr="007F6C76">
        <w:rPr>
          <w:shd w:val="clear" w:color="auto" w:fill="FFFFFF"/>
        </w:rPr>
        <w:t xml:space="preserve"> </w:t>
      </w:r>
      <w:r w:rsidRPr="00E62052">
        <w:rPr>
          <w:shd w:val="clear" w:color="auto" w:fill="FFFFFF"/>
        </w:rPr>
        <w:t>follows:</w:t>
      </w:r>
    </w:p>
    <w:p w:rsidR="00EA2207" w:rsidRDefault="00EA2207" w:rsidP="00EA2207">
      <w:pPr>
        <w:spacing w:line="180" w:lineRule="exact"/>
        <w:ind w:left="547"/>
        <w:jc w:val="both"/>
        <w:rPr>
          <w:rFonts w:cstheme="minorBidi"/>
          <w:szCs w:val="28"/>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5580"/>
        <w:gridCol w:w="1710"/>
        <w:gridCol w:w="180"/>
        <w:gridCol w:w="1800"/>
      </w:tblGrid>
      <w:tr w:rsidR="00EA2207" w:rsidRPr="002F56A6" w:rsidTr="00EA2207">
        <w:trPr>
          <w:cantSplit/>
          <w:trHeight w:val="803"/>
          <w:tblHeader/>
        </w:trPr>
        <w:tc>
          <w:tcPr>
            <w:tcW w:w="5580" w:type="dxa"/>
          </w:tcPr>
          <w:p w:rsidR="00EA2207" w:rsidRPr="002867BE" w:rsidRDefault="00EA2207" w:rsidP="00EA2207">
            <w:pPr>
              <w:pStyle w:val="acctfourfigures"/>
              <w:spacing w:line="240" w:lineRule="atLeast"/>
              <w:rPr>
                <w:b/>
                <w:bCs/>
                <w:i/>
                <w:iCs/>
                <w:szCs w:val="22"/>
              </w:rPr>
            </w:pPr>
          </w:p>
        </w:tc>
        <w:tc>
          <w:tcPr>
            <w:tcW w:w="1710" w:type="dxa"/>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rPr>
                <w:b w:val="0"/>
                <w:bCs/>
                <w:szCs w:val="22"/>
              </w:rPr>
            </w:pPr>
            <w:r w:rsidRPr="002867BE">
              <w:rPr>
                <w:szCs w:val="22"/>
              </w:rPr>
              <w:t>statements</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Pr>
                <w:bCs/>
                <w:szCs w:val="22"/>
              </w:rPr>
              <w:t>S</w:t>
            </w:r>
            <w:r w:rsidRPr="002867BE">
              <w:rPr>
                <w:bCs/>
                <w:szCs w:val="22"/>
              </w:rPr>
              <w:t>eparate financial statements</w:t>
            </w:r>
          </w:p>
        </w:tc>
      </w:tr>
      <w:tr w:rsidR="00EA2207" w:rsidRPr="002F56A6" w:rsidTr="00EA2207">
        <w:trPr>
          <w:cantSplit/>
          <w:tblHeader/>
        </w:trPr>
        <w:tc>
          <w:tcPr>
            <w:tcW w:w="558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three-month period ended </w:t>
            </w:r>
            <w:r>
              <w:rPr>
                <w:b/>
                <w:bCs/>
                <w:i/>
                <w:iCs/>
                <w:szCs w:val="22"/>
              </w:rPr>
              <w:t>30 June</w:t>
            </w:r>
          </w:p>
        </w:tc>
        <w:tc>
          <w:tcPr>
            <w:tcW w:w="1710" w:type="dxa"/>
          </w:tcPr>
          <w:p w:rsidR="00EA2207" w:rsidRPr="002867BE" w:rsidRDefault="00EA2207" w:rsidP="00EA2207">
            <w:pPr>
              <w:pStyle w:val="acctmergecolhdg"/>
              <w:spacing w:line="240" w:lineRule="atLeast"/>
              <w:rPr>
                <w:b w:val="0"/>
                <w:bCs/>
                <w:szCs w:val="22"/>
              </w:rPr>
            </w:pPr>
            <w:r>
              <w:rPr>
                <w:b w:val="0"/>
                <w:bCs/>
                <w:szCs w:val="22"/>
              </w:rPr>
              <w:t>201</w:t>
            </w:r>
            <w:r w:rsidR="00236DDA">
              <w:rPr>
                <w:b w:val="0"/>
                <w:bCs/>
                <w:szCs w:val="22"/>
              </w:rPr>
              <w:t>8</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Pr>
                <w:b w:val="0"/>
                <w:bCs/>
                <w:szCs w:val="22"/>
              </w:rPr>
              <w:t>2018</w:t>
            </w:r>
          </w:p>
        </w:tc>
      </w:tr>
      <w:tr w:rsidR="00EA2207" w:rsidRPr="002F56A6" w:rsidTr="00EA2207">
        <w:trPr>
          <w:cantSplit/>
        </w:trPr>
        <w:tc>
          <w:tcPr>
            <w:tcW w:w="5580" w:type="dxa"/>
          </w:tcPr>
          <w:p w:rsidR="00EA2207" w:rsidRPr="002867BE" w:rsidRDefault="00EA2207" w:rsidP="00EA2207">
            <w:pPr>
              <w:spacing w:line="240" w:lineRule="atLeast"/>
              <w:rPr>
                <w:rFonts w:cstheme="minorBidi"/>
                <w:szCs w:val="22"/>
                <w:lang w:val="en-US" w:bidi="th-TH"/>
              </w:rPr>
            </w:pPr>
          </w:p>
        </w:tc>
        <w:tc>
          <w:tcPr>
            <w:tcW w:w="369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bCs/>
                <w:i/>
                <w:iCs/>
                <w:szCs w:val="22"/>
              </w:rPr>
              <w:t>(in thousand Baht / thousand shares)</w:t>
            </w:r>
          </w:p>
        </w:tc>
      </w:tr>
      <w:tr w:rsidR="00EA2207" w:rsidRPr="002F56A6" w:rsidTr="00EA2207">
        <w:trPr>
          <w:cantSplit/>
        </w:trPr>
        <w:tc>
          <w:tcPr>
            <w:tcW w:w="5580" w:type="dxa"/>
          </w:tcPr>
          <w:p w:rsidR="00EA2207" w:rsidRPr="002867BE" w:rsidRDefault="00EA2207" w:rsidP="00EA2207">
            <w:pPr>
              <w:spacing w:line="240" w:lineRule="atLeast"/>
              <w:ind w:left="180" w:hanging="180"/>
              <w:rPr>
                <w:b/>
                <w:szCs w:val="22"/>
              </w:rPr>
            </w:pPr>
            <w:r w:rsidRPr="002867BE">
              <w:rPr>
                <w:b/>
                <w:bCs/>
                <w:szCs w:val="22"/>
              </w:rPr>
              <w:t xml:space="preserve">Profit </w:t>
            </w:r>
            <w:r>
              <w:rPr>
                <w:b/>
                <w:bCs/>
                <w:szCs w:val="22"/>
              </w:rPr>
              <w:t xml:space="preserve">(loss) </w:t>
            </w:r>
            <w:r w:rsidRPr="002867BE">
              <w:rPr>
                <w:b/>
                <w:bCs/>
                <w:szCs w:val="22"/>
              </w:rPr>
              <w:t>attributable to ordinary shareholders of the Company (diluted)</w:t>
            </w:r>
          </w:p>
        </w:tc>
        <w:tc>
          <w:tcPr>
            <w:tcW w:w="1710" w:type="dxa"/>
            <w:tcBorders>
              <w:bottom w:val="double" w:sz="4" w:space="0" w:color="auto"/>
            </w:tcBorders>
          </w:tcPr>
          <w:p w:rsidR="00EA2207"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p w:rsidR="00EA2207" w:rsidRPr="004E5122"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4E5122">
              <w:rPr>
                <w:b/>
                <w:bCs/>
                <w:szCs w:val="22"/>
                <w:lang w:bidi="th-TH"/>
              </w:rPr>
              <w:t>22,011</w:t>
            </w:r>
          </w:p>
        </w:tc>
        <w:tc>
          <w:tcPr>
            <w:tcW w:w="180" w:type="dxa"/>
          </w:tcPr>
          <w:p w:rsidR="00EA2207" w:rsidRPr="004E5122"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double" w:sz="4" w:space="0" w:color="auto"/>
            </w:tcBorders>
          </w:tcPr>
          <w:p w:rsidR="00EA2207"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p w:rsidR="00EA2207" w:rsidRPr="004E5122"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4E5122">
              <w:rPr>
                <w:b/>
                <w:bCs/>
                <w:szCs w:val="22"/>
                <w:lang w:bidi="th-TH"/>
              </w:rPr>
              <w:t>(27,926)</w:t>
            </w:r>
          </w:p>
        </w:tc>
      </w:tr>
      <w:tr w:rsidR="00EA2207" w:rsidRPr="002F56A6" w:rsidTr="00EA2207">
        <w:trPr>
          <w:cantSplit/>
        </w:trPr>
        <w:tc>
          <w:tcPr>
            <w:tcW w:w="5580" w:type="dxa"/>
          </w:tcPr>
          <w:p w:rsidR="00EA2207" w:rsidRPr="003A0CD2" w:rsidRDefault="00EA2207" w:rsidP="00EA2207">
            <w:pPr>
              <w:spacing w:line="240" w:lineRule="atLeast"/>
              <w:ind w:left="180" w:hanging="180"/>
              <w:rPr>
                <w:sz w:val="16"/>
                <w:szCs w:val="16"/>
              </w:rPr>
            </w:pPr>
          </w:p>
        </w:tc>
        <w:tc>
          <w:tcPr>
            <w:tcW w:w="1710" w:type="dxa"/>
            <w:tcBorders>
              <w:top w:val="double" w:sz="4" w:space="0" w:color="auto"/>
            </w:tcBorders>
            <w:vAlign w:val="bottom"/>
          </w:tcPr>
          <w:p w:rsidR="00EA2207" w:rsidRPr="003A0CD2" w:rsidRDefault="00EA2207" w:rsidP="00EA2207">
            <w:pPr>
              <w:pStyle w:val="acctfourfigures"/>
              <w:shd w:val="clear" w:color="auto" w:fill="FFFFFF"/>
              <w:tabs>
                <w:tab w:val="clear" w:pos="765"/>
                <w:tab w:val="decimal" w:pos="816"/>
                <w:tab w:val="decimal" w:pos="1450"/>
              </w:tabs>
              <w:spacing w:line="240" w:lineRule="atLeast"/>
              <w:ind w:left="-79" w:right="-79"/>
              <w:rPr>
                <w:sz w:val="16"/>
                <w:szCs w:val="16"/>
                <w:cs/>
                <w:lang w:bidi="th-TH"/>
              </w:rPr>
            </w:pPr>
          </w:p>
        </w:tc>
        <w:tc>
          <w:tcPr>
            <w:tcW w:w="180" w:type="dxa"/>
            <w:vAlign w:val="bottom"/>
          </w:tcPr>
          <w:p w:rsidR="00EA2207" w:rsidRPr="003A0CD2" w:rsidRDefault="00EA2207" w:rsidP="00EA2207">
            <w:pPr>
              <w:pStyle w:val="acctfourfigures"/>
              <w:shd w:val="clear" w:color="auto" w:fill="FFFFFF"/>
              <w:spacing w:line="240" w:lineRule="atLeast"/>
              <w:ind w:left="-79" w:right="-79"/>
              <w:rPr>
                <w:sz w:val="16"/>
                <w:szCs w:val="16"/>
              </w:rPr>
            </w:pPr>
          </w:p>
        </w:tc>
        <w:tc>
          <w:tcPr>
            <w:tcW w:w="1800" w:type="dxa"/>
            <w:tcBorders>
              <w:top w:val="double" w:sz="4" w:space="0" w:color="auto"/>
            </w:tcBorders>
            <w:vAlign w:val="bottom"/>
          </w:tcPr>
          <w:p w:rsidR="00EA2207" w:rsidRPr="003A0CD2" w:rsidRDefault="00EA2207" w:rsidP="00EA2207">
            <w:pPr>
              <w:pStyle w:val="acctfourfigures"/>
              <w:shd w:val="clear" w:color="auto" w:fill="FFFFFF"/>
              <w:tabs>
                <w:tab w:val="clear" w:pos="765"/>
                <w:tab w:val="decimal" w:pos="818"/>
                <w:tab w:val="decimal" w:pos="1539"/>
              </w:tabs>
              <w:spacing w:line="240" w:lineRule="atLeast"/>
              <w:ind w:left="-79" w:right="-79"/>
              <w:rPr>
                <w:sz w:val="16"/>
                <w:szCs w:val="16"/>
              </w:rPr>
            </w:pPr>
          </w:p>
        </w:tc>
      </w:tr>
      <w:tr w:rsidR="00EA2207" w:rsidRPr="002F56A6" w:rsidTr="00EA2207">
        <w:trPr>
          <w:cantSplit/>
        </w:trPr>
        <w:tc>
          <w:tcPr>
            <w:tcW w:w="5580" w:type="dxa"/>
          </w:tcPr>
          <w:p w:rsidR="00EA2207" w:rsidRPr="002867BE" w:rsidRDefault="00EA2207" w:rsidP="00EA2207">
            <w:pPr>
              <w:spacing w:line="240" w:lineRule="atLeast"/>
              <w:ind w:left="180" w:hanging="180"/>
              <w:rPr>
                <w:szCs w:val="22"/>
              </w:rPr>
            </w:pPr>
            <w:r w:rsidRPr="002867BE">
              <w:rPr>
                <w:szCs w:val="22"/>
              </w:rPr>
              <w:t>Weighted average number of ordinary shares outstanding (basic)</w:t>
            </w:r>
          </w:p>
        </w:tc>
        <w:tc>
          <w:tcPr>
            <w:tcW w:w="1710" w:type="dxa"/>
          </w:tcPr>
          <w:p w:rsidR="00EA2207" w:rsidRDefault="00EA2207" w:rsidP="00EA2207">
            <w:pPr>
              <w:pStyle w:val="acctfourfigures"/>
              <w:shd w:val="clear" w:color="auto" w:fill="FFFFFF"/>
              <w:tabs>
                <w:tab w:val="clear" w:pos="765"/>
                <w:tab w:val="decimal" w:pos="1360"/>
              </w:tabs>
              <w:spacing w:line="240" w:lineRule="atLeast"/>
              <w:ind w:left="-79" w:right="-79"/>
              <w:rPr>
                <w:szCs w:val="22"/>
                <w:lang w:bidi="th-TH"/>
              </w:rPr>
            </w:pPr>
          </w:p>
          <w:p w:rsidR="00EA2207" w:rsidRPr="000326CD" w:rsidRDefault="00EA2207" w:rsidP="00EA2207">
            <w:pPr>
              <w:pStyle w:val="acctfourfigures"/>
              <w:shd w:val="clear" w:color="auto" w:fill="FFFFFF"/>
              <w:tabs>
                <w:tab w:val="clear" w:pos="765"/>
                <w:tab w:val="decimal" w:pos="1360"/>
              </w:tabs>
              <w:spacing w:line="240" w:lineRule="atLeast"/>
              <w:ind w:left="-79" w:right="-79"/>
              <w:rPr>
                <w:szCs w:val="22"/>
                <w:lang w:bidi="th-TH"/>
              </w:rPr>
            </w:pPr>
            <w:r w:rsidRPr="000326CD">
              <w:rPr>
                <w:szCs w:val="22"/>
                <w:lang w:bidi="th-TH"/>
              </w:rPr>
              <w:t>5,951,449</w:t>
            </w:r>
          </w:p>
        </w:tc>
        <w:tc>
          <w:tcPr>
            <w:tcW w:w="180" w:type="dxa"/>
          </w:tcPr>
          <w:p w:rsidR="00EA2207" w:rsidRPr="000326CD" w:rsidRDefault="00EA2207" w:rsidP="00EA2207">
            <w:pPr>
              <w:pStyle w:val="acctfourfigures"/>
              <w:shd w:val="clear" w:color="auto" w:fill="FFFFFF"/>
              <w:tabs>
                <w:tab w:val="clear" w:pos="765"/>
                <w:tab w:val="decimal" w:pos="1090"/>
              </w:tabs>
              <w:spacing w:line="240" w:lineRule="atLeast"/>
              <w:ind w:left="-79" w:right="-79"/>
              <w:rPr>
                <w:szCs w:val="22"/>
                <w:lang w:bidi="th-TH"/>
              </w:rPr>
            </w:pPr>
          </w:p>
        </w:tc>
        <w:tc>
          <w:tcPr>
            <w:tcW w:w="1800" w:type="dxa"/>
          </w:tcPr>
          <w:p w:rsidR="00EA2207" w:rsidRDefault="00EA2207" w:rsidP="00EA2207">
            <w:pPr>
              <w:pStyle w:val="acctfourfigures"/>
              <w:shd w:val="clear" w:color="auto" w:fill="FFFFFF"/>
              <w:tabs>
                <w:tab w:val="clear" w:pos="765"/>
                <w:tab w:val="decimal" w:pos="1359"/>
              </w:tabs>
              <w:spacing w:line="240" w:lineRule="atLeast"/>
              <w:ind w:left="-79" w:right="-79"/>
              <w:rPr>
                <w:szCs w:val="22"/>
                <w:lang w:bidi="th-TH"/>
              </w:rPr>
            </w:pPr>
          </w:p>
          <w:p w:rsidR="00EA2207" w:rsidRPr="000326CD" w:rsidRDefault="00EA2207" w:rsidP="00EA2207">
            <w:pPr>
              <w:pStyle w:val="acctfourfigures"/>
              <w:shd w:val="clear" w:color="auto" w:fill="FFFFFF"/>
              <w:tabs>
                <w:tab w:val="clear" w:pos="765"/>
                <w:tab w:val="decimal" w:pos="1359"/>
              </w:tabs>
              <w:spacing w:line="240" w:lineRule="atLeast"/>
              <w:ind w:left="-79" w:right="-79"/>
              <w:rPr>
                <w:szCs w:val="22"/>
                <w:lang w:bidi="th-TH"/>
              </w:rPr>
            </w:pPr>
            <w:r w:rsidRPr="000326CD">
              <w:rPr>
                <w:szCs w:val="22"/>
                <w:lang w:bidi="th-TH"/>
              </w:rPr>
              <w:t>5,951,449</w:t>
            </w:r>
          </w:p>
        </w:tc>
      </w:tr>
      <w:tr w:rsidR="00EA2207" w:rsidRPr="002F56A6" w:rsidTr="00EA2207">
        <w:trPr>
          <w:cantSplit/>
        </w:trPr>
        <w:tc>
          <w:tcPr>
            <w:tcW w:w="5580" w:type="dxa"/>
          </w:tcPr>
          <w:p w:rsidR="00EA2207" w:rsidRPr="002867BE" w:rsidRDefault="00EA2207" w:rsidP="00EA2207">
            <w:pPr>
              <w:pStyle w:val="acctfourfigures"/>
              <w:tabs>
                <w:tab w:val="clear" w:pos="765"/>
              </w:tabs>
              <w:spacing w:line="240" w:lineRule="atLeast"/>
              <w:ind w:right="11"/>
              <w:rPr>
                <w:bCs/>
                <w:szCs w:val="22"/>
              </w:rPr>
            </w:pPr>
            <w:r w:rsidRPr="002867BE">
              <w:rPr>
                <w:szCs w:val="22"/>
              </w:rPr>
              <w:t>Effect of exercise of share options</w:t>
            </w:r>
          </w:p>
        </w:tc>
        <w:tc>
          <w:tcPr>
            <w:tcW w:w="1710" w:type="dxa"/>
            <w:tcBorders>
              <w:bottom w:val="single" w:sz="4" w:space="0" w:color="auto"/>
            </w:tcBorders>
          </w:tcPr>
          <w:p w:rsidR="00EA2207" w:rsidRPr="000326CD" w:rsidRDefault="00EA2207" w:rsidP="00EA2207">
            <w:pPr>
              <w:pStyle w:val="acctfourfigures"/>
              <w:shd w:val="clear" w:color="auto" w:fill="FFFFFF"/>
              <w:tabs>
                <w:tab w:val="clear" w:pos="765"/>
                <w:tab w:val="decimal" w:pos="1360"/>
              </w:tabs>
              <w:spacing w:line="240" w:lineRule="atLeast"/>
              <w:ind w:left="-79" w:right="-79"/>
              <w:rPr>
                <w:szCs w:val="22"/>
                <w:lang w:bidi="th-TH"/>
              </w:rPr>
            </w:pPr>
            <w:r w:rsidRPr="000326CD">
              <w:rPr>
                <w:szCs w:val="22"/>
                <w:lang w:bidi="th-TH"/>
              </w:rPr>
              <w:t>328,200</w:t>
            </w:r>
          </w:p>
        </w:tc>
        <w:tc>
          <w:tcPr>
            <w:tcW w:w="180" w:type="dxa"/>
          </w:tcPr>
          <w:p w:rsidR="00EA2207" w:rsidRPr="000326CD" w:rsidRDefault="00EA2207" w:rsidP="00EA2207">
            <w:pPr>
              <w:pStyle w:val="acctfourfigures"/>
              <w:shd w:val="clear" w:color="auto" w:fill="FFFFFF"/>
              <w:tabs>
                <w:tab w:val="clear" w:pos="765"/>
                <w:tab w:val="decimal" w:pos="1090"/>
              </w:tabs>
              <w:spacing w:line="240" w:lineRule="atLeast"/>
              <w:ind w:left="-79" w:right="-79"/>
              <w:rPr>
                <w:szCs w:val="22"/>
                <w:lang w:bidi="th-TH"/>
              </w:rPr>
            </w:pPr>
          </w:p>
        </w:tc>
        <w:tc>
          <w:tcPr>
            <w:tcW w:w="1800" w:type="dxa"/>
            <w:tcBorders>
              <w:bottom w:val="single" w:sz="4" w:space="0" w:color="auto"/>
            </w:tcBorders>
          </w:tcPr>
          <w:p w:rsidR="00EA2207" w:rsidRPr="000326CD" w:rsidRDefault="00EA2207" w:rsidP="00EA2207">
            <w:pPr>
              <w:pStyle w:val="acctfourfigures"/>
              <w:shd w:val="clear" w:color="auto" w:fill="FFFFFF"/>
              <w:tabs>
                <w:tab w:val="clear" w:pos="765"/>
                <w:tab w:val="decimal" w:pos="1359"/>
              </w:tabs>
              <w:spacing w:line="240" w:lineRule="atLeast"/>
              <w:ind w:left="-79" w:right="-79"/>
              <w:rPr>
                <w:szCs w:val="22"/>
                <w:lang w:bidi="th-TH"/>
              </w:rPr>
            </w:pPr>
            <w:r w:rsidRPr="000326CD">
              <w:rPr>
                <w:szCs w:val="22"/>
                <w:lang w:bidi="th-TH"/>
              </w:rPr>
              <w:t>328,200</w:t>
            </w:r>
          </w:p>
        </w:tc>
      </w:tr>
      <w:tr w:rsidR="00EA2207" w:rsidRPr="002F56A6" w:rsidTr="00EA2207">
        <w:trPr>
          <w:cantSplit/>
        </w:trPr>
        <w:tc>
          <w:tcPr>
            <w:tcW w:w="5580" w:type="dxa"/>
          </w:tcPr>
          <w:p w:rsidR="00EA2207" w:rsidRPr="002867BE" w:rsidRDefault="00EA2207" w:rsidP="00EA2207">
            <w:pPr>
              <w:spacing w:line="240" w:lineRule="auto"/>
              <w:ind w:left="180" w:right="-108" w:hanging="180"/>
              <w:rPr>
                <w:szCs w:val="22"/>
              </w:rPr>
            </w:pPr>
            <w:r w:rsidRPr="002867BE">
              <w:rPr>
                <w:b/>
                <w:bCs/>
                <w:szCs w:val="22"/>
              </w:rPr>
              <w:t>Weighted average number of ordinary shares outstanding (diluted)</w:t>
            </w:r>
          </w:p>
        </w:tc>
        <w:tc>
          <w:tcPr>
            <w:tcW w:w="1710" w:type="dxa"/>
            <w:tcBorders>
              <w:top w:val="single" w:sz="4" w:space="0" w:color="auto"/>
              <w:bottom w:val="double" w:sz="4" w:space="0" w:color="auto"/>
            </w:tcBorders>
          </w:tcPr>
          <w:p w:rsidR="00EA2207"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0326CD">
              <w:rPr>
                <w:b/>
                <w:bCs/>
                <w:szCs w:val="22"/>
                <w:lang w:bidi="th-TH"/>
              </w:rPr>
              <w:t>6,279,649</w:t>
            </w:r>
          </w:p>
        </w:tc>
        <w:tc>
          <w:tcPr>
            <w:tcW w:w="180" w:type="dxa"/>
          </w:tcPr>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tc>
        <w:tc>
          <w:tcPr>
            <w:tcW w:w="1800" w:type="dxa"/>
            <w:tcBorders>
              <w:top w:val="single" w:sz="4" w:space="0" w:color="auto"/>
              <w:bottom w:val="double" w:sz="4" w:space="0" w:color="auto"/>
            </w:tcBorders>
          </w:tcPr>
          <w:p w:rsidR="00EA2207"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0326CD">
              <w:rPr>
                <w:b/>
                <w:bCs/>
                <w:szCs w:val="22"/>
                <w:lang w:bidi="th-TH"/>
              </w:rPr>
              <w:t>6,279,649</w:t>
            </w:r>
          </w:p>
        </w:tc>
      </w:tr>
      <w:tr w:rsidR="00EA2207" w:rsidRPr="002F56A6" w:rsidTr="00EA2207">
        <w:trPr>
          <w:cantSplit/>
        </w:trPr>
        <w:tc>
          <w:tcPr>
            <w:tcW w:w="5580" w:type="dxa"/>
          </w:tcPr>
          <w:p w:rsidR="00EA2207" w:rsidRPr="002867BE" w:rsidRDefault="00EA2207" w:rsidP="00EA2207">
            <w:pPr>
              <w:spacing w:line="240" w:lineRule="auto"/>
              <w:ind w:left="180" w:right="-108" w:hanging="180"/>
              <w:rPr>
                <w:b/>
                <w:bCs/>
                <w:szCs w:val="22"/>
              </w:rPr>
            </w:pPr>
            <w:r w:rsidRPr="002867BE">
              <w:rPr>
                <w:b/>
                <w:bCs/>
                <w:szCs w:val="22"/>
              </w:rPr>
              <w:t>Earnings</w:t>
            </w:r>
            <w:r w:rsidR="0055754E">
              <w:rPr>
                <w:b/>
                <w:bCs/>
                <w:szCs w:val="22"/>
              </w:rPr>
              <w:t xml:space="preserve"> (loss)</w:t>
            </w:r>
            <w:r w:rsidRPr="002867BE">
              <w:rPr>
                <w:b/>
                <w:bCs/>
                <w:szCs w:val="22"/>
              </w:rPr>
              <w:t xml:space="preserve"> per share (diluted) </w:t>
            </w:r>
            <w:r w:rsidRPr="002867BE">
              <w:rPr>
                <w:b/>
                <w:bCs/>
                <w:i/>
                <w:iCs/>
                <w:szCs w:val="22"/>
              </w:rPr>
              <w:t>(in Baht)</w:t>
            </w:r>
          </w:p>
        </w:tc>
        <w:tc>
          <w:tcPr>
            <w:tcW w:w="1710" w:type="dxa"/>
            <w:tcBorders>
              <w:top w:val="double" w:sz="4" w:space="0" w:color="auto"/>
              <w:bottom w:val="double" w:sz="4" w:space="0" w:color="auto"/>
            </w:tcBorders>
          </w:tcPr>
          <w:p w:rsidR="00EA2207" w:rsidRPr="000326CD" w:rsidRDefault="00EA2207" w:rsidP="00EA2207">
            <w:pPr>
              <w:pStyle w:val="acctfourfigures"/>
              <w:shd w:val="clear" w:color="auto" w:fill="FFFFFF"/>
              <w:tabs>
                <w:tab w:val="clear" w:pos="765"/>
                <w:tab w:val="decimal" w:pos="1000"/>
              </w:tabs>
              <w:spacing w:line="240" w:lineRule="atLeast"/>
              <w:ind w:left="-79" w:right="193"/>
              <w:rPr>
                <w:b/>
                <w:bCs/>
                <w:szCs w:val="22"/>
                <w:lang w:bidi="th-TH"/>
              </w:rPr>
            </w:pPr>
            <w:r w:rsidRPr="000326CD">
              <w:rPr>
                <w:b/>
                <w:bCs/>
                <w:szCs w:val="22"/>
                <w:lang w:bidi="th-TH"/>
              </w:rPr>
              <w:t>0.004</w:t>
            </w:r>
          </w:p>
        </w:tc>
        <w:tc>
          <w:tcPr>
            <w:tcW w:w="180" w:type="dxa"/>
          </w:tcPr>
          <w:p w:rsidR="00EA2207" w:rsidRPr="000326CD"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tc>
        <w:tc>
          <w:tcPr>
            <w:tcW w:w="1800" w:type="dxa"/>
            <w:tcBorders>
              <w:top w:val="double" w:sz="4" w:space="0" w:color="auto"/>
              <w:bottom w:val="double" w:sz="4" w:space="0" w:color="auto"/>
            </w:tcBorders>
          </w:tcPr>
          <w:p w:rsidR="00EA2207" w:rsidRPr="000326CD" w:rsidRDefault="00EA2207" w:rsidP="00EA2207">
            <w:pPr>
              <w:pStyle w:val="acctfourfigures"/>
              <w:shd w:val="clear" w:color="auto" w:fill="FFFFFF"/>
              <w:tabs>
                <w:tab w:val="clear" w:pos="765"/>
                <w:tab w:val="decimal" w:pos="1005"/>
              </w:tabs>
              <w:spacing w:line="240" w:lineRule="atLeast"/>
              <w:ind w:left="-79" w:right="191"/>
              <w:rPr>
                <w:b/>
                <w:bCs/>
                <w:szCs w:val="22"/>
                <w:lang w:bidi="th-TH"/>
              </w:rPr>
            </w:pPr>
            <w:r w:rsidRPr="000326CD">
              <w:rPr>
                <w:b/>
                <w:bCs/>
                <w:szCs w:val="22"/>
                <w:lang w:bidi="th-TH"/>
              </w:rPr>
              <w:t>(0.005)</w:t>
            </w:r>
          </w:p>
        </w:tc>
      </w:tr>
    </w:tbl>
    <w:p w:rsidR="00877FED" w:rsidRPr="00A63316" w:rsidRDefault="00877FED" w:rsidP="00717F3E">
      <w:pPr>
        <w:spacing w:line="240" w:lineRule="atLeast"/>
        <w:jc w:val="thaiDistribute"/>
        <w:rPr>
          <w:rFonts w:cstheme="minorBidi"/>
          <w:sz w:val="16"/>
          <w:szCs w:val="16"/>
          <w:lang w:bidi="th-TH"/>
        </w:rPr>
      </w:pPr>
    </w:p>
    <w:tbl>
      <w:tblPr>
        <w:tblW w:w="9270" w:type="dxa"/>
        <w:tblInd w:w="450" w:type="dxa"/>
        <w:tblLayout w:type="fixed"/>
        <w:tblCellMar>
          <w:left w:w="79" w:type="dxa"/>
          <w:right w:w="79" w:type="dxa"/>
        </w:tblCellMar>
        <w:tblLook w:val="0000" w:firstRow="0" w:lastRow="0" w:firstColumn="0" w:lastColumn="0" w:noHBand="0" w:noVBand="0"/>
      </w:tblPr>
      <w:tblGrid>
        <w:gridCol w:w="5580"/>
        <w:gridCol w:w="1710"/>
        <w:gridCol w:w="180"/>
        <w:gridCol w:w="1800"/>
      </w:tblGrid>
      <w:tr w:rsidR="00EA2207" w:rsidRPr="002867BE" w:rsidTr="00EA2207">
        <w:trPr>
          <w:cantSplit/>
          <w:trHeight w:val="803"/>
          <w:tblHeader/>
        </w:trPr>
        <w:tc>
          <w:tcPr>
            <w:tcW w:w="5580" w:type="dxa"/>
          </w:tcPr>
          <w:p w:rsidR="00EA2207" w:rsidRPr="00236DDA" w:rsidRDefault="00EA2207" w:rsidP="00EA2207">
            <w:pPr>
              <w:pStyle w:val="acctfourfigures"/>
              <w:spacing w:line="240" w:lineRule="atLeast"/>
              <w:rPr>
                <w:rFonts w:cstheme="minorBidi"/>
                <w:b/>
                <w:bCs/>
                <w:i/>
                <w:iCs/>
                <w:szCs w:val="28"/>
                <w:cs/>
                <w:lang w:bidi="th-TH"/>
              </w:rPr>
            </w:pPr>
          </w:p>
        </w:tc>
        <w:tc>
          <w:tcPr>
            <w:tcW w:w="1710" w:type="dxa"/>
          </w:tcPr>
          <w:p w:rsidR="00EA2207" w:rsidRPr="002867BE" w:rsidRDefault="00EA2207" w:rsidP="00EA2207">
            <w:pPr>
              <w:pStyle w:val="acctmergecolhdg"/>
              <w:spacing w:line="240" w:lineRule="atLeast"/>
              <w:ind w:left="-76" w:right="-78"/>
              <w:rPr>
                <w:szCs w:val="22"/>
              </w:rPr>
            </w:pPr>
            <w:r w:rsidRPr="002867BE">
              <w:rPr>
                <w:szCs w:val="22"/>
              </w:rPr>
              <w:t>Consolidated financial</w:t>
            </w:r>
          </w:p>
          <w:p w:rsidR="00EA2207" w:rsidRPr="002867BE" w:rsidRDefault="00EA2207" w:rsidP="00EA2207">
            <w:pPr>
              <w:pStyle w:val="acctmergecolhdg"/>
              <w:spacing w:line="240" w:lineRule="atLeast"/>
              <w:rPr>
                <w:b w:val="0"/>
                <w:bCs/>
                <w:szCs w:val="22"/>
              </w:rPr>
            </w:pPr>
            <w:r w:rsidRPr="002867BE">
              <w:rPr>
                <w:szCs w:val="22"/>
              </w:rPr>
              <w:t>statements</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Pr>
                <w:bCs/>
                <w:szCs w:val="22"/>
              </w:rPr>
              <w:t>S</w:t>
            </w:r>
            <w:r w:rsidRPr="002867BE">
              <w:rPr>
                <w:bCs/>
                <w:szCs w:val="22"/>
              </w:rPr>
              <w:t>eparate financial statements</w:t>
            </w:r>
          </w:p>
        </w:tc>
      </w:tr>
      <w:tr w:rsidR="00EA2207" w:rsidRPr="002867BE" w:rsidTr="00EA2207">
        <w:trPr>
          <w:cantSplit/>
          <w:tblHeader/>
        </w:trPr>
        <w:tc>
          <w:tcPr>
            <w:tcW w:w="5580" w:type="dxa"/>
          </w:tcPr>
          <w:p w:rsidR="00EA2207" w:rsidRPr="002867BE" w:rsidRDefault="00EA2207" w:rsidP="00EA2207">
            <w:pPr>
              <w:pStyle w:val="acctfourfigures"/>
              <w:spacing w:line="240" w:lineRule="atLeast"/>
              <w:rPr>
                <w:b/>
                <w:bCs/>
                <w:i/>
                <w:iCs/>
                <w:szCs w:val="22"/>
              </w:rPr>
            </w:pPr>
            <w:r w:rsidRPr="002867BE">
              <w:rPr>
                <w:b/>
                <w:bCs/>
                <w:i/>
                <w:iCs/>
                <w:szCs w:val="22"/>
              </w:rPr>
              <w:t xml:space="preserve">For the </w:t>
            </w:r>
            <w:r>
              <w:rPr>
                <w:b/>
                <w:bCs/>
                <w:i/>
                <w:iCs/>
                <w:szCs w:val="22"/>
              </w:rPr>
              <w:t>six</w:t>
            </w:r>
            <w:r w:rsidRPr="002867BE">
              <w:rPr>
                <w:b/>
                <w:bCs/>
                <w:i/>
                <w:iCs/>
                <w:szCs w:val="22"/>
              </w:rPr>
              <w:t xml:space="preserve">-month period ended </w:t>
            </w:r>
            <w:r>
              <w:rPr>
                <w:b/>
                <w:bCs/>
                <w:i/>
                <w:iCs/>
                <w:szCs w:val="22"/>
              </w:rPr>
              <w:t>30 June</w:t>
            </w:r>
          </w:p>
        </w:tc>
        <w:tc>
          <w:tcPr>
            <w:tcW w:w="1710" w:type="dxa"/>
          </w:tcPr>
          <w:p w:rsidR="00EA2207" w:rsidRPr="002867BE" w:rsidRDefault="00EA2207" w:rsidP="00EA2207">
            <w:pPr>
              <w:pStyle w:val="acctmergecolhdg"/>
              <w:spacing w:line="240" w:lineRule="atLeast"/>
              <w:rPr>
                <w:b w:val="0"/>
                <w:bCs/>
                <w:szCs w:val="22"/>
              </w:rPr>
            </w:pPr>
            <w:r w:rsidRPr="002867BE">
              <w:rPr>
                <w:b w:val="0"/>
                <w:bCs/>
                <w:szCs w:val="22"/>
              </w:rPr>
              <w:t>2018</w:t>
            </w:r>
          </w:p>
        </w:tc>
        <w:tc>
          <w:tcPr>
            <w:tcW w:w="180" w:type="dxa"/>
          </w:tcPr>
          <w:p w:rsidR="00EA2207" w:rsidRPr="002867BE" w:rsidRDefault="00EA2207" w:rsidP="00EA2207">
            <w:pPr>
              <w:pStyle w:val="acctmergecolhdg"/>
              <w:spacing w:line="240" w:lineRule="atLeast"/>
              <w:rPr>
                <w:b w:val="0"/>
                <w:bCs/>
                <w:szCs w:val="22"/>
              </w:rPr>
            </w:pPr>
          </w:p>
        </w:tc>
        <w:tc>
          <w:tcPr>
            <w:tcW w:w="1800" w:type="dxa"/>
          </w:tcPr>
          <w:p w:rsidR="00EA2207" w:rsidRPr="002867BE" w:rsidRDefault="00EA2207" w:rsidP="00EA2207">
            <w:pPr>
              <w:pStyle w:val="acctmergecolhdg"/>
              <w:spacing w:line="240" w:lineRule="atLeast"/>
              <w:rPr>
                <w:b w:val="0"/>
                <w:bCs/>
                <w:szCs w:val="22"/>
              </w:rPr>
            </w:pPr>
            <w:r w:rsidRPr="002867BE">
              <w:rPr>
                <w:b w:val="0"/>
                <w:bCs/>
                <w:szCs w:val="22"/>
              </w:rPr>
              <w:t>2018</w:t>
            </w:r>
          </w:p>
        </w:tc>
      </w:tr>
      <w:tr w:rsidR="00EA2207" w:rsidRPr="002867BE" w:rsidTr="00EA2207">
        <w:trPr>
          <w:cantSplit/>
        </w:trPr>
        <w:tc>
          <w:tcPr>
            <w:tcW w:w="5580" w:type="dxa"/>
          </w:tcPr>
          <w:p w:rsidR="00EA2207" w:rsidRPr="002867BE" w:rsidRDefault="00EA2207" w:rsidP="00EA2207">
            <w:pPr>
              <w:spacing w:line="240" w:lineRule="atLeast"/>
              <w:rPr>
                <w:rFonts w:cstheme="minorBidi"/>
                <w:szCs w:val="22"/>
                <w:lang w:val="en-US" w:bidi="th-TH"/>
              </w:rPr>
            </w:pPr>
          </w:p>
        </w:tc>
        <w:tc>
          <w:tcPr>
            <w:tcW w:w="3690" w:type="dxa"/>
            <w:gridSpan w:val="3"/>
            <w:vAlign w:val="bottom"/>
          </w:tcPr>
          <w:p w:rsidR="00EA2207" w:rsidRPr="002867BE" w:rsidRDefault="00EA2207" w:rsidP="00EA2207">
            <w:pPr>
              <w:pStyle w:val="acctfourfigures"/>
              <w:tabs>
                <w:tab w:val="clear" w:pos="765"/>
                <w:tab w:val="decimal" w:pos="731"/>
              </w:tabs>
              <w:spacing w:line="240" w:lineRule="atLeast"/>
              <w:ind w:right="11"/>
              <w:jc w:val="center"/>
              <w:rPr>
                <w:szCs w:val="22"/>
              </w:rPr>
            </w:pPr>
            <w:r w:rsidRPr="002867BE">
              <w:rPr>
                <w:bCs/>
                <w:i/>
                <w:iCs/>
                <w:szCs w:val="22"/>
              </w:rPr>
              <w:t>(in thousand Baht / thousand shares)</w:t>
            </w:r>
          </w:p>
        </w:tc>
      </w:tr>
      <w:tr w:rsidR="00EA2207" w:rsidRPr="002867BE" w:rsidTr="00EA2207">
        <w:trPr>
          <w:cantSplit/>
        </w:trPr>
        <w:tc>
          <w:tcPr>
            <w:tcW w:w="5580" w:type="dxa"/>
          </w:tcPr>
          <w:p w:rsidR="00EA2207" w:rsidRPr="002867BE" w:rsidRDefault="00EA2207" w:rsidP="00EA2207">
            <w:pPr>
              <w:spacing w:line="240" w:lineRule="atLeast"/>
              <w:ind w:left="180" w:hanging="180"/>
              <w:rPr>
                <w:b/>
                <w:szCs w:val="22"/>
              </w:rPr>
            </w:pPr>
            <w:r w:rsidRPr="002867BE">
              <w:rPr>
                <w:b/>
                <w:bCs/>
                <w:szCs w:val="22"/>
              </w:rPr>
              <w:t>Profit</w:t>
            </w:r>
            <w:r>
              <w:rPr>
                <w:b/>
                <w:bCs/>
                <w:szCs w:val="22"/>
              </w:rPr>
              <w:t xml:space="preserve"> (loss)</w:t>
            </w:r>
            <w:r w:rsidRPr="002867BE">
              <w:rPr>
                <w:b/>
                <w:bCs/>
                <w:szCs w:val="22"/>
              </w:rPr>
              <w:t xml:space="preserve"> attributable to ordinary shareholders of the Company (diluted)</w:t>
            </w:r>
          </w:p>
        </w:tc>
        <w:tc>
          <w:tcPr>
            <w:tcW w:w="1710" w:type="dxa"/>
            <w:tcBorders>
              <w:bottom w:val="doub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BB3D45">
              <w:rPr>
                <w:b/>
                <w:bCs/>
                <w:szCs w:val="22"/>
                <w:lang w:bidi="th-TH"/>
              </w:rPr>
              <w:t>94,832</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doub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BB3D45">
              <w:rPr>
                <w:b/>
                <w:bCs/>
                <w:szCs w:val="22"/>
                <w:lang w:bidi="th-TH"/>
              </w:rPr>
              <w:t>(20,305)</w:t>
            </w:r>
          </w:p>
        </w:tc>
      </w:tr>
      <w:tr w:rsidR="00EA2207" w:rsidRPr="002867BE" w:rsidTr="00EA2207">
        <w:trPr>
          <w:cantSplit/>
        </w:trPr>
        <w:tc>
          <w:tcPr>
            <w:tcW w:w="5580" w:type="dxa"/>
          </w:tcPr>
          <w:p w:rsidR="00EA2207" w:rsidRPr="002867BE" w:rsidRDefault="00EA2207" w:rsidP="00EA2207">
            <w:pPr>
              <w:spacing w:line="240" w:lineRule="atLeast"/>
              <w:ind w:left="180" w:hanging="180"/>
              <w:rPr>
                <w:szCs w:val="22"/>
              </w:rPr>
            </w:pPr>
          </w:p>
        </w:tc>
        <w:tc>
          <w:tcPr>
            <w:tcW w:w="1710" w:type="dxa"/>
            <w:tcBorders>
              <w:top w:val="double" w:sz="4" w:space="0" w:color="auto"/>
            </w:tcBorders>
            <w:vAlign w:val="bottom"/>
          </w:tcPr>
          <w:p w:rsidR="00EA2207" w:rsidRPr="00BB3D45" w:rsidRDefault="00EA2207" w:rsidP="00EA2207">
            <w:pPr>
              <w:pStyle w:val="acctfourfigures"/>
              <w:shd w:val="clear" w:color="auto" w:fill="FFFFFF"/>
              <w:tabs>
                <w:tab w:val="clear" w:pos="765"/>
                <w:tab w:val="decimal" w:pos="1360"/>
              </w:tabs>
              <w:spacing w:line="240" w:lineRule="atLeast"/>
              <w:ind w:left="-79" w:right="-79"/>
              <w:rPr>
                <w:szCs w:val="22"/>
                <w:cs/>
                <w:lang w:bidi="th-TH"/>
              </w:rPr>
            </w:pPr>
          </w:p>
        </w:tc>
        <w:tc>
          <w:tcPr>
            <w:tcW w:w="180" w:type="dxa"/>
            <w:vAlign w:val="bottom"/>
          </w:tcPr>
          <w:p w:rsidR="00EA2207" w:rsidRPr="00BB3D45" w:rsidRDefault="00EA2207" w:rsidP="00EA2207">
            <w:pPr>
              <w:pStyle w:val="acctfourfigures"/>
              <w:shd w:val="clear" w:color="auto" w:fill="FFFFFF"/>
              <w:tabs>
                <w:tab w:val="decimal" w:pos="1090"/>
              </w:tabs>
              <w:spacing w:line="240" w:lineRule="atLeast"/>
              <w:ind w:left="-79" w:right="-79"/>
              <w:rPr>
                <w:b/>
                <w:bCs/>
                <w:szCs w:val="22"/>
                <w:lang w:bidi="th-TH"/>
              </w:rPr>
            </w:pPr>
          </w:p>
        </w:tc>
        <w:tc>
          <w:tcPr>
            <w:tcW w:w="1800" w:type="dxa"/>
            <w:tcBorders>
              <w:top w:val="double" w:sz="4" w:space="0" w:color="auto"/>
            </w:tcBorders>
            <w:vAlign w:val="bottom"/>
          </w:tcPr>
          <w:p w:rsidR="00EA2207" w:rsidRPr="00BB3D45" w:rsidRDefault="00EA2207" w:rsidP="00EA2207">
            <w:pPr>
              <w:pStyle w:val="acctfourfigures"/>
              <w:shd w:val="clear" w:color="auto" w:fill="FFFFFF"/>
              <w:tabs>
                <w:tab w:val="clear" w:pos="765"/>
                <w:tab w:val="decimal" w:pos="1359"/>
              </w:tabs>
              <w:spacing w:line="240" w:lineRule="atLeast"/>
              <w:ind w:left="-79" w:right="-79"/>
              <w:rPr>
                <w:szCs w:val="22"/>
                <w:lang w:bidi="th-TH"/>
              </w:rPr>
            </w:pPr>
          </w:p>
        </w:tc>
      </w:tr>
      <w:tr w:rsidR="00EA2207" w:rsidRPr="002867BE" w:rsidTr="00EA2207">
        <w:trPr>
          <w:cantSplit/>
        </w:trPr>
        <w:tc>
          <w:tcPr>
            <w:tcW w:w="5580" w:type="dxa"/>
          </w:tcPr>
          <w:p w:rsidR="00EA2207" w:rsidRPr="002867BE" w:rsidRDefault="00EA2207" w:rsidP="00EA2207">
            <w:pPr>
              <w:spacing w:line="240" w:lineRule="atLeast"/>
              <w:ind w:left="180" w:hanging="180"/>
              <w:rPr>
                <w:szCs w:val="22"/>
              </w:rPr>
            </w:pPr>
            <w:r w:rsidRPr="002867BE">
              <w:rPr>
                <w:szCs w:val="22"/>
              </w:rPr>
              <w:t>Weighted average number of ordinary shares outstanding (basic)</w:t>
            </w:r>
          </w:p>
        </w:tc>
        <w:tc>
          <w:tcPr>
            <w:tcW w:w="1710" w:type="dxa"/>
          </w:tcPr>
          <w:p w:rsidR="00EA2207" w:rsidRDefault="00EA2207" w:rsidP="00EA2207">
            <w:pPr>
              <w:pStyle w:val="acctfourfigures"/>
              <w:shd w:val="clear" w:color="auto" w:fill="FFFFFF"/>
              <w:tabs>
                <w:tab w:val="clear" w:pos="765"/>
                <w:tab w:val="decimal" w:pos="1360"/>
              </w:tabs>
              <w:spacing w:line="240" w:lineRule="atLeast"/>
              <w:ind w:left="-79" w:right="-79"/>
              <w:rPr>
                <w:szCs w:val="22"/>
                <w:lang w:bidi="th-TH"/>
              </w:rPr>
            </w:pPr>
          </w:p>
          <w:p w:rsidR="00EA2207" w:rsidRPr="00BB3D45" w:rsidRDefault="00EA2207" w:rsidP="00EA2207">
            <w:pPr>
              <w:pStyle w:val="acctfourfigures"/>
              <w:shd w:val="clear" w:color="auto" w:fill="FFFFFF"/>
              <w:tabs>
                <w:tab w:val="clear" w:pos="765"/>
                <w:tab w:val="decimal" w:pos="1360"/>
              </w:tabs>
              <w:spacing w:line="240" w:lineRule="atLeast"/>
              <w:ind w:left="-79" w:right="-79"/>
              <w:rPr>
                <w:szCs w:val="22"/>
                <w:lang w:bidi="th-TH"/>
              </w:rPr>
            </w:pPr>
            <w:r w:rsidRPr="00BB3D45">
              <w:rPr>
                <w:szCs w:val="22"/>
                <w:lang w:bidi="th-TH"/>
              </w:rPr>
              <w:t>5,951,449</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Pr>
          <w:p w:rsidR="00EA2207" w:rsidRDefault="00EA2207" w:rsidP="00EA2207">
            <w:pPr>
              <w:pStyle w:val="acctfourfigures"/>
              <w:shd w:val="clear" w:color="auto" w:fill="FFFFFF"/>
              <w:tabs>
                <w:tab w:val="clear" w:pos="765"/>
                <w:tab w:val="decimal" w:pos="1359"/>
              </w:tabs>
              <w:spacing w:line="240" w:lineRule="atLeast"/>
              <w:ind w:left="-79" w:right="-79"/>
              <w:rPr>
                <w:szCs w:val="22"/>
                <w:lang w:bidi="th-TH"/>
              </w:rPr>
            </w:pPr>
          </w:p>
          <w:p w:rsidR="00EA2207" w:rsidRPr="00BB3D45" w:rsidRDefault="00EA2207" w:rsidP="00EA2207">
            <w:pPr>
              <w:pStyle w:val="acctfourfigures"/>
              <w:shd w:val="clear" w:color="auto" w:fill="FFFFFF"/>
              <w:tabs>
                <w:tab w:val="clear" w:pos="765"/>
                <w:tab w:val="decimal" w:pos="1359"/>
              </w:tabs>
              <w:spacing w:line="240" w:lineRule="atLeast"/>
              <w:ind w:left="-79" w:right="-79"/>
              <w:rPr>
                <w:szCs w:val="22"/>
                <w:lang w:bidi="th-TH"/>
              </w:rPr>
            </w:pPr>
            <w:r w:rsidRPr="00BB3D45">
              <w:rPr>
                <w:szCs w:val="22"/>
                <w:lang w:bidi="th-TH"/>
              </w:rPr>
              <w:t>5,951,449</w:t>
            </w:r>
          </w:p>
        </w:tc>
      </w:tr>
      <w:tr w:rsidR="00EA2207" w:rsidRPr="002867BE" w:rsidTr="00EA2207">
        <w:trPr>
          <w:cantSplit/>
        </w:trPr>
        <w:tc>
          <w:tcPr>
            <w:tcW w:w="5580" w:type="dxa"/>
          </w:tcPr>
          <w:p w:rsidR="00EA2207" w:rsidRPr="002867BE" w:rsidRDefault="00EA2207" w:rsidP="00EA2207">
            <w:pPr>
              <w:pStyle w:val="acctfourfigures"/>
              <w:tabs>
                <w:tab w:val="clear" w:pos="765"/>
              </w:tabs>
              <w:spacing w:line="240" w:lineRule="atLeast"/>
              <w:ind w:right="11"/>
              <w:rPr>
                <w:bCs/>
                <w:szCs w:val="22"/>
              </w:rPr>
            </w:pPr>
            <w:r w:rsidRPr="002867BE">
              <w:rPr>
                <w:szCs w:val="22"/>
              </w:rPr>
              <w:t>Effect of exercise of share options</w:t>
            </w:r>
          </w:p>
        </w:tc>
        <w:tc>
          <w:tcPr>
            <w:tcW w:w="1710" w:type="dxa"/>
            <w:tcBorders>
              <w:bottom w:val="sing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szCs w:val="22"/>
                <w:lang w:bidi="th-TH"/>
              </w:rPr>
            </w:pPr>
            <w:r w:rsidRPr="00BB3D45">
              <w:rPr>
                <w:szCs w:val="22"/>
                <w:lang w:bidi="th-TH"/>
              </w:rPr>
              <w:t>283,859</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bottom w:val="sing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szCs w:val="22"/>
                <w:lang w:bidi="th-TH"/>
              </w:rPr>
            </w:pPr>
            <w:r w:rsidRPr="00BB3D45">
              <w:rPr>
                <w:szCs w:val="22"/>
                <w:lang w:bidi="th-TH"/>
              </w:rPr>
              <w:t>283,859</w:t>
            </w:r>
          </w:p>
        </w:tc>
      </w:tr>
      <w:tr w:rsidR="00EA2207" w:rsidRPr="002867BE" w:rsidTr="00EA2207">
        <w:trPr>
          <w:cantSplit/>
        </w:trPr>
        <w:tc>
          <w:tcPr>
            <w:tcW w:w="5580" w:type="dxa"/>
          </w:tcPr>
          <w:p w:rsidR="00EA2207" w:rsidRPr="002867BE" w:rsidRDefault="00EA2207" w:rsidP="00EA2207">
            <w:pPr>
              <w:spacing w:line="240" w:lineRule="auto"/>
              <w:ind w:left="180" w:right="-108" w:hanging="180"/>
              <w:rPr>
                <w:szCs w:val="22"/>
              </w:rPr>
            </w:pPr>
            <w:r w:rsidRPr="002867BE">
              <w:rPr>
                <w:b/>
                <w:bCs/>
                <w:szCs w:val="22"/>
              </w:rPr>
              <w:t>Weighted average number of ordinary shares outstanding (diluted)</w:t>
            </w:r>
          </w:p>
        </w:tc>
        <w:tc>
          <w:tcPr>
            <w:tcW w:w="1710" w:type="dxa"/>
            <w:tcBorders>
              <w:top w:val="sing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60"/>
              </w:tabs>
              <w:spacing w:line="240" w:lineRule="atLeast"/>
              <w:ind w:left="-79" w:right="-79"/>
              <w:rPr>
                <w:b/>
                <w:bCs/>
                <w:szCs w:val="22"/>
                <w:lang w:bidi="th-TH"/>
              </w:rPr>
            </w:pPr>
            <w:r w:rsidRPr="00BB3D45">
              <w:rPr>
                <w:b/>
                <w:bCs/>
                <w:szCs w:val="22"/>
                <w:lang w:bidi="th-TH"/>
              </w:rPr>
              <w:t>6,235,308</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top w:val="sing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p>
          <w:p w:rsidR="00EA2207" w:rsidRPr="00BB3D45" w:rsidRDefault="00EA2207" w:rsidP="00EA2207">
            <w:pPr>
              <w:pStyle w:val="acctfourfigures"/>
              <w:shd w:val="clear" w:color="auto" w:fill="FFFFFF"/>
              <w:tabs>
                <w:tab w:val="clear" w:pos="765"/>
                <w:tab w:val="decimal" w:pos="1359"/>
              </w:tabs>
              <w:spacing w:line="240" w:lineRule="atLeast"/>
              <w:ind w:left="-79" w:right="-79"/>
              <w:rPr>
                <w:b/>
                <w:bCs/>
                <w:szCs w:val="22"/>
                <w:lang w:bidi="th-TH"/>
              </w:rPr>
            </w:pPr>
            <w:r w:rsidRPr="00BB3D45">
              <w:rPr>
                <w:b/>
                <w:bCs/>
                <w:szCs w:val="22"/>
                <w:lang w:bidi="th-TH"/>
              </w:rPr>
              <w:t>6,235,308</w:t>
            </w:r>
          </w:p>
        </w:tc>
      </w:tr>
      <w:tr w:rsidR="00EA2207" w:rsidRPr="002867BE" w:rsidTr="00EA2207">
        <w:trPr>
          <w:cantSplit/>
        </w:trPr>
        <w:tc>
          <w:tcPr>
            <w:tcW w:w="5580" w:type="dxa"/>
          </w:tcPr>
          <w:p w:rsidR="00EA2207" w:rsidRPr="002867BE" w:rsidRDefault="00EA2207" w:rsidP="00EA2207">
            <w:pPr>
              <w:spacing w:line="240" w:lineRule="auto"/>
              <w:ind w:left="180" w:right="-108" w:hanging="180"/>
              <w:rPr>
                <w:b/>
                <w:bCs/>
                <w:szCs w:val="22"/>
              </w:rPr>
            </w:pPr>
            <w:r w:rsidRPr="002867BE">
              <w:rPr>
                <w:b/>
                <w:bCs/>
                <w:szCs w:val="22"/>
              </w:rPr>
              <w:t xml:space="preserve">Earnings </w:t>
            </w:r>
            <w:r w:rsidR="0055754E">
              <w:rPr>
                <w:b/>
                <w:bCs/>
                <w:szCs w:val="22"/>
              </w:rPr>
              <w:t xml:space="preserve">(loss) </w:t>
            </w:r>
            <w:r w:rsidRPr="002867BE">
              <w:rPr>
                <w:b/>
                <w:bCs/>
                <w:szCs w:val="22"/>
              </w:rPr>
              <w:t xml:space="preserve">per share (diluted) </w:t>
            </w:r>
            <w:r w:rsidRPr="002867BE">
              <w:rPr>
                <w:b/>
                <w:bCs/>
                <w:i/>
                <w:iCs/>
                <w:szCs w:val="22"/>
              </w:rPr>
              <w:t>(in Baht)</w:t>
            </w:r>
          </w:p>
        </w:tc>
        <w:tc>
          <w:tcPr>
            <w:tcW w:w="1710" w:type="dxa"/>
            <w:tcBorders>
              <w:top w:val="doub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004"/>
              </w:tabs>
              <w:spacing w:line="240" w:lineRule="atLeast"/>
              <w:ind w:left="-79" w:right="-79"/>
              <w:rPr>
                <w:b/>
                <w:bCs/>
                <w:szCs w:val="22"/>
                <w:lang w:bidi="th-TH"/>
              </w:rPr>
            </w:pPr>
            <w:r w:rsidRPr="00BB3D45">
              <w:rPr>
                <w:b/>
                <w:bCs/>
                <w:szCs w:val="22"/>
                <w:lang w:bidi="th-TH"/>
              </w:rPr>
              <w:t>0.015</w:t>
            </w:r>
          </w:p>
        </w:tc>
        <w:tc>
          <w:tcPr>
            <w:tcW w:w="180" w:type="dxa"/>
          </w:tcPr>
          <w:p w:rsidR="00EA2207" w:rsidRPr="00BB3D45" w:rsidRDefault="00EA2207" w:rsidP="00EA2207">
            <w:pPr>
              <w:pStyle w:val="acctfourfigures"/>
              <w:shd w:val="clear" w:color="auto" w:fill="FFFFFF"/>
              <w:tabs>
                <w:tab w:val="clear" w:pos="765"/>
                <w:tab w:val="decimal" w:pos="1090"/>
              </w:tabs>
              <w:spacing w:line="240" w:lineRule="atLeast"/>
              <w:ind w:left="-79" w:right="-79"/>
              <w:rPr>
                <w:b/>
                <w:bCs/>
                <w:szCs w:val="22"/>
                <w:lang w:bidi="th-TH"/>
              </w:rPr>
            </w:pPr>
          </w:p>
        </w:tc>
        <w:tc>
          <w:tcPr>
            <w:tcW w:w="1800" w:type="dxa"/>
            <w:tcBorders>
              <w:top w:val="double" w:sz="4" w:space="0" w:color="auto"/>
              <w:bottom w:val="double" w:sz="4" w:space="0" w:color="auto"/>
            </w:tcBorders>
          </w:tcPr>
          <w:p w:rsidR="00EA2207" w:rsidRPr="00BB3D45" w:rsidRDefault="00EA2207" w:rsidP="00EA2207">
            <w:pPr>
              <w:pStyle w:val="acctfourfigures"/>
              <w:shd w:val="clear" w:color="auto" w:fill="FFFFFF"/>
              <w:tabs>
                <w:tab w:val="clear" w:pos="765"/>
                <w:tab w:val="decimal" w:pos="1005"/>
              </w:tabs>
              <w:spacing w:line="240" w:lineRule="atLeast"/>
              <w:ind w:left="-79" w:right="192"/>
              <w:rPr>
                <w:b/>
                <w:bCs/>
                <w:szCs w:val="22"/>
                <w:lang w:bidi="th-TH"/>
              </w:rPr>
            </w:pPr>
            <w:r w:rsidRPr="00BB3D45">
              <w:rPr>
                <w:b/>
                <w:bCs/>
                <w:szCs w:val="22"/>
                <w:lang w:bidi="th-TH"/>
              </w:rPr>
              <w:t>(0.003)</w:t>
            </w:r>
          </w:p>
        </w:tc>
      </w:tr>
    </w:tbl>
    <w:p w:rsidR="00EA2207" w:rsidRDefault="00EA2207" w:rsidP="00EA2207">
      <w:pPr>
        <w:spacing w:line="240" w:lineRule="atLeast"/>
        <w:ind w:left="540"/>
        <w:jc w:val="thaiDistribute"/>
        <w:rPr>
          <w:rFonts w:cstheme="minorBidi"/>
          <w:szCs w:val="28"/>
          <w:lang w:bidi="th-TH"/>
        </w:rPr>
      </w:pPr>
    </w:p>
    <w:p w:rsidR="00EA2207" w:rsidRDefault="00EA2207" w:rsidP="00EA2207">
      <w:pPr>
        <w:spacing w:line="240" w:lineRule="atLeast"/>
        <w:ind w:left="540"/>
        <w:jc w:val="thaiDistribute"/>
        <w:rPr>
          <w:rFonts w:cstheme="minorBidi"/>
          <w:szCs w:val="28"/>
          <w:lang w:bidi="th-TH"/>
        </w:rPr>
      </w:pPr>
      <w:r>
        <w:rPr>
          <w:rFonts w:cstheme="minorBidi"/>
          <w:szCs w:val="28"/>
          <w:lang w:bidi="th-TH"/>
        </w:rPr>
        <w:t>A</w:t>
      </w:r>
      <w:r w:rsidRPr="0073581D">
        <w:rPr>
          <w:rFonts w:cstheme="minorBidi"/>
          <w:szCs w:val="28"/>
          <w:lang w:bidi="th-TH"/>
        </w:rPr>
        <w:t xml:space="preserve">s at </w:t>
      </w:r>
      <w:r>
        <w:rPr>
          <w:rFonts w:cstheme="minorBidi"/>
          <w:szCs w:val="28"/>
          <w:lang w:bidi="th-TH"/>
        </w:rPr>
        <w:t xml:space="preserve">30 June 2019 and </w:t>
      </w:r>
      <w:r w:rsidRPr="0073581D">
        <w:rPr>
          <w:rFonts w:cstheme="minorBidi"/>
          <w:szCs w:val="28"/>
          <w:lang w:bidi="th-TH"/>
        </w:rPr>
        <w:t>31 December 2018, there were no outstanding unexercised warrants.</w:t>
      </w:r>
    </w:p>
    <w:p w:rsidR="00EA2207" w:rsidRDefault="00EA2207" w:rsidP="00EA2207">
      <w:pPr>
        <w:spacing w:line="240" w:lineRule="atLeast"/>
        <w:ind w:left="540"/>
        <w:jc w:val="thaiDistribute"/>
        <w:rPr>
          <w:rFonts w:cstheme="minorBidi"/>
          <w:szCs w:val="28"/>
          <w:lang w:bidi="th-TH"/>
        </w:rPr>
      </w:pPr>
    </w:p>
    <w:p w:rsidR="00EA2207" w:rsidRPr="00E26BBC" w:rsidRDefault="00EA2207" w:rsidP="00EA2207">
      <w:pPr>
        <w:spacing w:line="240" w:lineRule="atLeast"/>
        <w:ind w:left="540"/>
        <w:jc w:val="thaiDistribute"/>
        <w:rPr>
          <w:rFonts w:cstheme="minorBidi"/>
          <w:szCs w:val="28"/>
          <w:lang w:bidi="th-TH"/>
        </w:rPr>
      </w:pPr>
      <w:r w:rsidRPr="00E26BBC">
        <w:rPr>
          <w:rFonts w:cstheme="minorBidi"/>
          <w:szCs w:val="28"/>
          <w:lang w:bidi="th-TH"/>
        </w:rPr>
        <w:t xml:space="preserve">In June 2018, 546,195,935 warrants (GLAND-W4) were exercised and the Company presents the proceeds </w:t>
      </w:r>
      <w:proofErr w:type="spellStart"/>
      <w:r w:rsidRPr="00E26BBC">
        <w:rPr>
          <w:rFonts w:cstheme="minorBidi"/>
          <w:szCs w:val="28"/>
          <w:lang w:bidi="th-TH"/>
        </w:rPr>
        <w:t>totaling</w:t>
      </w:r>
      <w:proofErr w:type="spellEnd"/>
      <w:r w:rsidRPr="00E26BBC">
        <w:rPr>
          <w:rFonts w:cstheme="minorBidi"/>
          <w:szCs w:val="28"/>
          <w:lang w:bidi="th-TH"/>
        </w:rPr>
        <w:t xml:space="preserve"> Baht 548,380,610 from the exercise of these warrants as share subscription received in advance in the statement of financial position. The Company registered the increase in its issued and fully paid share capital </w:t>
      </w:r>
      <w:proofErr w:type="gramStart"/>
      <w:r w:rsidRPr="00E26BBC">
        <w:rPr>
          <w:rFonts w:cstheme="minorBidi"/>
          <w:szCs w:val="28"/>
          <w:lang w:bidi="th-TH"/>
        </w:rPr>
        <w:t>as a result of</w:t>
      </w:r>
      <w:proofErr w:type="gramEnd"/>
      <w:r w:rsidRPr="00E26BBC">
        <w:rPr>
          <w:rFonts w:cstheme="minorBidi"/>
          <w:szCs w:val="28"/>
          <w:lang w:bidi="th-TH"/>
        </w:rPr>
        <w:t xml:space="preserve"> the exercise of these warrants on 12 July 2018.</w:t>
      </w:r>
    </w:p>
    <w:p w:rsidR="00EA2207" w:rsidRDefault="00EA2207" w:rsidP="00EA2207">
      <w:pPr>
        <w:spacing w:line="240" w:lineRule="atLeast"/>
        <w:ind w:left="540"/>
        <w:jc w:val="thaiDistribute"/>
        <w:rPr>
          <w:rFonts w:cstheme="minorBidi"/>
          <w:szCs w:val="28"/>
          <w:lang w:bidi="th-TH"/>
        </w:rPr>
      </w:pPr>
    </w:p>
    <w:p w:rsidR="00EA2207" w:rsidRDefault="00EA2207" w:rsidP="00EA2207">
      <w:pPr>
        <w:pStyle w:val="Heading1"/>
      </w:pPr>
      <w:r>
        <w:t>17</w:t>
      </w:r>
      <w:r>
        <w:tab/>
      </w:r>
      <w:r w:rsidRPr="00AA69CD">
        <w:t>Dividend</w:t>
      </w:r>
    </w:p>
    <w:p w:rsidR="00EA2207" w:rsidRDefault="00EA2207" w:rsidP="00EA2207">
      <w:pPr>
        <w:pStyle w:val="Heading1"/>
      </w:pPr>
    </w:p>
    <w:p w:rsidR="00EA2207" w:rsidRDefault="00EA2207" w:rsidP="00EA2207">
      <w:pPr>
        <w:pStyle w:val="block"/>
        <w:spacing w:after="0" w:line="240" w:lineRule="atLeast"/>
        <w:jc w:val="both"/>
      </w:pPr>
      <w:r w:rsidRPr="00AA69CD">
        <w:t xml:space="preserve">In 2018, the dividend paid by the </w:t>
      </w:r>
      <w:r w:rsidR="00236DDA">
        <w:rPr>
          <w:rFonts w:cs="Angsana New"/>
          <w:lang w:val="en-US" w:bidi="th-TH"/>
        </w:rPr>
        <w:t>Company</w:t>
      </w:r>
      <w:r w:rsidRPr="00AA69CD">
        <w:t xml:space="preserve"> to the shareholders </w:t>
      </w:r>
      <w:r w:rsidR="00236DDA">
        <w:rPr>
          <w:rFonts w:cs="Angsana New"/>
          <w:lang w:val="en-US" w:bidi="th-TH"/>
        </w:rPr>
        <w:t>is</w:t>
      </w:r>
      <w:r w:rsidRPr="00AA69CD">
        <w:t xml:space="preserve"> as follows:</w:t>
      </w:r>
    </w:p>
    <w:p w:rsidR="00EA2207" w:rsidRPr="00AA69CD" w:rsidRDefault="00EA2207" w:rsidP="00EA2207">
      <w:pPr>
        <w:pStyle w:val="block"/>
        <w:spacing w:after="0" w:line="240" w:lineRule="atLeast"/>
        <w:jc w:val="both"/>
      </w:pPr>
    </w:p>
    <w:tbl>
      <w:tblPr>
        <w:tblStyle w:val="TableGrid"/>
        <w:tblW w:w="91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970"/>
        <w:gridCol w:w="270"/>
        <w:gridCol w:w="1350"/>
        <w:gridCol w:w="270"/>
        <w:gridCol w:w="1908"/>
      </w:tblGrid>
      <w:tr w:rsidR="00EA2207" w:rsidRPr="00A75314" w:rsidTr="00EA2207">
        <w:tc>
          <w:tcPr>
            <w:tcW w:w="2430" w:type="dxa"/>
          </w:tcPr>
          <w:p w:rsidR="00EA2207" w:rsidRPr="00AA69CD" w:rsidRDefault="00EA2207" w:rsidP="00EA2207">
            <w:pPr>
              <w:pStyle w:val="block"/>
              <w:spacing w:after="0" w:line="240" w:lineRule="atLeast"/>
              <w:ind w:left="0"/>
              <w:jc w:val="center"/>
            </w:pPr>
          </w:p>
        </w:tc>
        <w:tc>
          <w:tcPr>
            <w:tcW w:w="2970" w:type="dxa"/>
            <w:vAlign w:val="bottom"/>
          </w:tcPr>
          <w:p w:rsidR="00EA2207" w:rsidRPr="00AA69CD" w:rsidRDefault="00EA2207" w:rsidP="00EA2207">
            <w:pPr>
              <w:pStyle w:val="block"/>
              <w:spacing w:after="0" w:line="240" w:lineRule="atLeast"/>
              <w:ind w:left="0"/>
              <w:jc w:val="center"/>
            </w:pPr>
            <w:r w:rsidRPr="00AA69CD">
              <w:t>Approval date</w:t>
            </w:r>
            <w:r>
              <w:t xml:space="preserve"> by annual general meeting of shareholder</w:t>
            </w:r>
          </w:p>
        </w:tc>
        <w:tc>
          <w:tcPr>
            <w:tcW w:w="270" w:type="dxa"/>
            <w:vAlign w:val="bottom"/>
          </w:tcPr>
          <w:p w:rsidR="00EA2207" w:rsidRPr="00AA69CD" w:rsidRDefault="00EA2207" w:rsidP="00EA2207">
            <w:pPr>
              <w:pStyle w:val="block"/>
              <w:spacing w:after="0" w:line="240" w:lineRule="atLeast"/>
              <w:ind w:left="0"/>
              <w:jc w:val="center"/>
            </w:pPr>
          </w:p>
        </w:tc>
        <w:tc>
          <w:tcPr>
            <w:tcW w:w="1350" w:type="dxa"/>
            <w:vAlign w:val="bottom"/>
          </w:tcPr>
          <w:p w:rsidR="00EA2207" w:rsidRPr="00AA69CD" w:rsidRDefault="00EA2207" w:rsidP="00EA2207">
            <w:pPr>
              <w:pStyle w:val="block"/>
              <w:spacing w:after="0" w:line="240" w:lineRule="atLeast"/>
              <w:ind w:left="-83" w:right="-108"/>
              <w:jc w:val="center"/>
              <w:rPr>
                <w:i/>
                <w:iCs/>
              </w:rPr>
            </w:pPr>
            <w:r w:rsidRPr="00AA69CD">
              <w:t>Dividend rate per share</w:t>
            </w:r>
            <w:r w:rsidRPr="00AA69CD">
              <w:rPr>
                <w:i/>
                <w:iCs/>
              </w:rPr>
              <w:t xml:space="preserve"> </w:t>
            </w:r>
          </w:p>
        </w:tc>
        <w:tc>
          <w:tcPr>
            <w:tcW w:w="270" w:type="dxa"/>
            <w:vAlign w:val="bottom"/>
          </w:tcPr>
          <w:p w:rsidR="00EA2207" w:rsidRPr="00AA69CD" w:rsidRDefault="00EA2207" w:rsidP="00EA2207">
            <w:pPr>
              <w:pStyle w:val="block"/>
              <w:spacing w:after="0" w:line="240" w:lineRule="atLeast"/>
              <w:ind w:left="0"/>
              <w:jc w:val="center"/>
              <w:rPr>
                <w:i/>
                <w:iCs/>
              </w:rPr>
            </w:pPr>
          </w:p>
        </w:tc>
        <w:tc>
          <w:tcPr>
            <w:tcW w:w="1908" w:type="dxa"/>
            <w:vAlign w:val="bottom"/>
          </w:tcPr>
          <w:p w:rsidR="00EA2207" w:rsidRPr="00AA69CD" w:rsidRDefault="00EA2207" w:rsidP="00EA2207">
            <w:pPr>
              <w:pStyle w:val="block"/>
              <w:spacing w:after="0" w:line="240" w:lineRule="atLeast"/>
              <w:ind w:left="-96" w:right="-83"/>
              <w:jc w:val="center"/>
              <w:rPr>
                <w:rFonts w:cs="Angsana New"/>
                <w:i/>
                <w:iCs/>
                <w:lang w:val="en-US" w:bidi="th-TH"/>
              </w:rPr>
            </w:pPr>
            <w:r w:rsidRPr="00AA69CD">
              <w:rPr>
                <w:rFonts w:cs="Angsana New"/>
                <w:lang w:val="en-US" w:bidi="th-TH"/>
              </w:rPr>
              <w:t>Amount</w:t>
            </w:r>
          </w:p>
        </w:tc>
      </w:tr>
      <w:tr w:rsidR="00EA2207" w:rsidRPr="00A75314" w:rsidTr="00EA2207">
        <w:tc>
          <w:tcPr>
            <w:tcW w:w="2430" w:type="dxa"/>
          </w:tcPr>
          <w:p w:rsidR="00EA2207" w:rsidRPr="00AA69CD" w:rsidRDefault="00EA2207" w:rsidP="00EA2207">
            <w:pPr>
              <w:pStyle w:val="block"/>
              <w:spacing w:after="0" w:line="240" w:lineRule="atLeast"/>
              <w:ind w:left="-135" w:right="-146"/>
              <w:jc w:val="center"/>
            </w:pPr>
          </w:p>
        </w:tc>
        <w:tc>
          <w:tcPr>
            <w:tcW w:w="2970" w:type="dxa"/>
            <w:vAlign w:val="bottom"/>
          </w:tcPr>
          <w:p w:rsidR="00EA2207" w:rsidRPr="00AA69CD" w:rsidRDefault="00EA2207" w:rsidP="00EA2207">
            <w:pPr>
              <w:pStyle w:val="block"/>
              <w:spacing w:after="0" w:line="240" w:lineRule="atLeast"/>
              <w:ind w:left="-135" w:right="-146"/>
              <w:jc w:val="center"/>
            </w:pPr>
          </w:p>
        </w:tc>
        <w:tc>
          <w:tcPr>
            <w:tcW w:w="270" w:type="dxa"/>
            <w:vAlign w:val="bottom"/>
          </w:tcPr>
          <w:p w:rsidR="00EA2207" w:rsidRPr="00AA69CD" w:rsidRDefault="00EA2207" w:rsidP="00EA2207">
            <w:pPr>
              <w:pStyle w:val="block"/>
              <w:spacing w:after="0" w:line="240" w:lineRule="atLeast"/>
              <w:ind w:left="-70" w:right="-146"/>
              <w:jc w:val="center"/>
            </w:pPr>
          </w:p>
        </w:tc>
        <w:tc>
          <w:tcPr>
            <w:tcW w:w="1350" w:type="dxa"/>
            <w:vAlign w:val="bottom"/>
          </w:tcPr>
          <w:p w:rsidR="00EA2207" w:rsidRPr="00AA69CD" w:rsidRDefault="00EA2207" w:rsidP="00EA2207">
            <w:pPr>
              <w:pStyle w:val="block"/>
              <w:spacing w:after="0" w:line="240" w:lineRule="atLeast"/>
              <w:ind w:left="0"/>
              <w:jc w:val="center"/>
            </w:pPr>
            <w:r w:rsidRPr="00AA69CD">
              <w:rPr>
                <w:i/>
                <w:iCs/>
              </w:rPr>
              <w:t>(Baht)</w:t>
            </w:r>
          </w:p>
        </w:tc>
        <w:tc>
          <w:tcPr>
            <w:tcW w:w="270" w:type="dxa"/>
            <w:vAlign w:val="bottom"/>
          </w:tcPr>
          <w:p w:rsidR="00EA2207" w:rsidRPr="00AA69CD" w:rsidRDefault="00EA2207" w:rsidP="00EA2207">
            <w:pPr>
              <w:pStyle w:val="block"/>
              <w:spacing w:after="0" w:line="240" w:lineRule="atLeast"/>
              <w:ind w:left="0"/>
              <w:jc w:val="center"/>
            </w:pPr>
          </w:p>
        </w:tc>
        <w:tc>
          <w:tcPr>
            <w:tcW w:w="1908" w:type="dxa"/>
            <w:vAlign w:val="bottom"/>
          </w:tcPr>
          <w:p w:rsidR="00EA2207" w:rsidRPr="00AA69CD" w:rsidRDefault="00EA2207" w:rsidP="00EA2207">
            <w:pPr>
              <w:pStyle w:val="block"/>
              <w:spacing w:after="0" w:line="240" w:lineRule="atLeast"/>
              <w:ind w:left="-96" w:right="-83"/>
              <w:jc w:val="center"/>
            </w:pPr>
            <w:r w:rsidRPr="00AA69CD">
              <w:rPr>
                <w:i/>
                <w:iCs/>
              </w:rPr>
              <w:t>(in thousand Baht)</w:t>
            </w:r>
          </w:p>
        </w:tc>
      </w:tr>
      <w:tr w:rsidR="00EA2207" w:rsidRPr="00A75314" w:rsidTr="00EA2207">
        <w:tc>
          <w:tcPr>
            <w:tcW w:w="2430" w:type="dxa"/>
          </w:tcPr>
          <w:p w:rsidR="00EA2207" w:rsidRPr="00AA69CD" w:rsidRDefault="00EA2207" w:rsidP="00EA2207">
            <w:pPr>
              <w:pStyle w:val="block"/>
              <w:spacing w:after="0" w:line="240" w:lineRule="atLeast"/>
              <w:ind w:left="-18" w:right="-146"/>
            </w:pPr>
            <w:r w:rsidRPr="00AA69CD">
              <w:t>Annual dividend 201</w:t>
            </w:r>
            <w:r w:rsidR="00BB3B52">
              <w:t>7</w:t>
            </w:r>
          </w:p>
        </w:tc>
        <w:tc>
          <w:tcPr>
            <w:tcW w:w="2970" w:type="dxa"/>
            <w:vAlign w:val="bottom"/>
          </w:tcPr>
          <w:p w:rsidR="00EA2207" w:rsidRPr="00AA69CD" w:rsidRDefault="00EA2207" w:rsidP="00EA2207">
            <w:pPr>
              <w:pStyle w:val="block"/>
              <w:spacing w:after="0" w:line="240" w:lineRule="atLeast"/>
              <w:ind w:left="-135" w:right="-146"/>
              <w:jc w:val="center"/>
            </w:pPr>
            <w:r w:rsidRPr="00AA69CD">
              <w:t>23 April 2018</w:t>
            </w:r>
          </w:p>
        </w:tc>
        <w:tc>
          <w:tcPr>
            <w:tcW w:w="270" w:type="dxa"/>
            <w:vAlign w:val="bottom"/>
          </w:tcPr>
          <w:p w:rsidR="00EA2207" w:rsidRPr="00AA69CD" w:rsidRDefault="00EA2207" w:rsidP="00EA2207">
            <w:pPr>
              <w:pStyle w:val="block"/>
              <w:spacing w:after="0" w:line="240" w:lineRule="atLeast"/>
              <w:ind w:left="-70" w:right="-146"/>
              <w:jc w:val="center"/>
            </w:pPr>
          </w:p>
        </w:tc>
        <w:tc>
          <w:tcPr>
            <w:tcW w:w="1350" w:type="dxa"/>
            <w:vAlign w:val="bottom"/>
          </w:tcPr>
          <w:p w:rsidR="00EA2207" w:rsidRPr="00AA69CD" w:rsidRDefault="00EA2207" w:rsidP="00EA2207">
            <w:pPr>
              <w:pStyle w:val="block"/>
              <w:spacing w:after="0" w:line="240" w:lineRule="atLeast"/>
              <w:ind w:left="0"/>
              <w:jc w:val="center"/>
            </w:pPr>
            <w:r w:rsidRPr="00AA69CD">
              <w:t>0.</w:t>
            </w:r>
            <w:r>
              <w:t>1</w:t>
            </w:r>
            <w:r w:rsidRPr="00AA69CD">
              <w:t>0</w:t>
            </w:r>
          </w:p>
        </w:tc>
        <w:tc>
          <w:tcPr>
            <w:tcW w:w="270" w:type="dxa"/>
            <w:vAlign w:val="bottom"/>
          </w:tcPr>
          <w:p w:rsidR="00EA2207" w:rsidRPr="00AA69CD" w:rsidRDefault="00EA2207" w:rsidP="00EA2207">
            <w:pPr>
              <w:pStyle w:val="block"/>
              <w:spacing w:after="0" w:line="240" w:lineRule="atLeast"/>
              <w:ind w:left="0"/>
              <w:jc w:val="center"/>
            </w:pPr>
          </w:p>
        </w:tc>
        <w:tc>
          <w:tcPr>
            <w:tcW w:w="1908" w:type="dxa"/>
            <w:vAlign w:val="bottom"/>
          </w:tcPr>
          <w:p w:rsidR="00EA2207" w:rsidRPr="00AA69CD" w:rsidRDefault="00EA2207" w:rsidP="00EA2207">
            <w:pPr>
              <w:pStyle w:val="block"/>
              <w:tabs>
                <w:tab w:val="decimal" w:pos="1243"/>
              </w:tabs>
              <w:spacing w:after="0" w:line="240" w:lineRule="atLeast"/>
              <w:ind w:left="-96" w:right="-83"/>
            </w:pPr>
            <w:r>
              <w:t>595,140</w:t>
            </w:r>
          </w:p>
        </w:tc>
      </w:tr>
    </w:tbl>
    <w:p w:rsidR="00317F0D" w:rsidRDefault="00317F0D" w:rsidP="00EA2207">
      <w:pPr>
        <w:pStyle w:val="Heading1"/>
      </w:pPr>
    </w:p>
    <w:p w:rsidR="00EA2207" w:rsidRPr="00114833" w:rsidRDefault="00EA2207" w:rsidP="00EA2207">
      <w:pPr>
        <w:pStyle w:val="Heading1"/>
        <w:rPr>
          <w:color w:val="0000FF"/>
        </w:rPr>
      </w:pPr>
      <w:r>
        <w:t>18</w:t>
      </w:r>
      <w:r>
        <w:tab/>
      </w:r>
      <w:r w:rsidRPr="00610BA4">
        <w:t>Financial instruments</w:t>
      </w:r>
    </w:p>
    <w:p w:rsidR="00EA2207" w:rsidRPr="00610BA4" w:rsidRDefault="00EA2207" w:rsidP="00EA2207">
      <w:pPr>
        <w:autoSpaceDE w:val="0"/>
        <w:autoSpaceDN w:val="0"/>
        <w:adjustRightInd w:val="0"/>
        <w:spacing w:line="240" w:lineRule="auto"/>
        <w:ind w:left="540"/>
        <w:jc w:val="both"/>
        <w:rPr>
          <w:color w:val="000000"/>
          <w:szCs w:val="22"/>
          <w:lang w:val="en-US" w:eastAsia="en-GB" w:bidi="th-TH"/>
        </w:rPr>
      </w:pPr>
    </w:p>
    <w:p w:rsidR="00EA2207" w:rsidRPr="00610BA4" w:rsidRDefault="00EA2207" w:rsidP="00EA2207">
      <w:pPr>
        <w:pStyle w:val="block"/>
        <w:spacing w:after="0" w:line="240" w:lineRule="atLeast"/>
        <w:ind w:left="540" w:right="-7"/>
        <w:jc w:val="both"/>
        <w:rPr>
          <w:b/>
          <w:bCs/>
          <w:i/>
          <w:iCs/>
          <w:lang w:bidi="th-TH"/>
        </w:rPr>
      </w:pPr>
      <w:r w:rsidRPr="00610BA4">
        <w:rPr>
          <w:b/>
          <w:bCs/>
          <w:i/>
          <w:iCs/>
          <w:lang w:bidi="th-TH"/>
        </w:rPr>
        <w:t xml:space="preserve">Carrying amounts and fair values </w:t>
      </w:r>
    </w:p>
    <w:p w:rsidR="00EA2207" w:rsidRPr="00610BA4" w:rsidRDefault="00EA2207" w:rsidP="00EA2207">
      <w:pPr>
        <w:pStyle w:val="block"/>
        <w:spacing w:after="0" w:line="240" w:lineRule="atLeast"/>
        <w:ind w:right="-7"/>
        <w:jc w:val="both"/>
        <w:rPr>
          <w:lang w:bidi="th-TH"/>
        </w:rPr>
      </w:pPr>
    </w:p>
    <w:p w:rsidR="00EA2207" w:rsidRPr="00610BA4" w:rsidRDefault="00EA2207" w:rsidP="00EA2207">
      <w:pPr>
        <w:autoSpaceDE w:val="0"/>
        <w:autoSpaceDN w:val="0"/>
        <w:adjustRightInd w:val="0"/>
        <w:spacing w:line="240" w:lineRule="auto"/>
        <w:ind w:left="540"/>
        <w:jc w:val="both"/>
        <w:rPr>
          <w:lang w:bidi="th-TH"/>
        </w:rPr>
      </w:pPr>
      <w:r w:rsidRPr="00610BA4">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EA2207" w:rsidRDefault="00EA2207" w:rsidP="00EA2207">
      <w:pPr>
        <w:spacing w:line="240" w:lineRule="atLeast"/>
        <w:ind w:left="540"/>
        <w:jc w:val="thaiDistribute"/>
        <w:rPr>
          <w:rFonts w:cstheme="minorBidi"/>
          <w:szCs w:val="28"/>
          <w:lang w:bidi="th-TH"/>
        </w:rPr>
      </w:pPr>
    </w:p>
    <w:tbl>
      <w:tblPr>
        <w:tblW w:w="9285" w:type="dxa"/>
        <w:tblInd w:w="450" w:type="dxa"/>
        <w:tblLayout w:type="fixed"/>
        <w:tblCellMar>
          <w:left w:w="79" w:type="dxa"/>
          <w:right w:w="79" w:type="dxa"/>
        </w:tblCellMar>
        <w:tblLook w:val="0000" w:firstRow="0" w:lastRow="0" w:firstColumn="0" w:lastColumn="0" w:noHBand="0" w:noVBand="0"/>
      </w:tblPr>
      <w:tblGrid>
        <w:gridCol w:w="3240"/>
        <w:gridCol w:w="1170"/>
        <w:gridCol w:w="180"/>
        <w:gridCol w:w="990"/>
        <w:gridCol w:w="181"/>
        <w:gridCol w:w="1090"/>
        <w:gridCol w:w="180"/>
        <w:gridCol w:w="979"/>
        <w:gridCol w:w="183"/>
        <w:gridCol w:w="1092"/>
      </w:tblGrid>
      <w:tr w:rsidR="00EA2207" w:rsidRPr="00610BA4" w:rsidTr="00EA2207">
        <w:trPr>
          <w:cantSplit/>
          <w:trHeight w:val="236"/>
          <w:tblHeader/>
        </w:trPr>
        <w:tc>
          <w:tcPr>
            <w:tcW w:w="3240" w:type="dxa"/>
            <w:shd w:val="clear" w:color="auto" w:fill="auto"/>
            <w:vAlign w:val="bottom"/>
          </w:tcPr>
          <w:p w:rsidR="00EA2207" w:rsidRPr="00610BA4" w:rsidRDefault="00EA2207" w:rsidP="00EA2207">
            <w:pPr>
              <w:pStyle w:val="acctfourfigures"/>
              <w:tabs>
                <w:tab w:val="clear" w:pos="765"/>
                <w:tab w:val="decimal" w:pos="371"/>
              </w:tabs>
              <w:spacing w:line="240" w:lineRule="atLeast"/>
              <w:ind w:left="11" w:right="-79"/>
              <w:rPr>
                <w:b/>
                <w:bCs/>
                <w:i/>
              </w:rPr>
            </w:pPr>
          </w:p>
        </w:tc>
        <w:tc>
          <w:tcPr>
            <w:tcW w:w="6045" w:type="dxa"/>
            <w:gridSpan w:val="9"/>
            <w:vAlign w:val="bottom"/>
          </w:tcPr>
          <w:p w:rsidR="00EA2207" w:rsidRDefault="00EA2207" w:rsidP="00EA2207">
            <w:pPr>
              <w:pStyle w:val="acctfourfigures"/>
              <w:tabs>
                <w:tab w:val="clear" w:pos="765"/>
                <w:tab w:val="decimal" w:pos="371"/>
              </w:tabs>
              <w:spacing w:line="240" w:lineRule="atLeast"/>
              <w:ind w:left="-79" w:right="-79"/>
              <w:jc w:val="center"/>
              <w:rPr>
                <w:b/>
                <w:bCs/>
              </w:rPr>
            </w:pPr>
            <w:r w:rsidRPr="00610BA4">
              <w:rPr>
                <w:b/>
                <w:bCs/>
              </w:rPr>
              <w:t>Consolidated financial statements</w:t>
            </w:r>
            <w:r>
              <w:rPr>
                <w:b/>
                <w:bCs/>
              </w:rPr>
              <w:t xml:space="preserve">/ </w:t>
            </w:r>
          </w:p>
          <w:p w:rsidR="00EA2207" w:rsidRPr="00610BA4" w:rsidRDefault="00EA2207" w:rsidP="00EA2207">
            <w:pPr>
              <w:pStyle w:val="acctfourfigures"/>
              <w:tabs>
                <w:tab w:val="clear" w:pos="765"/>
                <w:tab w:val="decimal" w:pos="371"/>
              </w:tabs>
              <w:spacing w:line="240" w:lineRule="atLeast"/>
              <w:ind w:left="-79" w:right="-79"/>
              <w:jc w:val="center"/>
              <w:rPr>
                <w:b/>
                <w:bCs/>
              </w:rPr>
            </w:pPr>
            <w:r w:rsidRPr="00610BA4">
              <w:rPr>
                <w:b/>
                <w:bCs/>
              </w:rPr>
              <w:t>Separate financial statements</w:t>
            </w:r>
          </w:p>
        </w:tc>
      </w:tr>
      <w:tr w:rsidR="00EA2207" w:rsidRPr="00610BA4" w:rsidTr="00EA2207">
        <w:trPr>
          <w:cantSplit/>
          <w:trHeight w:val="453"/>
          <w:tblHeader/>
        </w:trPr>
        <w:tc>
          <w:tcPr>
            <w:tcW w:w="3240" w:type="dxa"/>
            <w:shd w:val="clear" w:color="auto" w:fill="auto"/>
            <w:vAlign w:val="bottom"/>
          </w:tcPr>
          <w:p w:rsidR="00EA2207" w:rsidRPr="00610BA4" w:rsidRDefault="00EA2207" w:rsidP="00EA2207">
            <w:pPr>
              <w:pStyle w:val="acctfourfigures"/>
              <w:tabs>
                <w:tab w:val="clear" w:pos="765"/>
              </w:tabs>
              <w:spacing w:line="240" w:lineRule="atLeast"/>
            </w:pPr>
          </w:p>
        </w:tc>
        <w:tc>
          <w:tcPr>
            <w:tcW w:w="1170" w:type="dxa"/>
          </w:tcPr>
          <w:p w:rsidR="00EA2207" w:rsidRPr="00610BA4" w:rsidRDefault="00EA2207" w:rsidP="00EA2207">
            <w:pPr>
              <w:pStyle w:val="acctfourfigures"/>
              <w:tabs>
                <w:tab w:val="clear" w:pos="765"/>
              </w:tabs>
              <w:spacing w:line="240" w:lineRule="atLeast"/>
              <w:ind w:left="-79" w:right="-79"/>
              <w:jc w:val="center"/>
            </w:pPr>
            <w:r w:rsidRPr="00610BA4">
              <w:t>Carrying amount</w:t>
            </w:r>
          </w:p>
        </w:tc>
        <w:tc>
          <w:tcPr>
            <w:tcW w:w="180" w:type="dxa"/>
          </w:tcPr>
          <w:p w:rsidR="00EA2207" w:rsidRPr="00610BA4" w:rsidRDefault="00EA2207" w:rsidP="00EA2207">
            <w:pPr>
              <w:pStyle w:val="acctfourfigures"/>
              <w:tabs>
                <w:tab w:val="clear" w:pos="765"/>
              </w:tabs>
              <w:spacing w:line="240" w:lineRule="atLeast"/>
              <w:ind w:left="-79" w:right="-79"/>
              <w:jc w:val="center"/>
            </w:pPr>
          </w:p>
        </w:tc>
        <w:tc>
          <w:tcPr>
            <w:tcW w:w="4695" w:type="dxa"/>
            <w:gridSpan w:val="7"/>
            <w:tcBorders>
              <w:bottom w:val="single" w:sz="4" w:space="0" w:color="auto"/>
            </w:tcBorders>
            <w:shd w:val="clear" w:color="auto" w:fill="auto"/>
            <w:vAlign w:val="bottom"/>
          </w:tcPr>
          <w:p w:rsidR="00EA2207" w:rsidRPr="00610BA4" w:rsidRDefault="00EA2207" w:rsidP="00EA2207">
            <w:pPr>
              <w:pStyle w:val="acctfourfigures"/>
              <w:tabs>
                <w:tab w:val="clear" w:pos="765"/>
              </w:tabs>
              <w:spacing w:line="240" w:lineRule="atLeast"/>
              <w:ind w:left="-79" w:right="-79"/>
              <w:jc w:val="center"/>
              <w:rPr>
                <w:rtl/>
                <w:cs/>
              </w:rPr>
            </w:pPr>
            <w:r w:rsidRPr="00610BA4">
              <w:t>Fair value</w:t>
            </w:r>
          </w:p>
        </w:tc>
      </w:tr>
      <w:tr w:rsidR="00EA2207" w:rsidRPr="00610BA4" w:rsidTr="00EA2207">
        <w:trPr>
          <w:cantSplit/>
          <w:tblHeader/>
        </w:trPr>
        <w:tc>
          <w:tcPr>
            <w:tcW w:w="3240" w:type="dxa"/>
            <w:shd w:val="clear" w:color="auto" w:fill="auto"/>
          </w:tcPr>
          <w:p w:rsidR="00EA2207" w:rsidRPr="00610BA4" w:rsidRDefault="00EA2207" w:rsidP="00EA2207">
            <w:pPr>
              <w:spacing w:line="240" w:lineRule="atLeast"/>
              <w:ind w:left="180" w:hanging="180"/>
              <w:rPr>
                <w:b/>
                <w:bCs/>
              </w:rPr>
            </w:pPr>
          </w:p>
        </w:tc>
        <w:tc>
          <w:tcPr>
            <w:tcW w:w="1170" w:type="dxa"/>
          </w:tcPr>
          <w:p w:rsidR="00EA2207" w:rsidRPr="00610BA4"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pPr>
          </w:p>
        </w:tc>
        <w:tc>
          <w:tcPr>
            <w:tcW w:w="9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5"/>
              <w:jc w:val="center"/>
            </w:pPr>
            <w:r w:rsidRPr="00610BA4">
              <w:t>Level 1</w:t>
            </w:r>
          </w:p>
        </w:tc>
        <w:tc>
          <w:tcPr>
            <w:tcW w:w="181"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0"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left="-83" w:right="-75"/>
              <w:jc w:val="center"/>
            </w:pPr>
            <w:r w:rsidRPr="00610BA4">
              <w:t>Level 2</w:t>
            </w:r>
          </w:p>
        </w:tc>
        <w:tc>
          <w:tcPr>
            <w:tcW w:w="180"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979" w:type="dxa"/>
            <w:tcBorders>
              <w:top w:val="single" w:sz="4" w:space="0" w:color="auto"/>
            </w:tcBorders>
            <w:shd w:val="clear" w:color="auto" w:fill="auto"/>
          </w:tcPr>
          <w:p w:rsidR="00EA2207" w:rsidRPr="00610BA4" w:rsidRDefault="00EA2207" w:rsidP="00EA2207">
            <w:pPr>
              <w:pStyle w:val="acctfourfigures"/>
              <w:tabs>
                <w:tab w:val="clear" w:pos="765"/>
                <w:tab w:val="decimal" w:pos="-83"/>
              </w:tabs>
              <w:spacing w:line="240" w:lineRule="atLeast"/>
              <w:ind w:right="-73"/>
              <w:jc w:val="center"/>
            </w:pPr>
            <w:r w:rsidRPr="00610BA4">
              <w:t>Level 3</w:t>
            </w:r>
          </w:p>
        </w:tc>
        <w:tc>
          <w:tcPr>
            <w:tcW w:w="183" w:type="dxa"/>
            <w:tcBorders>
              <w:top w:val="single" w:sz="4" w:space="0" w:color="auto"/>
            </w:tcBorders>
            <w:shd w:val="clear" w:color="auto" w:fill="auto"/>
          </w:tcPr>
          <w:p w:rsidR="00EA2207" w:rsidRPr="00610BA4" w:rsidRDefault="00EA2207" w:rsidP="00EA2207">
            <w:pPr>
              <w:pStyle w:val="acctfourfigures"/>
              <w:spacing w:line="240" w:lineRule="atLeast"/>
            </w:pPr>
          </w:p>
        </w:tc>
        <w:tc>
          <w:tcPr>
            <w:tcW w:w="1092" w:type="dxa"/>
            <w:tcBorders>
              <w:top w:val="single" w:sz="4" w:space="0" w:color="auto"/>
            </w:tcBorders>
            <w:shd w:val="clear" w:color="auto" w:fill="auto"/>
          </w:tcPr>
          <w:p w:rsidR="00EA2207" w:rsidRPr="00610BA4" w:rsidRDefault="00EA2207" w:rsidP="00EA2207">
            <w:pPr>
              <w:pStyle w:val="acctfourfigures"/>
              <w:tabs>
                <w:tab w:val="clear" w:pos="765"/>
                <w:tab w:val="decimal" w:pos="-85"/>
              </w:tabs>
              <w:spacing w:line="240" w:lineRule="atLeast"/>
              <w:ind w:left="-85" w:right="11"/>
              <w:jc w:val="center"/>
            </w:pPr>
            <w:r w:rsidRPr="00610BA4">
              <w:t>Total</w:t>
            </w:r>
          </w:p>
        </w:tc>
      </w:tr>
      <w:tr w:rsidR="00EA2207" w:rsidRPr="00610BA4" w:rsidTr="00EA2207">
        <w:trPr>
          <w:cantSplit/>
          <w:trHeight w:val="74"/>
          <w:tblHeader/>
        </w:trPr>
        <w:tc>
          <w:tcPr>
            <w:tcW w:w="3240" w:type="dxa"/>
            <w:shd w:val="clear" w:color="auto" w:fill="auto"/>
          </w:tcPr>
          <w:p w:rsidR="00EA2207" w:rsidRPr="00610BA4" w:rsidRDefault="00EA2207" w:rsidP="00EA2207">
            <w:pPr>
              <w:spacing w:line="240" w:lineRule="atLeast"/>
              <w:ind w:left="180" w:hanging="180"/>
              <w:rPr>
                <w:b/>
                <w:bCs/>
              </w:rPr>
            </w:pPr>
          </w:p>
        </w:tc>
        <w:tc>
          <w:tcPr>
            <w:tcW w:w="6045" w:type="dxa"/>
            <w:gridSpan w:val="9"/>
          </w:tcPr>
          <w:p w:rsidR="00EA2207" w:rsidRPr="00610BA4" w:rsidRDefault="00EA2207" w:rsidP="00EA2207">
            <w:pPr>
              <w:pStyle w:val="acctfourfigures"/>
              <w:tabs>
                <w:tab w:val="clear" w:pos="765"/>
              </w:tabs>
              <w:spacing w:line="240" w:lineRule="atLeast"/>
              <w:ind w:left="-79" w:right="-73"/>
              <w:jc w:val="center"/>
            </w:pPr>
            <w:r w:rsidRPr="00610BA4">
              <w:rPr>
                <w:i/>
                <w:iCs/>
              </w:rPr>
              <w:t xml:space="preserve">(in </w:t>
            </w:r>
            <w:r>
              <w:rPr>
                <w:i/>
                <w:iCs/>
              </w:rPr>
              <w:t>thousand</w:t>
            </w:r>
            <w:r w:rsidRPr="00610BA4">
              <w:rPr>
                <w:i/>
                <w:iCs/>
              </w:rPr>
              <w:t xml:space="preserve"> Baht)</w:t>
            </w: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hanging="180"/>
              <w:rPr>
                <w:b/>
                <w:bCs/>
                <w:i/>
                <w:iCs/>
              </w:rPr>
            </w:pPr>
            <w:r>
              <w:rPr>
                <w:b/>
                <w:bCs/>
              </w:rPr>
              <w:t>30 June 2019</w:t>
            </w:r>
          </w:p>
        </w:tc>
        <w:tc>
          <w:tcPr>
            <w:tcW w:w="1170" w:type="dxa"/>
          </w:tcPr>
          <w:p w:rsidR="00EA2207" w:rsidRPr="00610BA4" w:rsidRDefault="00EA2207" w:rsidP="00EA2207">
            <w:pPr>
              <w:pStyle w:val="acctfourfigures"/>
              <w:tabs>
                <w:tab w:val="clear" w:pos="765"/>
                <w:tab w:val="decimal" w:pos="731"/>
              </w:tabs>
              <w:spacing w:line="240" w:lineRule="atLeast"/>
              <w:ind w:right="11"/>
              <w:rPr>
                <w:i/>
                <w:iCs/>
              </w:rPr>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 not</w:t>
            </w:r>
            <w:r w:rsidRPr="00610BA4">
              <w:rPr>
                <w:b/>
                <w:bCs/>
                <w:i/>
                <w:iCs/>
              </w:rPr>
              <w:t xml:space="preserve"> measured at fair value</w:t>
            </w:r>
          </w:p>
        </w:tc>
        <w:tc>
          <w:tcPr>
            <w:tcW w:w="1170" w:type="dxa"/>
          </w:tcPr>
          <w:p w:rsidR="00EA2207" w:rsidRPr="001D0E1B"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vAlign w:val="bottom"/>
          </w:tcPr>
          <w:p w:rsidR="00EA2207" w:rsidRPr="00610BA4" w:rsidRDefault="00EA2207" w:rsidP="00EA2207">
            <w:pPr>
              <w:spacing w:line="240" w:lineRule="atLeast"/>
              <w:rPr>
                <w:i/>
              </w:rPr>
            </w:pPr>
            <w:r w:rsidRPr="004F1DC4">
              <w:t>Debentures</w:t>
            </w:r>
          </w:p>
        </w:tc>
        <w:tc>
          <w:tcPr>
            <w:tcW w:w="1170" w:type="dxa"/>
            <w:vAlign w:val="bottom"/>
          </w:tcPr>
          <w:p w:rsidR="00EA2207" w:rsidRPr="007733E0" w:rsidRDefault="00EA2207" w:rsidP="00EA2207">
            <w:pPr>
              <w:pStyle w:val="acctfourfigures"/>
              <w:tabs>
                <w:tab w:val="clear" w:pos="765"/>
                <w:tab w:val="decimal" w:pos="1001"/>
              </w:tabs>
              <w:spacing w:line="240" w:lineRule="atLeast"/>
              <w:ind w:right="11"/>
            </w:pPr>
            <w:r w:rsidRPr="007733E0">
              <w:t>3,843,732</w:t>
            </w:r>
          </w:p>
        </w:tc>
        <w:tc>
          <w:tcPr>
            <w:tcW w:w="180" w:type="dxa"/>
            <w:vAlign w:val="bottom"/>
          </w:tcPr>
          <w:p w:rsidR="00EA2207" w:rsidRPr="007733E0" w:rsidRDefault="00EA2207" w:rsidP="00EA2207">
            <w:pPr>
              <w:pStyle w:val="acctfourfigures"/>
              <w:tabs>
                <w:tab w:val="decimal" w:pos="731"/>
              </w:tabs>
              <w:spacing w:line="240" w:lineRule="atLeast"/>
              <w:ind w:right="11"/>
            </w:pPr>
          </w:p>
        </w:tc>
        <w:tc>
          <w:tcPr>
            <w:tcW w:w="990" w:type="dxa"/>
            <w:shd w:val="clear" w:color="auto" w:fill="auto"/>
            <w:vAlign w:val="bottom"/>
          </w:tcPr>
          <w:p w:rsidR="00EA2207" w:rsidRPr="007733E0" w:rsidRDefault="00EA2207" w:rsidP="00EA2207">
            <w:pPr>
              <w:pStyle w:val="acctfourfigures"/>
              <w:tabs>
                <w:tab w:val="clear" w:pos="765"/>
                <w:tab w:val="decimal" w:pos="547"/>
              </w:tabs>
              <w:spacing w:line="240" w:lineRule="atLeast"/>
              <w:ind w:right="11"/>
            </w:pPr>
            <w:r w:rsidRPr="007733E0">
              <w:t>-</w:t>
            </w:r>
          </w:p>
        </w:tc>
        <w:tc>
          <w:tcPr>
            <w:tcW w:w="181" w:type="dxa"/>
            <w:shd w:val="clear" w:color="auto" w:fill="auto"/>
            <w:vAlign w:val="bottom"/>
          </w:tcPr>
          <w:p w:rsidR="00EA2207" w:rsidRPr="007733E0" w:rsidRDefault="00EA2207" w:rsidP="00EA2207">
            <w:pPr>
              <w:pStyle w:val="acctfourfigures"/>
              <w:spacing w:line="240" w:lineRule="atLeast"/>
              <w:ind w:right="101"/>
            </w:pPr>
          </w:p>
        </w:tc>
        <w:tc>
          <w:tcPr>
            <w:tcW w:w="1090" w:type="dxa"/>
            <w:shd w:val="clear" w:color="auto" w:fill="auto"/>
            <w:vAlign w:val="bottom"/>
          </w:tcPr>
          <w:p w:rsidR="00EA2207" w:rsidRPr="007733E0" w:rsidRDefault="00BF15C8" w:rsidP="00EA2207">
            <w:pPr>
              <w:pStyle w:val="acctfourfigures"/>
              <w:tabs>
                <w:tab w:val="clear" w:pos="765"/>
                <w:tab w:val="decimal" w:pos="733"/>
              </w:tabs>
              <w:spacing w:line="240" w:lineRule="atLeast"/>
              <w:ind w:right="-85"/>
            </w:pPr>
            <w:r w:rsidRPr="00BF15C8">
              <w:t>3,846,575</w:t>
            </w:r>
          </w:p>
        </w:tc>
        <w:tc>
          <w:tcPr>
            <w:tcW w:w="180" w:type="dxa"/>
            <w:shd w:val="clear" w:color="auto" w:fill="auto"/>
            <w:vAlign w:val="bottom"/>
          </w:tcPr>
          <w:p w:rsidR="00EA2207" w:rsidRPr="007733E0" w:rsidRDefault="00EA2207" w:rsidP="00EA2207">
            <w:pPr>
              <w:pStyle w:val="acctfourfigures"/>
              <w:spacing w:line="240" w:lineRule="atLeast"/>
            </w:pPr>
          </w:p>
        </w:tc>
        <w:tc>
          <w:tcPr>
            <w:tcW w:w="979" w:type="dxa"/>
            <w:shd w:val="clear" w:color="auto" w:fill="auto"/>
            <w:vAlign w:val="bottom"/>
          </w:tcPr>
          <w:p w:rsidR="00EA2207" w:rsidRPr="007733E0" w:rsidRDefault="00EA2207" w:rsidP="00EA2207">
            <w:pPr>
              <w:pStyle w:val="acctfourfigures"/>
              <w:tabs>
                <w:tab w:val="clear" w:pos="765"/>
                <w:tab w:val="decimal" w:pos="547"/>
              </w:tabs>
              <w:spacing w:line="240" w:lineRule="atLeast"/>
              <w:ind w:right="11"/>
            </w:pPr>
            <w:r w:rsidRPr="007733E0">
              <w:t>-</w:t>
            </w:r>
          </w:p>
        </w:tc>
        <w:tc>
          <w:tcPr>
            <w:tcW w:w="183" w:type="dxa"/>
            <w:shd w:val="clear" w:color="auto" w:fill="auto"/>
            <w:vAlign w:val="bottom"/>
          </w:tcPr>
          <w:p w:rsidR="00EA2207" w:rsidRPr="007733E0" w:rsidRDefault="00EA2207" w:rsidP="00EA2207">
            <w:pPr>
              <w:pStyle w:val="acctfourfigures"/>
              <w:spacing w:line="240" w:lineRule="atLeast"/>
              <w:ind w:right="101"/>
            </w:pPr>
          </w:p>
        </w:tc>
        <w:tc>
          <w:tcPr>
            <w:tcW w:w="1092" w:type="dxa"/>
            <w:shd w:val="clear" w:color="auto" w:fill="auto"/>
            <w:vAlign w:val="bottom"/>
          </w:tcPr>
          <w:p w:rsidR="00EA2207" w:rsidRPr="007733E0" w:rsidRDefault="00BF15C8" w:rsidP="00EA2207">
            <w:pPr>
              <w:pStyle w:val="acctfourfigures"/>
              <w:tabs>
                <w:tab w:val="clear" w:pos="765"/>
                <w:tab w:val="decimal" w:pos="733"/>
              </w:tabs>
              <w:spacing w:line="240" w:lineRule="atLeast"/>
              <w:ind w:right="-85"/>
            </w:pPr>
            <w:r w:rsidRPr="00BF15C8">
              <w:t>3,846,575</w:t>
            </w:r>
          </w:p>
        </w:tc>
      </w:tr>
      <w:tr w:rsidR="00EA2207" w:rsidRPr="00610BA4" w:rsidTr="00EA2207">
        <w:trPr>
          <w:cantSplit/>
        </w:trPr>
        <w:tc>
          <w:tcPr>
            <w:tcW w:w="3240" w:type="dxa"/>
            <w:shd w:val="clear" w:color="auto" w:fill="auto"/>
            <w:vAlign w:val="bottom"/>
          </w:tcPr>
          <w:p w:rsidR="00EA2207" w:rsidRPr="00547BF5" w:rsidRDefault="00EA2207" w:rsidP="00EA2207">
            <w:pPr>
              <w:spacing w:line="160" w:lineRule="atLeast"/>
              <w:rPr>
                <w:b/>
                <w:bCs/>
                <w:sz w:val="12"/>
                <w:szCs w:val="12"/>
              </w:rPr>
            </w:pPr>
          </w:p>
        </w:tc>
        <w:tc>
          <w:tcPr>
            <w:tcW w:w="1170" w:type="dxa"/>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c>
          <w:tcPr>
            <w:tcW w:w="180" w:type="dxa"/>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c>
          <w:tcPr>
            <w:tcW w:w="990" w:type="dxa"/>
            <w:shd w:val="clear" w:color="auto" w:fill="auto"/>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c>
          <w:tcPr>
            <w:tcW w:w="181" w:type="dxa"/>
            <w:shd w:val="clear" w:color="auto" w:fill="auto"/>
            <w:vAlign w:val="bottom"/>
          </w:tcPr>
          <w:p w:rsidR="00EA2207" w:rsidRPr="00547BF5" w:rsidRDefault="00EA2207" w:rsidP="00EA2207">
            <w:pPr>
              <w:pStyle w:val="acctfourfigures"/>
              <w:spacing w:line="160" w:lineRule="atLeast"/>
              <w:ind w:right="101"/>
              <w:rPr>
                <w:sz w:val="12"/>
                <w:szCs w:val="12"/>
              </w:rPr>
            </w:pPr>
          </w:p>
        </w:tc>
        <w:tc>
          <w:tcPr>
            <w:tcW w:w="1090" w:type="dxa"/>
            <w:shd w:val="clear" w:color="auto" w:fill="auto"/>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c>
          <w:tcPr>
            <w:tcW w:w="180" w:type="dxa"/>
            <w:shd w:val="clear" w:color="auto" w:fill="auto"/>
            <w:vAlign w:val="bottom"/>
          </w:tcPr>
          <w:p w:rsidR="00EA2207" w:rsidRPr="00547BF5" w:rsidRDefault="00EA2207" w:rsidP="00EA2207">
            <w:pPr>
              <w:pStyle w:val="acctfourfigures"/>
              <w:spacing w:line="160" w:lineRule="atLeast"/>
              <w:rPr>
                <w:sz w:val="12"/>
                <w:szCs w:val="12"/>
              </w:rPr>
            </w:pPr>
          </w:p>
        </w:tc>
        <w:tc>
          <w:tcPr>
            <w:tcW w:w="979" w:type="dxa"/>
            <w:shd w:val="clear" w:color="auto" w:fill="auto"/>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c>
          <w:tcPr>
            <w:tcW w:w="183" w:type="dxa"/>
            <w:shd w:val="clear" w:color="auto" w:fill="auto"/>
            <w:vAlign w:val="bottom"/>
          </w:tcPr>
          <w:p w:rsidR="00EA2207" w:rsidRPr="00547BF5" w:rsidRDefault="00EA2207" w:rsidP="00EA2207">
            <w:pPr>
              <w:pStyle w:val="acctfourfigures"/>
              <w:spacing w:line="160" w:lineRule="atLeast"/>
              <w:rPr>
                <w:sz w:val="12"/>
                <w:szCs w:val="12"/>
              </w:rPr>
            </w:pPr>
          </w:p>
        </w:tc>
        <w:tc>
          <w:tcPr>
            <w:tcW w:w="1092" w:type="dxa"/>
            <w:shd w:val="clear" w:color="auto" w:fill="auto"/>
            <w:vAlign w:val="bottom"/>
          </w:tcPr>
          <w:p w:rsidR="00EA2207" w:rsidRPr="00547BF5" w:rsidRDefault="00EA2207" w:rsidP="00EA2207">
            <w:pPr>
              <w:pStyle w:val="acctfourfigures"/>
              <w:tabs>
                <w:tab w:val="clear" w:pos="765"/>
                <w:tab w:val="decimal" w:pos="731"/>
              </w:tabs>
              <w:spacing w:line="160" w:lineRule="atLeast"/>
              <w:ind w:right="11"/>
              <w:rPr>
                <w:sz w:val="12"/>
                <w:szCs w:val="12"/>
              </w:rPr>
            </w:pPr>
          </w:p>
        </w:tc>
      </w:tr>
      <w:tr w:rsidR="00D007C2" w:rsidRPr="00610BA4" w:rsidTr="00EA2207">
        <w:trPr>
          <w:cantSplit/>
        </w:trPr>
        <w:tc>
          <w:tcPr>
            <w:tcW w:w="3240" w:type="dxa"/>
            <w:shd w:val="clear" w:color="auto" w:fill="auto"/>
            <w:vAlign w:val="bottom"/>
          </w:tcPr>
          <w:p w:rsidR="00D007C2" w:rsidRPr="00547BF5" w:rsidRDefault="00D007C2" w:rsidP="00EA2207">
            <w:pPr>
              <w:spacing w:line="160" w:lineRule="atLeast"/>
              <w:rPr>
                <w:b/>
                <w:bCs/>
                <w:sz w:val="12"/>
                <w:szCs w:val="12"/>
              </w:rPr>
            </w:pPr>
          </w:p>
        </w:tc>
        <w:tc>
          <w:tcPr>
            <w:tcW w:w="1170" w:type="dxa"/>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0" w:type="dxa"/>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990"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1" w:type="dxa"/>
            <w:shd w:val="clear" w:color="auto" w:fill="auto"/>
            <w:vAlign w:val="bottom"/>
          </w:tcPr>
          <w:p w:rsidR="00D007C2" w:rsidRPr="00547BF5" w:rsidRDefault="00D007C2" w:rsidP="00EA2207">
            <w:pPr>
              <w:pStyle w:val="acctfourfigures"/>
              <w:spacing w:line="160" w:lineRule="atLeast"/>
              <w:ind w:right="101"/>
              <w:rPr>
                <w:sz w:val="12"/>
                <w:szCs w:val="12"/>
              </w:rPr>
            </w:pPr>
          </w:p>
        </w:tc>
        <w:tc>
          <w:tcPr>
            <w:tcW w:w="1090"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0" w:type="dxa"/>
            <w:shd w:val="clear" w:color="auto" w:fill="auto"/>
            <w:vAlign w:val="bottom"/>
          </w:tcPr>
          <w:p w:rsidR="00D007C2" w:rsidRPr="00547BF5" w:rsidRDefault="00D007C2" w:rsidP="00EA2207">
            <w:pPr>
              <w:pStyle w:val="acctfourfigures"/>
              <w:spacing w:line="160" w:lineRule="atLeast"/>
              <w:rPr>
                <w:sz w:val="12"/>
                <w:szCs w:val="12"/>
              </w:rPr>
            </w:pPr>
          </w:p>
        </w:tc>
        <w:tc>
          <w:tcPr>
            <w:tcW w:w="979"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3" w:type="dxa"/>
            <w:shd w:val="clear" w:color="auto" w:fill="auto"/>
            <w:vAlign w:val="bottom"/>
          </w:tcPr>
          <w:p w:rsidR="00D007C2" w:rsidRPr="00547BF5" w:rsidRDefault="00D007C2" w:rsidP="00EA2207">
            <w:pPr>
              <w:pStyle w:val="acctfourfigures"/>
              <w:spacing w:line="160" w:lineRule="atLeast"/>
              <w:rPr>
                <w:sz w:val="12"/>
                <w:szCs w:val="12"/>
              </w:rPr>
            </w:pPr>
          </w:p>
        </w:tc>
        <w:tc>
          <w:tcPr>
            <w:tcW w:w="1092"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r>
      <w:tr w:rsidR="00317F0D" w:rsidRPr="00610BA4" w:rsidTr="00EA2207">
        <w:trPr>
          <w:cantSplit/>
        </w:trPr>
        <w:tc>
          <w:tcPr>
            <w:tcW w:w="3240" w:type="dxa"/>
            <w:shd w:val="clear" w:color="auto" w:fill="auto"/>
            <w:vAlign w:val="bottom"/>
          </w:tcPr>
          <w:p w:rsidR="00317F0D" w:rsidRPr="00547BF5" w:rsidRDefault="00317F0D" w:rsidP="00EA2207">
            <w:pPr>
              <w:spacing w:line="160" w:lineRule="atLeast"/>
              <w:rPr>
                <w:b/>
                <w:bCs/>
                <w:sz w:val="12"/>
                <w:szCs w:val="12"/>
              </w:rPr>
            </w:pPr>
          </w:p>
        </w:tc>
        <w:tc>
          <w:tcPr>
            <w:tcW w:w="1170" w:type="dxa"/>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c>
          <w:tcPr>
            <w:tcW w:w="180" w:type="dxa"/>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c>
          <w:tcPr>
            <w:tcW w:w="990" w:type="dxa"/>
            <w:shd w:val="clear" w:color="auto" w:fill="auto"/>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c>
          <w:tcPr>
            <w:tcW w:w="181" w:type="dxa"/>
            <w:shd w:val="clear" w:color="auto" w:fill="auto"/>
            <w:vAlign w:val="bottom"/>
          </w:tcPr>
          <w:p w:rsidR="00317F0D" w:rsidRPr="00547BF5" w:rsidRDefault="00317F0D" w:rsidP="00EA2207">
            <w:pPr>
              <w:pStyle w:val="acctfourfigures"/>
              <w:spacing w:line="160" w:lineRule="atLeast"/>
              <w:ind w:right="101"/>
              <w:rPr>
                <w:sz w:val="12"/>
                <w:szCs w:val="12"/>
              </w:rPr>
            </w:pPr>
          </w:p>
        </w:tc>
        <w:tc>
          <w:tcPr>
            <w:tcW w:w="1090" w:type="dxa"/>
            <w:shd w:val="clear" w:color="auto" w:fill="auto"/>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c>
          <w:tcPr>
            <w:tcW w:w="180" w:type="dxa"/>
            <w:shd w:val="clear" w:color="auto" w:fill="auto"/>
            <w:vAlign w:val="bottom"/>
          </w:tcPr>
          <w:p w:rsidR="00317F0D" w:rsidRPr="00547BF5" w:rsidRDefault="00317F0D" w:rsidP="00EA2207">
            <w:pPr>
              <w:pStyle w:val="acctfourfigures"/>
              <w:spacing w:line="160" w:lineRule="atLeast"/>
              <w:rPr>
                <w:sz w:val="12"/>
                <w:szCs w:val="12"/>
              </w:rPr>
            </w:pPr>
          </w:p>
        </w:tc>
        <w:tc>
          <w:tcPr>
            <w:tcW w:w="979" w:type="dxa"/>
            <w:shd w:val="clear" w:color="auto" w:fill="auto"/>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c>
          <w:tcPr>
            <w:tcW w:w="183" w:type="dxa"/>
            <w:shd w:val="clear" w:color="auto" w:fill="auto"/>
            <w:vAlign w:val="bottom"/>
          </w:tcPr>
          <w:p w:rsidR="00317F0D" w:rsidRPr="00547BF5" w:rsidRDefault="00317F0D" w:rsidP="00EA2207">
            <w:pPr>
              <w:pStyle w:val="acctfourfigures"/>
              <w:spacing w:line="160" w:lineRule="atLeast"/>
              <w:rPr>
                <w:sz w:val="12"/>
                <w:szCs w:val="12"/>
              </w:rPr>
            </w:pPr>
          </w:p>
        </w:tc>
        <w:tc>
          <w:tcPr>
            <w:tcW w:w="1092" w:type="dxa"/>
            <w:shd w:val="clear" w:color="auto" w:fill="auto"/>
            <w:vAlign w:val="bottom"/>
          </w:tcPr>
          <w:p w:rsidR="00317F0D" w:rsidRPr="00547BF5" w:rsidRDefault="00317F0D" w:rsidP="00EA2207">
            <w:pPr>
              <w:pStyle w:val="acctfourfigures"/>
              <w:tabs>
                <w:tab w:val="clear" w:pos="765"/>
                <w:tab w:val="decimal" w:pos="731"/>
              </w:tabs>
              <w:spacing w:line="160" w:lineRule="atLeast"/>
              <w:ind w:right="11"/>
              <w:rPr>
                <w:sz w:val="12"/>
                <w:szCs w:val="12"/>
              </w:rPr>
            </w:pPr>
          </w:p>
        </w:tc>
      </w:tr>
      <w:tr w:rsidR="00D007C2" w:rsidRPr="00610BA4" w:rsidTr="00EA2207">
        <w:trPr>
          <w:cantSplit/>
        </w:trPr>
        <w:tc>
          <w:tcPr>
            <w:tcW w:w="3240" w:type="dxa"/>
            <w:shd w:val="clear" w:color="auto" w:fill="auto"/>
            <w:vAlign w:val="bottom"/>
          </w:tcPr>
          <w:p w:rsidR="00D007C2" w:rsidRPr="00547BF5" w:rsidRDefault="00D007C2" w:rsidP="00EA2207">
            <w:pPr>
              <w:spacing w:line="160" w:lineRule="atLeast"/>
              <w:rPr>
                <w:b/>
                <w:bCs/>
                <w:sz w:val="12"/>
                <w:szCs w:val="12"/>
              </w:rPr>
            </w:pPr>
          </w:p>
        </w:tc>
        <w:tc>
          <w:tcPr>
            <w:tcW w:w="1170" w:type="dxa"/>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0" w:type="dxa"/>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990"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1" w:type="dxa"/>
            <w:shd w:val="clear" w:color="auto" w:fill="auto"/>
            <w:vAlign w:val="bottom"/>
          </w:tcPr>
          <w:p w:rsidR="00D007C2" w:rsidRPr="00547BF5" w:rsidRDefault="00D007C2" w:rsidP="00EA2207">
            <w:pPr>
              <w:pStyle w:val="acctfourfigures"/>
              <w:spacing w:line="160" w:lineRule="atLeast"/>
              <w:ind w:right="101"/>
              <w:rPr>
                <w:sz w:val="12"/>
                <w:szCs w:val="12"/>
              </w:rPr>
            </w:pPr>
          </w:p>
        </w:tc>
        <w:tc>
          <w:tcPr>
            <w:tcW w:w="1090"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0" w:type="dxa"/>
            <w:shd w:val="clear" w:color="auto" w:fill="auto"/>
            <w:vAlign w:val="bottom"/>
          </w:tcPr>
          <w:p w:rsidR="00D007C2" w:rsidRPr="00547BF5" w:rsidRDefault="00D007C2" w:rsidP="00EA2207">
            <w:pPr>
              <w:pStyle w:val="acctfourfigures"/>
              <w:spacing w:line="160" w:lineRule="atLeast"/>
              <w:rPr>
                <w:sz w:val="12"/>
                <w:szCs w:val="12"/>
              </w:rPr>
            </w:pPr>
          </w:p>
        </w:tc>
        <w:tc>
          <w:tcPr>
            <w:tcW w:w="979"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c>
          <w:tcPr>
            <w:tcW w:w="183" w:type="dxa"/>
            <w:shd w:val="clear" w:color="auto" w:fill="auto"/>
            <w:vAlign w:val="bottom"/>
          </w:tcPr>
          <w:p w:rsidR="00D007C2" w:rsidRPr="00547BF5" w:rsidRDefault="00D007C2" w:rsidP="00EA2207">
            <w:pPr>
              <w:pStyle w:val="acctfourfigures"/>
              <w:spacing w:line="160" w:lineRule="atLeast"/>
              <w:rPr>
                <w:sz w:val="12"/>
                <w:szCs w:val="12"/>
              </w:rPr>
            </w:pPr>
          </w:p>
        </w:tc>
        <w:tc>
          <w:tcPr>
            <w:tcW w:w="1092" w:type="dxa"/>
            <w:shd w:val="clear" w:color="auto" w:fill="auto"/>
            <w:vAlign w:val="bottom"/>
          </w:tcPr>
          <w:p w:rsidR="00D007C2" w:rsidRPr="00547BF5" w:rsidRDefault="00D007C2" w:rsidP="00EA2207">
            <w:pPr>
              <w:pStyle w:val="acctfourfigures"/>
              <w:tabs>
                <w:tab w:val="clear" w:pos="765"/>
                <w:tab w:val="decimal" w:pos="731"/>
              </w:tabs>
              <w:spacing w:line="160" w:lineRule="atLeast"/>
              <w:ind w:right="11"/>
              <w:rPr>
                <w:sz w:val="12"/>
                <w:szCs w:val="12"/>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hanging="180"/>
              <w:rPr>
                <w:b/>
                <w:bCs/>
                <w:i/>
                <w:iCs/>
              </w:rPr>
            </w:pPr>
            <w:r w:rsidRPr="00610BA4">
              <w:rPr>
                <w:b/>
                <w:bCs/>
              </w:rPr>
              <w:lastRenderedPageBreak/>
              <w:t>31 December 201</w:t>
            </w:r>
            <w:r>
              <w:rPr>
                <w:b/>
                <w:bCs/>
              </w:rPr>
              <w:t>8</w:t>
            </w:r>
          </w:p>
        </w:tc>
        <w:tc>
          <w:tcPr>
            <w:tcW w:w="1170" w:type="dxa"/>
          </w:tcPr>
          <w:p w:rsidR="00EA2207" w:rsidRPr="00610BA4" w:rsidRDefault="00EA2207" w:rsidP="00EA2207">
            <w:pPr>
              <w:pStyle w:val="acctfourfigures"/>
              <w:tabs>
                <w:tab w:val="clear" w:pos="765"/>
                <w:tab w:val="decimal" w:pos="731"/>
              </w:tabs>
              <w:spacing w:line="240" w:lineRule="atLeast"/>
              <w:ind w:right="11"/>
              <w:rPr>
                <w:i/>
                <w:iCs/>
              </w:rPr>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tcPr>
          <w:p w:rsidR="00EA2207" w:rsidRPr="00610BA4" w:rsidRDefault="00EA2207" w:rsidP="00EA2207">
            <w:pPr>
              <w:spacing w:line="240" w:lineRule="atLeast"/>
              <w:ind w:left="180" w:right="-79" w:hanging="180"/>
              <w:rPr>
                <w:b/>
                <w:bCs/>
                <w:i/>
                <w:iCs/>
              </w:rPr>
            </w:pPr>
            <w:r w:rsidRPr="00610BA4">
              <w:rPr>
                <w:b/>
                <w:bCs/>
                <w:i/>
                <w:iCs/>
              </w:rPr>
              <w:t xml:space="preserve">Financial </w:t>
            </w:r>
            <w:r w:rsidRPr="00CB5F6F">
              <w:rPr>
                <w:b/>
                <w:bCs/>
                <w:i/>
                <w:iCs/>
              </w:rPr>
              <w:t>liabilit</w:t>
            </w:r>
            <w:r>
              <w:rPr>
                <w:b/>
                <w:bCs/>
                <w:i/>
                <w:iCs/>
              </w:rPr>
              <w:t>y not</w:t>
            </w:r>
            <w:r w:rsidRPr="00610BA4">
              <w:rPr>
                <w:b/>
                <w:bCs/>
                <w:i/>
                <w:iCs/>
              </w:rPr>
              <w:t xml:space="preserve"> measured at fair value</w:t>
            </w:r>
          </w:p>
        </w:tc>
        <w:tc>
          <w:tcPr>
            <w:tcW w:w="1170" w:type="dxa"/>
          </w:tcPr>
          <w:p w:rsidR="00EA2207" w:rsidRPr="001D0E1B" w:rsidRDefault="00EA2207" w:rsidP="00EA2207">
            <w:pPr>
              <w:pStyle w:val="acctfourfigures"/>
              <w:tabs>
                <w:tab w:val="clear" w:pos="765"/>
                <w:tab w:val="decimal" w:pos="731"/>
              </w:tabs>
              <w:spacing w:line="240" w:lineRule="atLeast"/>
              <w:ind w:right="11"/>
            </w:pPr>
          </w:p>
        </w:tc>
        <w:tc>
          <w:tcPr>
            <w:tcW w:w="180" w:type="dxa"/>
          </w:tcPr>
          <w:p w:rsidR="00EA2207" w:rsidRPr="00610BA4" w:rsidRDefault="00EA2207" w:rsidP="00EA2207">
            <w:pPr>
              <w:pStyle w:val="acctfourfigures"/>
              <w:tabs>
                <w:tab w:val="clear" w:pos="765"/>
                <w:tab w:val="decimal" w:pos="731"/>
              </w:tabs>
              <w:spacing w:line="240" w:lineRule="atLeast"/>
              <w:ind w:right="11"/>
              <w:rPr>
                <w:i/>
                <w:iCs/>
              </w:rPr>
            </w:pPr>
          </w:p>
        </w:tc>
        <w:tc>
          <w:tcPr>
            <w:tcW w:w="990"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1" w:type="dxa"/>
            <w:shd w:val="clear" w:color="auto" w:fill="auto"/>
          </w:tcPr>
          <w:p w:rsidR="00EA2207" w:rsidRPr="00610BA4" w:rsidRDefault="00EA2207" w:rsidP="00EA2207">
            <w:pPr>
              <w:pStyle w:val="acctfourfigures"/>
              <w:spacing w:line="240" w:lineRule="atLeast"/>
              <w:rPr>
                <w:i/>
                <w:iCs/>
              </w:rPr>
            </w:pPr>
          </w:p>
        </w:tc>
        <w:tc>
          <w:tcPr>
            <w:tcW w:w="1090" w:type="dxa"/>
            <w:shd w:val="clear" w:color="auto" w:fill="auto"/>
          </w:tcPr>
          <w:p w:rsidR="00EA2207" w:rsidRPr="00610BA4" w:rsidRDefault="00EA2207" w:rsidP="00EA2207">
            <w:pPr>
              <w:pStyle w:val="acctfourfigures"/>
              <w:tabs>
                <w:tab w:val="clear" w:pos="765"/>
                <w:tab w:val="decimal" w:pos="821"/>
              </w:tabs>
              <w:spacing w:line="240" w:lineRule="atLeast"/>
              <w:ind w:right="11"/>
              <w:rPr>
                <w:i/>
                <w:iCs/>
              </w:rPr>
            </w:pPr>
          </w:p>
        </w:tc>
        <w:tc>
          <w:tcPr>
            <w:tcW w:w="180" w:type="dxa"/>
            <w:shd w:val="clear" w:color="auto" w:fill="auto"/>
          </w:tcPr>
          <w:p w:rsidR="00EA2207" w:rsidRPr="00610BA4" w:rsidRDefault="00EA2207" w:rsidP="00EA2207">
            <w:pPr>
              <w:pStyle w:val="acctfourfigures"/>
              <w:spacing w:line="240" w:lineRule="atLeast"/>
              <w:rPr>
                <w:i/>
                <w:iCs/>
              </w:rPr>
            </w:pPr>
          </w:p>
        </w:tc>
        <w:tc>
          <w:tcPr>
            <w:tcW w:w="979"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c>
          <w:tcPr>
            <w:tcW w:w="183" w:type="dxa"/>
            <w:shd w:val="clear" w:color="auto" w:fill="auto"/>
          </w:tcPr>
          <w:p w:rsidR="00EA2207" w:rsidRPr="00610BA4" w:rsidRDefault="00EA2207" w:rsidP="00EA2207">
            <w:pPr>
              <w:pStyle w:val="acctfourfigures"/>
              <w:spacing w:line="240" w:lineRule="atLeast"/>
              <w:rPr>
                <w:i/>
                <w:iCs/>
              </w:rPr>
            </w:pPr>
          </w:p>
        </w:tc>
        <w:tc>
          <w:tcPr>
            <w:tcW w:w="1092" w:type="dxa"/>
            <w:shd w:val="clear" w:color="auto" w:fill="auto"/>
          </w:tcPr>
          <w:p w:rsidR="00EA2207" w:rsidRPr="00610BA4" w:rsidRDefault="00EA2207" w:rsidP="00EA2207">
            <w:pPr>
              <w:pStyle w:val="acctfourfigures"/>
              <w:tabs>
                <w:tab w:val="clear" w:pos="765"/>
                <w:tab w:val="decimal" w:pos="731"/>
              </w:tabs>
              <w:spacing w:line="240" w:lineRule="atLeast"/>
              <w:ind w:right="11"/>
              <w:rPr>
                <w:i/>
                <w:iCs/>
              </w:rPr>
            </w:pPr>
          </w:p>
        </w:tc>
      </w:tr>
      <w:tr w:rsidR="00EA2207" w:rsidRPr="00610BA4" w:rsidTr="00EA2207">
        <w:trPr>
          <w:cantSplit/>
        </w:trPr>
        <w:tc>
          <w:tcPr>
            <w:tcW w:w="3240" w:type="dxa"/>
            <w:shd w:val="clear" w:color="auto" w:fill="auto"/>
            <w:vAlign w:val="bottom"/>
          </w:tcPr>
          <w:p w:rsidR="00EA2207" w:rsidRPr="00610BA4" w:rsidRDefault="00EA2207" w:rsidP="00EA2207">
            <w:pPr>
              <w:spacing w:line="240" w:lineRule="atLeast"/>
              <w:rPr>
                <w:i/>
              </w:rPr>
            </w:pPr>
            <w:r w:rsidRPr="004F1DC4">
              <w:t>Debentures</w:t>
            </w:r>
          </w:p>
        </w:tc>
        <w:tc>
          <w:tcPr>
            <w:tcW w:w="1170" w:type="dxa"/>
            <w:vAlign w:val="bottom"/>
          </w:tcPr>
          <w:p w:rsidR="00EA2207" w:rsidRPr="00610BA4" w:rsidRDefault="00EA2207" w:rsidP="00EA2207">
            <w:pPr>
              <w:pStyle w:val="acctfourfigures"/>
              <w:tabs>
                <w:tab w:val="clear" w:pos="765"/>
                <w:tab w:val="decimal" w:pos="1006"/>
              </w:tabs>
              <w:spacing w:line="240" w:lineRule="atLeast"/>
              <w:ind w:right="11"/>
              <w:rPr>
                <w:i/>
              </w:rPr>
            </w:pPr>
            <w:r w:rsidRPr="001D0E1B">
              <w:t>3,842,</w:t>
            </w:r>
            <w:r>
              <w:t>061</w:t>
            </w:r>
          </w:p>
        </w:tc>
        <w:tc>
          <w:tcPr>
            <w:tcW w:w="180" w:type="dxa"/>
            <w:vAlign w:val="bottom"/>
          </w:tcPr>
          <w:p w:rsidR="00EA2207" w:rsidRPr="00610BA4" w:rsidRDefault="00EA2207" w:rsidP="00EA2207">
            <w:pPr>
              <w:pStyle w:val="acctfourfigures"/>
              <w:spacing w:line="240" w:lineRule="atLeast"/>
            </w:pPr>
          </w:p>
        </w:tc>
        <w:tc>
          <w:tcPr>
            <w:tcW w:w="990" w:type="dxa"/>
            <w:shd w:val="clear" w:color="auto" w:fill="auto"/>
            <w:vAlign w:val="bottom"/>
          </w:tcPr>
          <w:p w:rsidR="00EA2207" w:rsidRPr="00610BA4" w:rsidRDefault="00EA2207" w:rsidP="00EA2207">
            <w:pPr>
              <w:pStyle w:val="acctfourfigures"/>
              <w:tabs>
                <w:tab w:val="clear" w:pos="765"/>
                <w:tab w:val="decimal" w:pos="550"/>
              </w:tabs>
              <w:spacing w:line="240" w:lineRule="atLeast"/>
              <w:ind w:right="11"/>
            </w:pPr>
            <w:r>
              <w:t>-</w:t>
            </w:r>
          </w:p>
        </w:tc>
        <w:tc>
          <w:tcPr>
            <w:tcW w:w="181" w:type="dxa"/>
            <w:shd w:val="clear" w:color="auto" w:fill="auto"/>
            <w:vAlign w:val="bottom"/>
          </w:tcPr>
          <w:p w:rsidR="00EA2207" w:rsidRPr="00610BA4" w:rsidRDefault="00EA2207" w:rsidP="00EA2207">
            <w:pPr>
              <w:pStyle w:val="acctfourfigures"/>
              <w:spacing w:line="240" w:lineRule="atLeast"/>
            </w:pPr>
          </w:p>
        </w:tc>
        <w:tc>
          <w:tcPr>
            <w:tcW w:w="1090" w:type="dxa"/>
            <w:shd w:val="clear" w:color="auto" w:fill="auto"/>
            <w:vAlign w:val="bottom"/>
          </w:tcPr>
          <w:p w:rsidR="00EA2207" w:rsidRPr="00610BA4" w:rsidRDefault="00EA2207" w:rsidP="00EA2207">
            <w:pPr>
              <w:pStyle w:val="acctfourfigures"/>
              <w:tabs>
                <w:tab w:val="clear" w:pos="765"/>
                <w:tab w:val="decimal" w:pos="731"/>
              </w:tabs>
              <w:spacing w:line="240" w:lineRule="atLeast"/>
              <w:ind w:right="11"/>
            </w:pPr>
            <w:r>
              <w:t>3,839,233</w:t>
            </w:r>
          </w:p>
        </w:tc>
        <w:tc>
          <w:tcPr>
            <w:tcW w:w="180" w:type="dxa"/>
            <w:shd w:val="clear" w:color="auto" w:fill="auto"/>
            <w:vAlign w:val="bottom"/>
          </w:tcPr>
          <w:p w:rsidR="00EA2207" w:rsidRPr="00610BA4" w:rsidRDefault="00EA2207" w:rsidP="00EA2207">
            <w:pPr>
              <w:pStyle w:val="acctfourfigures"/>
              <w:spacing w:line="240" w:lineRule="atLeast"/>
            </w:pPr>
          </w:p>
        </w:tc>
        <w:tc>
          <w:tcPr>
            <w:tcW w:w="979" w:type="dxa"/>
            <w:shd w:val="clear" w:color="auto" w:fill="auto"/>
            <w:vAlign w:val="bottom"/>
          </w:tcPr>
          <w:p w:rsidR="00EA2207" w:rsidRPr="00610BA4" w:rsidRDefault="00EA2207" w:rsidP="00EA2207">
            <w:pPr>
              <w:pStyle w:val="acctfourfigures"/>
              <w:tabs>
                <w:tab w:val="clear" w:pos="765"/>
                <w:tab w:val="decimal" w:pos="540"/>
              </w:tabs>
              <w:spacing w:line="240" w:lineRule="atLeast"/>
              <w:ind w:right="11"/>
            </w:pPr>
            <w:r>
              <w:t>-</w:t>
            </w:r>
          </w:p>
        </w:tc>
        <w:tc>
          <w:tcPr>
            <w:tcW w:w="183" w:type="dxa"/>
            <w:shd w:val="clear" w:color="auto" w:fill="auto"/>
            <w:vAlign w:val="bottom"/>
          </w:tcPr>
          <w:p w:rsidR="00EA2207" w:rsidRPr="00610BA4" w:rsidRDefault="00EA2207" w:rsidP="00EA2207">
            <w:pPr>
              <w:pStyle w:val="acctfourfigures"/>
              <w:spacing w:line="240" w:lineRule="atLeast"/>
            </w:pPr>
          </w:p>
        </w:tc>
        <w:tc>
          <w:tcPr>
            <w:tcW w:w="1092" w:type="dxa"/>
            <w:shd w:val="clear" w:color="auto" w:fill="auto"/>
            <w:vAlign w:val="bottom"/>
          </w:tcPr>
          <w:p w:rsidR="00EA2207" w:rsidRPr="00610BA4" w:rsidRDefault="00EA2207" w:rsidP="00EA2207">
            <w:pPr>
              <w:pStyle w:val="acctfourfigures"/>
              <w:tabs>
                <w:tab w:val="clear" w:pos="765"/>
                <w:tab w:val="decimal" w:pos="731"/>
              </w:tabs>
              <w:spacing w:line="240" w:lineRule="atLeast"/>
              <w:ind w:right="11"/>
            </w:pPr>
            <w:r>
              <w:t>3,839,233</w:t>
            </w:r>
          </w:p>
        </w:tc>
      </w:tr>
    </w:tbl>
    <w:p w:rsidR="00EA2207" w:rsidRDefault="00EA2207" w:rsidP="00EA2207">
      <w:pPr>
        <w:spacing w:line="240" w:lineRule="atLeast"/>
        <w:ind w:left="540"/>
        <w:jc w:val="thaiDistribute"/>
        <w:rPr>
          <w:rFonts w:cstheme="minorBidi"/>
          <w:szCs w:val="28"/>
          <w:lang w:bidi="th-TH"/>
        </w:rPr>
      </w:pPr>
    </w:p>
    <w:p w:rsidR="00EA2207" w:rsidRPr="001F5C98" w:rsidRDefault="00EA2207" w:rsidP="00EA2207">
      <w:pPr>
        <w:pStyle w:val="BodyText"/>
        <w:spacing w:after="0" w:line="240" w:lineRule="atLeast"/>
        <w:ind w:left="540"/>
        <w:jc w:val="both"/>
        <w:rPr>
          <w:b/>
          <w:bCs/>
        </w:rPr>
      </w:pPr>
      <w:r w:rsidRPr="001F5C98">
        <w:rPr>
          <w:b/>
          <w:bCs/>
        </w:rPr>
        <w:t>Measurement of fair values</w:t>
      </w:r>
    </w:p>
    <w:p w:rsidR="00EA2207" w:rsidRPr="00536762" w:rsidRDefault="00EA2207" w:rsidP="00EA2207">
      <w:pPr>
        <w:pStyle w:val="BodyText"/>
        <w:spacing w:after="0" w:line="240" w:lineRule="atLeast"/>
        <w:ind w:left="450" w:hanging="450"/>
        <w:jc w:val="both"/>
        <w:rPr>
          <w:szCs w:val="22"/>
        </w:rPr>
      </w:pPr>
    </w:p>
    <w:p w:rsidR="00EA2207" w:rsidRPr="00610BA4" w:rsidRDefault="00EA2207" w:rsidP="00EA2207">
      <w:pPr>
        <w:autoSpaceDE w:val="0"/>
        <w:autoSpaceDN w:val="0"/>
        <w:adjustRightInd w:val="0"/>
        <w:spacing w:line="240" w:lineRule="auto"/>
        <w:ind w:left="540"/>
        <w:jc w:val="both"/>
      </w:pPr>
      <w:r w:rsidRPr="00610BA4">
        <w:t xml:space="preserve">When measuring the fair value of an asset or a liability, the </w:t>
      </w:r>
      <w:r w:rsidRPr="00E25059">
        <w:t>Group</w:t>
      </w:r>
      <w:r w:rsidRPr="00610BA4">
        <w:t xml:space="preserve"> uses observable market data as far as possible. </w:t>
      </w:r>
      <w:r w:rsidRPr="00610BA4">
        <w:rPr>
          <w:lang w:bidi="th-TH"/>
        </w:rPr>
        <w:t>Fair</w:t>
      </w:r>
      <w:r w:rsidRPr="00610BA4">
        <w:t xml:space="preserve"> values are categorised into different levels in a fair value hierarchy based on the inputs used in the valuation techniques as follows:</w:t>
      </w:r>
    </w:p>
    <w:p w:rsidR="00EA2207" w:rsidRPr="00610BA4" w:rsidRDefault="00EA2207" w:rsidP="00EA2207">
      <w:pPr>
        <w:pStyle w:val="BodyText"/>
        <w:spacing w:after="0" w:line="240" w:lineRule="atLeast"/>
        <w:ind w:left="555"/>
        <w:jc w:val="both"/>
      </w:pP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1</w:t>
      </w:r>
      <w:r w:rsidRPr="00610BA4">
        <w:rPr>
          <w:szCs w:val="22"/>
        </w:rPr>
        <w:t xml:space="preserve">: </w:t>
      </w:r>
      <w:r w:rsidR="00ED6D01">
        <w:rPr>
          <w:szCs w:val="22"/>
        </w:rPr>
        <w:t xml:space="preserve"> </w:t>
      </w:r>
      <w:r w:rsidRPr="00610BA4">
        <w:rPr>
          <w:szCs w:val="22"/>
        </w:rPr>
        <w:t>quoted prices (unadjusted) in active markets for identical assets or liabilities.</w:t>
      </w: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2</w:t>
      </w:r>
      <w:r w:rsidRPr="00610BA4">
        <w:rPr>
          <w:szCs w:val="22"/>
        </w:rPr>
        <w:t>: inputs other than quoted prices included in Level 1 that are observable for the asset or liability, either directly (i.e. as prices) or indirectly (i.e. derived from prices).</w:t>
      </w:r>
    </w:p>
    <w:p w:rsidR="00EA2207" w:rsidRPr="00610BA4" w:rsidRDefault="00EA2207" w:rsidP="00EA2207">
      <w:pPr>
        <w:pStyle w:val="BodyText"/>
        <w:numPr>
          <w:ilvl w:val="0"/>
          <w:numId w:val="9"/>
        </w:numPr>
        <w:shd w:val="clear" w:color="auto" w:fill="FFFFFF"/>
        <w:spacing w:after="0" w:line="240" w:lineRule="atLeast"/>
        <w:ind w:left="900"/>
        <w:jc w:val="both"/>
        <w:rPr>
          <w:szCs w:val="22"/>
        </w:rPr>
      </w:pPr>
      <w:r w:rsidRPr="00610BA4">
        <w:rPr>
          <w:i/>
          <w:iCs/>
          <w:szCs w:val="22"/>
        </w:rPr>
        <w:t>Level 3</w:t>
      </w:r>
      <w:r w:rsidRPr="00610BA4">
        <w:rPr>
          <w:szCs w:val="22"/>
        </w:rPr>
        <w:t xml:space="preserve">: </w:t>
      </w:r>
      <w:r w:rsidR="00ED6D01">
        <w:rPr>
          <w:szCs w:val="22"/>
        </w:rPr>
        <w:t xml:space="preserve"> </w:t>
      </w:r>
      <w:r w:rsidRPr="00610BA4">
        <w:rPr>
          <w:szCs w:val="22"/>
        </w:rPr>
        <w:t>inputs for the asset or liability that are not based on observable market data (unobservable inputs).</w:t>
      </w:r>
    </w:p>
    <w:p w:rsidR="00EA2207" w:rsidRPr="00536762" w:rsidRDefault="00EA2207" w:rsidP="00EA2207">
      <w:pPr>
        <w:pStyle w:val="BodyText"/>
        <w:shd w:val="clear" w:color="auto" w:fill="FFFFFF"/>
        <w:spacing w:after="0" w:line="240" w:lineRule="atLeast"/>
        <w:ind w:left="450"/>
        <w:jc w:val="both"/>
        <w:rPr>
          <w:szCs w:val="22"/>
        </w:rPr>
      </w:pPr>
    </w:p>
    <w:p w:rsidR="00EA2207" w:rsidRPr="00610BA4" w:rsidRDefault="00EA2207" w:rsidP="00EA2207">
      <w:pPr>
        <w:autoSpaceDE w:val="0"/>
        <w:autoSpaceDN w:val="0"/>
        <w:adjustRightInd w:val="0"/>
        <w:spacing w:line="240" w:lineRule="auto"/>
        <w:ind w:left="540"/>
        <w:jc w:val="both"/>
        <w:rPr>
          <w:szCs w:val="22"/>
        </w:rPr>
      </w:pPr>
      <w:r w:rsidRPr="00610BA4">
        <w:rPr>
          <w:szCs w:val="22"/>
        </w:rPr>
        <w:t xml:space="preserve">If the inputs used to measure the fair value of an asset or liability might be categorised in different levels of the </w:t>
      </w:r>
      <w:r w:rsidRPr="00547BF5">
        <w:t>fair</w:t>
      </w:r>
      <w:r w:rsidRPr="00610BA4">
        <w:rPr>
          <w:szCs w:val="22"/>
        </w:rPr>
        <w:t xml:space="preserve"> </w:t>
      </w:r>
      <w:r w:rsidRPr="00E25059">
        <w:t>value</w:t>
      </w:r>
      <w:r w:rsidRPr="00610BA4">
        <w:rPr>
          <w:szCs w:val="22"/>
        </w:rPr>
        <w:t xml:space="preserve"> hierarchy, then the fair value measurement is categorised in its entirety in the same level of the fair value hierarchy as the lowest level input that is significant to the entire measurement.</w:t>
      </w:r>
    </w:p>
    <w:p w:rsidR="00EA2207" w:rsidRDefault="00EA2207" w:rsidP="00EA2207">
      <w:pPr>
        <w:spacing w:line="240" w:lineRule="atLeast"/>
        <w:ind w:left="540"/>
        <w:jc w:val="thaiDistribute"/>
        <w:rPr>
          <w:rFonts w:cstheme="minorBidi"/>
          <w:szCs w:val="28"/>
          <w:lang w:bidi="th-TH"/>
        </w:rPr>
      </w:pPr>
    </w:p>
    <w:p w:rsidR="00EA2207" w:rsidRDefault="00EA2207" w:rsidP="00EA2207">
      <w:pPr>
        <w:autoSpaceDE w:val="0"/>
        <w:autoSpaceDN w:val="0"/>
        <w:adjustRightInd w:val="0"/>
        <w:spacing w:line="240" w:lineRule="auto"/>
        <w:ind w:left="540"/>
        <w:jc w:val="both"/>
      </w:pPr>
      <w:r w:rsidRPr="001D0E1B">
        <w:t>The methods and assumptions used by the Company and its subsidiaries in estimating the fair value of financial instruments are as follows:</w:t>
      </w:r>
    </w:p>
    <w:p w:rsidR="00EA2207" w:rsidRPr="001D0E1B" w:rsidRDefault="00EA2207" w:rsidP="00EA2207">
      <w:pPr>
        <w:ind w:left="562"/>
        <w:jc w:val="both"/>
      </w:pPr>
    </w:p>
    <w:p w:rsidR="00EA2207" w:rsidRDefault="00EA2207" w:rsidP="00EA2207">
      <w:pPr>
        <w:pStyle w:val="ListParagraph"/>
        <w:numPr>
          <w:ilvl w:val="0"/>
          <w:numId w:val="12"/>
        </w:numPr>
        <w:ind w:left="990"/>
        <w:jc w:val="both"/>
      </w:pPr>
      <w:r w:rsidRPr="001D0E1B">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rsidR="00EA2207" w:rsidRPr="001D0E1B" w:rsidRDefault="00EA2207" w:rsidP="00EA2207">
      <w:pPr>
        <w:pStyle w:val="ListParagraph"/>
        <w:ind w:left="900"/>
        <w:jc w:val="both"/>
      </w:pPr>
    </w:p>
    <w:p w:rsidR="00EA2207" w:rsidRDefault="00EA2207" w:rsidP="00EA2207">
      <w:pPr>
        <w:pStyle w:val="ListParagraph"/>
        <w:numPr>
          <w:ilvl w:val="0"/>
          <w:numId w:val="12"/>
        </w:numPr>
        <w:ind w:left="990"/>
        <w:jc w:val="both"/>
      </w:pPr>
      <w:r w:rsidRPr="001D0E1B">
        <w:t>For fixed rate debentures, their fair value is determined by using the price as announced by the Thai Bond Market Association.</w:t>
      </w:r>
    </w:p>
    <w:p w:rsidR="00EA2207" w:rsidRPr="00ED0229" w:rsidRDefault="00EA2207" w:rsidP="00EA2207">
      <w:pPr>
        <w:jc w:val="both"/>
        <w:rPr>
          <w:sz w:val="20"/>
          <w:szCs w:val="18"/>
        </w:rPr>
      </w:pPr>
    </w:p>
    <w:p w:rsidR="00EA2207" w:rsidRDefault="00EA2207" w:rsidP="00EA2207">
      <w:pPr>
        <w:pStyle w:val="ListParagraph"/>
        <w:numPr>
          <w:ilvl w:val="0"/>
          <w:numId w:val="12"/>
        </w:numPr>
        <w:ind w:left="990"/>
        <w:jc w:val="both"/>
      </w:pPr>
      <w:r w:rsidRPr="001D0E1B">
        <w:t>For long-term loans carrying interest approximate to the market rate, their carrying amounts in the statements of financial position approximates their fair value.</w:t>
      </w:r>
    </w:p>
    <w:p w:rsidR="00D007C2" w:rsidRDefault="00D007C2">
      <w:pPr>
        <w:spacing w:line="240" w:lineRule="auto"/>
      </w:pPr>
      <w:r>
        <w:rPr>
          <w:b/>
        </w:rPr>
        <w:br w:type="page"/>
      </w:r>
    </w:p>
    <w:p w:rsidR="00EA2207" w:rsidRDefault="00EA2207" w:rsidP="00EA2207">
      <w:pPr>
        <w:pStyle w:val="Heading1"/>
        <w:rPr>
          <w:bCs/>
        </w:rPr>
      </w:pPr>
      <w:r>
        <w:lastRenderedPageBreak/>
        <w:t>19</w:t>
      </w:r>
      <w:r>
        <w:tab/>
      </w:r>
      <w:r w:rsidRPr="00AE04F0">
        <w:rPr>
          <w:bCs/>
        </w:rPr>
        <w:t>Commitments with non-related parties</w:t>
      </w:r>
    </w:p>
    <w:p w:rsidR="00EA2207" w:rsidRPr="001D0E1B" w:rsidRDefault="00EA2207" w:rsidP="00EA2207">
      <w:pPr>
        <w:pStyle w:val="BodyText"/>
        <w:spacing w:after="0" w:line="240" w:lineRule="atLeast"/>
        <w:jc w:val="thaiDistribute"/>
        <w:rPr>
          <w:lang w:val="en-US"/>
        </w:rPr>
      </w:pPr>
    </w:p>
    <w:tbl>
      <w:tblPr>
        <w:tblW w:w="9810" w:type="dxa"/>
        <w:tblInd w:w="450" w:type="dxa"/>
        <w:tblLayout w:type="fixed"/>
        <w:tblCellMar>
          <w:left w:w="79" w:type="dxa"/>
          <w:right w:w="79" w:type="dxa"/>
        </w:tblCellMar>
        <w:tblLook w:val="0000" w:firstRow="0" w:lastRow="0" w:firstColumn="0" w:lastColumn="0" w:noHBand="0" w:noVBand="0"/>
      </w:tblPr>
      <w:tblGrid>
        <w:gridCol w:w="3870"/>
        <w:gridCol w:w="1350"/>
        <w:gridCol w:w="180"/>
        <w:gridCol w:w="1350"/>
        <w:gridCol w:w="180"/>
        <w:gridCol w:w="1350"/>
        <w:gridCol w:w="180"/>
        <w:gridCol w:w="1350"/>
      </w:tblGrid>
      <w:tr w:rsidR="00EA2207" w:rsidRPr="00610BA4" w:rsidTr="00ED6D01">
        <w:trPr>
          <w:cantSplit/>
          <w:tblHeader/>
        </w:trPr>
        <w:tc>
          <w:tcPr>
            <w:tcW w:w="3870" w:type="dxa"/>
          </w:tcPr>
          <w:p w:rsidR="00EA2207" w:rsidRPr="00610BA4" w:rsidRDefault="00EA2207" w:rsidP="00EA2207">
            <w:pPr>
              <w:spacing w:line="240" w:lineRule="atLeast"/>
            </w:pPr>
          </w:p>
          <w:p w:rsidR="00EA2207" w:rsidRPr="00610BA4" w:rsidRDefault="00EA2207" w:rsidP="00EA2207">
            <w:pPr>
              <w:spacing w:line="240" w:lineRule="atLeast"/>
            </w:pPr>
          </w:p>
        </w:tc>
        <w:tc>
          <w:tcPr>
            <w:tcW w:w="2880" w:type="dxa"/>
            <w:gridSpan w:val="3"/>
          </w:tcPr>
          <w:p w:rsidR="00EA2207" w:rsidRPr="00610BA4" w:rsidRDefault="00EA2207" w:rsidP="00EA2207">
            <w:pPr>
              <w:pStyle w:val="acctmergecolhdg"/>
              <w:spacing w:line="240" w:lineRule="atLeast"/>
            </w:pPr>
            <w:r w:rsidRPr="00610BA4">
              <w:t xml:space="preserve">Consolidated </w:t>
            </w:r>
          </w:p>
          <w:p w:rsidR="00EA2207" w:rsidRPr="00610BA4" w:rsidRDefault="00EA2207" w:rsidP="00EA2207">
            <w:pPr>
              <w:pStyle w:val="acctmergecolhdg"/>
              <w:spacing w:line="240" w:lineRule="atLeast"/>
            </w:pPr>
            <w:r w:rsidRPr="00610BA4">
              <w:t>financial statements</w:t>
            </w:r>
          </w:p>
        </w:tc>
        <w:tc>
          <w:tcPr>
            <w:tcW w:w="180" w:type="dxa"/>
          </w:tcPr>
          <w:p w:rsidR="00EA2207" w:rsidRPr="00610BA4" w:rsidRDefault="00EA2207" w:rsidP="00EA2207">
            <w:pPr>
              <w:pStyle w:val="acctmergecolhdg"/>
              <w:spacing w:line="240" w:lineRule="atLeast"/>
            </w:pPr>
          </w:p>
        </w:tc>
        <w:tc>
          <w:tcPr>
            <w:tcW w:w="2880" w:type="dxa"/>
            <w:gridSpan w:val="3"/>
          </w:tcPr>
          <w:p w:rsidR="00EA2207" w:rsidRPr="00610BA4" w:rsidRDefault="00EA2207" w:rsidP="00EA2207">
            <w:pPr>
              <w:pStyle w:val="acctmergecolhdg"/>
              <w:spacing w:line="240" w:lineRule="atLeast"/>
            </w:pPr>
            <w:r w:rsidRPr="00610BA4">
              <w:t xml:space="preserve">Separate </w:t>
            </w:r>
          </w:p>
          <w:p w:rsidR="00EA2207" w:rsidRPr="00610BA4" w:rsidRDefault="00EA2207" w:rsidP="00EA2207">
            <w:pPr>
              <w:pStyle w:val="acctmergecolhdg"/>
              <w:spacing w:line="240" w:lineRule="atLeast"/>
            </w:pPr>
            <w:r w:rsidRPr="00610BA4">
              <w:t>financial statements</w:t>
            </w:r>
          </w:p>
        </w:tc>
      </w:tr>
      <w:tr w:rsidR="00EA2207" w:rsidRPr="00610BA4" w:rsidTr="00ED6D01">
        <w:trPr>
          <w:cantSplit/>
          <w:tblHeader/>
        </w:trPr>
        <w:tc>
          <w:tcPr>
            <w:tcW w:w="3870" w:type="dxa"/>
          </w:tcPr>
          <w:p w:rsidR="00EA2207" w:rsidRPr="00610BA4" w:rsidRDefault="00EA2207" w:rsidP="00EA2207">
            <w:pPr>
              <w:pStyle w:val="acctfourfigures"/>
              <w:spacing w:line="240" w:lineRule="atLeast"/>
              <w:jc w:val="cente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30 June</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ind w:left="-70"/>
              <w:rPr>
                <w:b w:val="0"/>
                <w:bCs/>
              </w:rPr>
            </w:pPr>
            <w:r w:rsidRPr="00610BA4">
              <w:rPr>
                <w:b w:val="0"/>
                <w:bCs/>
              </w:rPr>
              <w:t>31</w:t>
            </w:r>
            <w:r>
              <w:rPr>
                <w:b w:val="0"/>
                <w:bCs/>
              </w:rPr>
              <w:t xml:space="preserve"> </w:t>
            </w:r>
            <w:r w:rsidRPr="00610BA4">
              <w:rPr>
                <w:b w:val="0"/>
                <w:bCs/>
              </w:rPr>
              <w:t>December</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30 June</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ind w:left="-170" w:firstLine="90"/>
              <w:rPr>
                <w:b w:val="0"/>
                <w:bCs/>
              </w:rPr>
            </w:pPr>
            <w:r w:rsidRPr="00610BA4">
              <w:rPr>
                <w:b w:val="0"/>
                <w:bCs/>
              </w:rPr>
              <w:t>31</w:t>
            </w:r>
            <w:r>
              <w:rPr>
                <w:b w:val="0"/>
                <w:bCs/>
              </w:rPr>
              <w:t xml:space="preserve"> </w:t>
            </w:r>
            <w:r w:rsidRPr="00610BA4">
              <w:rPr>
                <w:b w:val="0"/>
                <w:bCs/>
              </w:rPr>
              <w:t>December</w:t>
            </w:r>
          </w:p>
        </w:tc>
      </w:tr>
      <w:tr w:rsidR="00EA2207" w:rsidRPr="00610BA4" w:rsidTr="00ED6D01">
        <w:trPr>
          <w:cantSplit/>
          <w:tblHeader/>
        </w:trPr>
        <w:tc>
          <w:tcPr>
            <w:tcW w:w="3870" w:type="dxa"/>
          </w:tcPr>
          <w:p w:rsidR="00EA2207" w:rsidRPr="00610BA4" w:rsidRDefault="00EA2207" w:rsidP="00EA2207">
            <w:pPr>
              <w:pStyle w:val="acctfourfigures"/>
              <w:spacing w:line="240" w:lineRule="atLeast"/>
              <w:jc w:val="cente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sidRPr="00610BA4">
              <w:rPr>
                <w:b w:val="0"/>
                <w:bCs/>
              </w:rPr>
              <w:t>201</w:t>
            </w:r>
            <w:r>
              <w:rPr>
                <w:b w:val="0"/>
                <w:bCs/>
              </w:rPr>
              <w:t>9</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2018</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sidRPr="00610BA4">
              <w:rPr>
                <w:b w:val="0"/>
                <w:bCs/>
              </w:rPr>
              <w:t>201</w:t>
            </w:r>
            <w:r>
              <w:rPr>
                <w:b w:val="0"/>
                <w:bCs/>
              </w:rPr>
              <w:t>9</w:t>
            </w:r>
          </w:p>
        </w:tc>
        <w:tc>
          <w:tcPr>
            <w:tcW w:w="180" w:type="dxa"/>
            <w:shd w:val="clear" w:color="auto" w:fill="auto"/>
            <w:vAlign w:val="center"/>
          </w:tcPr>
          <w:p w:rsidR="00EA2207" w:rsidRPr="00610BA4" w:rsidRDefault="00EA2207" w:rsidP="00EA2207">
            <w:pPr>
              <w:pStyle w:val="acctmergecolhdg"/>
              <w:spacing w:line="240" w:lineRule="atLeast"/>
              <w:rPr>
                <w:b w:val="0"/>
                <w:bCs/>
              </w:rPr>
            </w:pPr>
          </w:p>
        </w:tc>
        <w:tc>
          <w:tcPr>
            <w:tcW w:w="1350" w:type="dxa"/>
            <w:shd w:val="clear" w:color="auto" w:fill="auto"/>
            <w:vAlign w:val="center"/>
          </w:tcPr>
          <w:p w:rsidR="00EA2207" w:rsidRPr="00610BA4" w:rsidRDefault="00EA2207" w:rsidP="00EA2207">
            <w:pPr>
              <w:pStyle w:val="acctmergecolhdg"/>
              <w:spacing w:line="240" w:lineRule="atLeast"/>
              <w:rPr>
                <w:b w:val="0"/>
                <w:bCs/>
              </w:rPr>
            </w:pPr>
            <w:r>
              <w:rPr>
                <w:b w:val="0"/>
                <w:bCs/>
              </w:rPr>
              <w:t>2018</w:t>
            </w:r>
          </w:p>
        </w:tc>
      </w:tr>
      <w:tr w:rsidR="00EA2207" w:rsidRPr="00610BA4" w:rsidTr="00ED6D01">
        <w:trPr>
          <w:cantSplit/>
        </w:trPr>
        <w:tc>
          <w:tcPr>
            <w:tcW w:w="3870" w:type="dxa"/>
          </w:tcPr>
          <w:p w:rsidR="00EA2207" w:rsidRPr="00610BA4" w:rsidRDefault="00EA2207" w:rsidP="00EA2207">
            <w:pPr>
              <w:spacing w:line="240" w:lineRule="atLeast"/>
              <w:rPr>
                <w:b/>
                <w:bCs/>
                <w:i/>
                <w:iCs/>
              </w:rPr>
            </w:pPr>
          </w:p>
        </w:tc>
        <w:tc>
          <w:tcPr>
            <w:tcW w:w="5940" w:type="dxa"/>
            <w:gridSpan w:val="7"/>
          </w:tcPr>
          <w:p w:rsidR="00EA2207" w:rsidRPr="00610BA4" w:rsidRDefault="00EA2207" w:rsidP="00EA2207">
            <w:pPr>
              <w:pStyle w:val="acctfourfigures"/>
              <w:spacing w:line="240" w:lineRule="atLeast"/>
              <w:jc w:val="center"/>
              <w:rPr>
                <w:i/>
                <w:iCs/>
              </w:rPr>
            </w:pPr>
            <w:r w:rsidRPr="00610BA4">
              <w:rPr>
                <w:i/>
                <w:iCs/>
              </w:rPr>
              <w:t xml:space="preserve">(in </w:t>
            </w:r>
            <w:r>
              <w:rPr>
                <w:i/>
                <w:iCs/>
              </w:rPr>
              <w:t>thousand</w:t>
            </w:r>
            <w:r w:rsidRPr="00610BA4">
              <w:rPr>
                <w:i/>
                <w:iCs/>
              </w:rPr>
              <w:t xml:space="preserve"> Baht)</w:t>
            </w:r>
          </w:p>
        </w:tc>
      </w:tr>
      <w:tr w:rsidR="00EA2207" w:rsidRPr="00610BA4" w:rsidTr="00ED6D01">
        <w:trPr>
          <w:cantSplit/>
        </w:trPr>
        <w:tc>
          <w:tcPr>
            <w:tcW w:w="3870" w:type="dxa"/>
          </w:tcPr>
          <w:p w:rsidR="00EA2207" w:rsidRPr="00E06831" w:rsidRDefault="00EA2207" w:rsidP="00EA2207">
            <w:pPr>
              <w:spacing w:line="240" w:lineRule="atLeast"/>
              <w:rPr>
                <w:rFonts w:cstheme="minorBidi"/>
                <w:b/>
                <w:bCs/>
                <w:i/>
                <w:iCs/>
                <w:cs/>
                <w:lang w:bidi="th-TH"/>
              </w:rPr>
            </w:pPr>
            <w:r w:rsidRPr="00610BA4">
              <w:rPr>
                <w:b/>
                <w:bCs/>
                <w:i/>
                <w:iCs/>
              </w:rPr>
              <w:t>Capital commitments</w:t>
            </w:r>
          </w:p>
        </w:tc>
        <w:tc>
          <w:tcPr>
            <w:tcW w:w="5940" w:type="dxa"/>
            <w:gridSpan w:val="7"/>
          </w:tcPr>
          <w:p w:rsidR="00EA2207" w:rsidRPr="00610BA4" w:rsidRDefault="00EA2207" w:rsidP="00EA2207">
            <w:pPr>
              <w:pStyle w:val="acctfourfigures"/>
              <w:spacing w:line="240" w:lineRule="atLeast"/>
              <w:jc w:val="center"/>
              <w:rPr>
                <w:i/>
                <w:iCs/>
              </w:rPr>
            </w:pPr>
          </w:p>
        </w:tc>
      </w:tr>
      <w:tr w:rsidR="00EA2207" w:rsidRPr="00610BA4" w:rsidTr="00ED6D01">
        <w:trPr>
          <w:cantSplit/>
        </w:trPr>
        <w:tc>
          <w:tcPr>
            <w:tcW w:w="3870" w:type="dxa"/>
          </w:tcPr>
          <w:p w:rsidR="00EA2207" w:rsidRPr="00610BA4" w:rsidRDefault="00EA2207" w:rsidP="00EA2207">
            <w:pPr>
              <w:spacing w:line="240" w:lineRule="atLeast"/>
              <w:rPr>
                <w:i/>
                <w:iCs/>
              </w:rPr>
            </w:pPr>
            <w:r w:rsidRPr="00610BA4">
              <w:rPr>
                <w:i/>
                <w:iCs/>
              </w:rPr>
              <w:t>Contracted but not provided for:</w:t>
            </w:r>
          </w:p>
        </w:tc>
        <w:tc>
          <w:tcPr>
            <w:tcW w:w="1350" w:type="dxa"/>
          </w:tcPr>
          <w:p w:rsidR="00EA2207" w:rsidRPr="00610BA4" w:rsidRDefault="00EA2207" w:rsidP="00EA2207">
            <w:pPr>
              <w:pStyle w:val="acctfourfigures"/>
              <w:tabs>
                <w:tab w:val="clear" w:pos="765"/>
                <w:tab w:val="decimal" w:pos="922"/>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1001"/>
              </w:tabs>
              <w:spacing w:line="240" w:lineRule="atLeast"/>
              <w:ind w:right="11"/>
            </w:pPr>
          </w:p>
        </w:tc>
      </w:tr>
      <w:tr w:rsidR="00EA2207" w:rsidRPr="00610BA4" w:rsidTr="00ED6D01">
        <w:trPr>
          <w:cantSplit/>
        </w:trPr>
        <w:tc>
          <w:tcPr>
            <w:tcW w:w="3870" w:type="dxa"/>
          </w:tcPr>
          <w:p w:rsidR="00EA2207" w:rsidRPr="00610BA4" w:rsidRDefault="00EA2207" w:rsidP="00EA2207">
            <w:pPr>
              <w:spacing w:line="240" w:lineRule="atLeast"/>
              <w:rPr>
                <w:b/>
                <w:bCs/>
              </w:rPr>
            </w:pPr>
            <w:r w:rsidRPr="00610BA4">
              <w:t>Buildings and other constructions</w:t>
            </w:r>
          </w:p>
        </w:tc>
        <w:tc>
          <w:tcPr>
            <w:tcW w:w="1350" w:type="dxa"/>
            <w:tcBorders>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243,999</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240,928</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EA2207" w:rsidP="00EA2207">
            <w:pPr>
              <w:pStyle w:val="acctfourfigures"/>
              <w:tabs>
                <w:tab w:val="clear" w:pos="765"/>
                <w:tab w:val="decimal" w:pos="915"/>
              </w:tabs>
              <w:spacing w:line="240" w:lineRule="atLeast"/>
              <w:ind w:right="11"/>
              <w:rPr>
                <w:b/>
                <w:bCs/>
              </w:rPr>
            </w:pPr>
            <w:r w:rsidRPr="00547BF5">
              <w:rPr>
                <w:b/>
                <w:bCs/>
              </w:rPr>
              <w:t>42,603</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cs/>
              </w:rPr>
            </w:pPr>
            <w:r w:rsidRPr="00547BF5">
              <w:rPr>
                <w:b/>
                <w:bCs/>
              </w:rPr>
              <w:t>71,850</w:t>
            </w:r>
          </w:p>
        </w:tc>
      </w:tr>
      <w:tr w:rsidR="00EA2207" w:rsidRPr="00610BA4" w:rsidTr="00ED6D01">
        <w:trPr>
          <w:cantSplit/>
        </w:trPr>
        <w:tc>
          <w:tcPr>
            <w:tcW w:w="3870" w:type="dxa"/>
          </w:tcPr>
          <w:p w:rsidR="00EA2207" w:rsidRPr="00610BA4" w:rsidRDefault="00EA2207" w:rsidP="00EA2207">
            <w:pPr>
              <w:spacing w:line="240" w:lineRule="atLeast"/>
              <w:rPr>
                <w:b/>
                <w:bCs/>
              </w:rPr>
            </w:pPr>
          </w:p>
        </w:tc>
        <w:tc>
          <w:tcPr>
            <w:tcW w:w="1350" w:type="dxa"/>
            <w:tcBorders>
              <w:top w:val="double" w:sz="4" w:space="0" w:color="auto"/>
            </w:tcBorders>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Default="00EA2207" w:rsidP="00EA2207">
            <w:pPr>
              <w:spacing w:line="240" w:lineRule="atLeast"/>
              <w:ind w:left="202" w:right="-169" w:hanging="202"/>
              <w:rPr>
                <w:rFonts w:cs="Angsana New"/>
                <w:b/>
                <w:bCs/>
                <w:i/>
                <w:iCs/>
                <w:lang w:bidi="th-TH"/>
              </w:rPr>
            </w:pPr>
            <w:r w:rsidRPr="00610BA4">
              <w:rPr>
                <w:b/>
                <w:bCs/>
                <w:i/>
                <w:iCs/>
              </w:rPr>
              <w:t>Future minimum lease payments under</w:t>
            </w:r>
            <w:r w:rsidRPr="00610BA4">
              <w:rPr>
                <w:rFonts w:cs="Angsana New"/>
                <w:b/>
                <w:bCs/>
                <w:i/>
                <w:iCs/>
                <w:lang w:bidi="th-TH"/>
              </w:rPr>
              <w:t xml:space="preserve">     </w:t>
            </w:r>
          </w:p>
          <w:p w:rsidR="00EA2207" w:rsidRPr="00610BA4" w:rsidRDefault="00EA2207" w:rsidP="00EA2207">
            <w:pPr>
              <w:spacing w:line="240" w:lineRule="atLeast"/>
              <w:ind w:left="202" w:right="-169" w:hanging="202"/>
              <w:rPr>
                <w:b/>
                <w:bCs/>
                <w:i/>
                <w:iCs/>
              </w:rPr>
            </w:pPr>
            <w:r>
              <w:rPr>
                <w:rFonts w:cs="Angsana New"/>
                <w:b/>
                <w:bCs/>
                <w:i/>
                <w:iCs/>
                <w:lang w:bidi="th-TH"/>
              </w:rPr>
              <w:t xml:space="preserve">   </w:t>
            </w:r>
            <w:r w:rsidRPr="00610BA4">
              <w:rPr>
                <w:rFonts w:cs="Angsana New"/>
                <w:b/>
                <w:bCs/>
                <w:i/>
                <w:iCs/>
                <w:lang w:bidi="th-TH"/>
              </w:rPr>
              <w:t>non-cancellable operating leases</w:t>
            </w:r>
          </w:p>
        </w:tc>
        <w:tc>
          <w:tcPr>
            <w:tcW w:w="1350" w:type="dxa"/>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Pr="00610BA4" w:rsidRDefault="00EA2207" w:rsidP="00EA2207">
            <w:pPr>
              <w:spacing w:line="240" w:lineRule="atLeast"/>
            </w:pPr>
            <w:r w:rsidRPr="00610BA4">
              <w:t>Within one year</w:t>
            </w: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1,859</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1,860</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636"/>
              </w:tabs>
              <w:spacing w:line="240" w:lineRule="atLeast"/>
              <w:ind w:right="11"/>
            </w:pPr>
            <w:r>
              <w:t>-</w:t>
            </w:r>
          </w:p>
        </w:tc>
      </w:tr>
      <w:tr w:rsidR="00EA2207" w:rsidRPr="00610BA4" w:rsidTr="00ED6D01">
        <w:trPr>
          <w:cantSplit/>
          <w:trHeight w:val="66"/>
        </w:trPr>
        <w:tc>
          <w:tcPr>
            <w:tcW w:w="3870" w:type="dxa"/>
          </w:tcPr>
          <w:p w:rsidR="00EA2207" w:rsidRPr="00610BA4" w:rsidRDefault="00EA2207" w:rsidP="00EA2207">
            <w:pPr>
              <w:spacing w:line="240" w:lineRule="atLeast"/>
            </w:pPr>
            <w:r w:rsidRPr="00610BA4">
              <w:t>After one year but within five years</w:t>
            </w: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7,810</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Pr>
          <w:p w:rsidR="00EA2207" w:rsidRPr="00547BF5" w:rsidRDefault="00EA2207" w:rsidP="00EA2207">
            <w:pPr>
              <w:pStyle w:val="acctfourfigures"/>
              <w:tabs>
                <w:tab w:val="clear" w:pos="765"/>
                <w:tab w:val="decimal" w:pos="999"/>
              </w:tabs>
              <w:spacing w:line="240" w:lineRule="atLeast"/>
              <w:ind w:right="11"/>
            </w:pPr>
            <w:r w:rsidRPr="00547BF5">
              <w:t>7,810</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636"/>
              </w:tabs>
              <w:spacing w:line="240" w:lineRule="atLeast"/>
              <w:ind w:right="11"/>
            </w:pPr>
            <w:r>
              <w:t>-</w:t>
            </w:r>
          </w:p>
        </w:tc>
      </w:tr>
      <w:tr w:rsidR="00EA2207" w:rsidRPr="00610BA4" w:rsidTr="00ED6D01">
        <w:trPr>
          <w:cantSplit/>
        </w:trPr>
        <w:tc>
          <w:tcPr>
            <w:tcW w:w="3870" w:type="dxa"/>
          </w:tcPr>
          <w:p w:rsidR="00EA2207" w:rsidRPr="00610BA4" w:rsidRDefault="00EA2207" w:rsidP="00EA2207">
            <w:pPr>
              <w:spacing w:line="240" w:lineRule="atLeast"/>
            </w:pPr>
            <w:r w:rsidRPr="00610BA4">
              <w:t>After five years</w:t>
            </w:r>
          </w:p>
        </w:tc>
        <w:tc>
          <w:tcPr>
            <w:tcW w:w="1350" w:type="dxa"/>
            <w:tcBorders>
              <w:bottom w:val="single" w:sz="4" w:space="0" w:color="auto"/>
            </w:tcBorders>
          </w:tcPr>
          <w:p w:rsidR="00EA2207" w:rsidRPr="00547BF5" w:rsidRDefault="00EA2207" w:rsidP="00EA2207">
            <w:pPr>
              <w:pStyle w:val="acctfourfigures"/>
              <w:tabs>
                <w:tab w:val="clear" w:pos="765"/>
                <w:tab w:val="decimal" w:pos="999"/>
              </w:tabs>
              <w:spacing w:line="240" w:lineRule="atLeast"/>
              <w:ind w:right="11"/>
            </w:pPr>
            <w:r w:rsidRPr="00547BF5">
              <w:t>10,032</w:t>
            </w:r>
          </w:p>
        </w:tc>
        <w:tc>
          <w:tcPr>
            <w:tcW w:w="180" w:type="dxa"/>
          </w:tcPr>
          <w:p w:rsidR="00EA2207" w:rsidRPr="00547BF5" w:rsidRDefault="00EA2207" w:rsidP="00EA2207">
            <w:pPr>
              <w:pStyle w:val="acctfourfigures"/>
              <w:tabs>
                <w:tab w:val="clear" w:pos="765"/>
                <w:tab w:val="decimal" w:pos="999"/>
              </w:tabs>
              <w:spacing w:line="240" w:lineRule="atLeast"/>
              <w:ind w:right="11"/>
            </w:pPr>
          </w:p>
        </w:tc>
        <w:tc>
          <w:tcPr>
            <w:tcW w:w="1350" w:type="dxa"/>
            <w:tcBorders>
              <w:bottom w:val="single" w:sz="4" w:space="0" w:color="auto"/>
            </w:tcBorders>
          </w:tcPr>
          <w:p w:rsidR="00EA2207" w:rsidRPr="00547BF5" w:rsidRDefault="00EA2207" w:rsidP="00EA2207">
            <w:pPr>
              <w:pStyle w:val="acctfourfigures"/>
              <w:tabs>
                <w:tab w:val="clear" w:pos="765"/>
                <w:tab w:val="decimal" w:pos="999"/>
              </w:tabs>
              <w:spacing w:line="240" w:lineRule="atLeast"/>
              <w:ind w:right="11"/>
            </w:pPr>
            <w:r w:rsidRPr="00547BF5">
              <w:t>10,033</w:t>
            </w:r>
          </w:p>
        </w:tc>
        <w:tc>
          <w:tcPr>
            <w:tcW w:w="180" w:type="dxa"/>
          </w:tcPr>
          <w:p w:rsidR="00EA2207" w:rsidRPr="00610BA4" w:rsidRDefault="00EA2207" w:rsidP="00EA2207">
            <w:pPr>
              <w:pStyle w:val="acctfourfigures"/>
              <w:spacing w:line="240" w:lineRule="atLeast"/>
            </w:pPr>
          </w:p>
        </w:tc>
        <w:tc>
          <w:tcPr>
            <w:tcW w:w="1350" w:type="dxa"/>
            <w:tcBorders>
              <w:bottom w:val="single" w:sz="4" w:space="0" w:color="auto"/>
            </w:tcBorders>
          </w:tcPr>
          <w:p w:rsidR="00EA2207" w:rsidRPr="00610BA4" w:rsidRDefault="00EA2207" w:rsidP="00EA2207">
            <w:pPr>
              <w:pStyle w:val="acctfourfigures"/>
              <w:tabs>
                <w:tab w:val="clear" w:pos="765"/>
                <w:tab w:val="decimal" w:pos="645"/>
              </w:tabs>
              <w:spacing w:line="240" w:lineRule="atLeast"/>
              <w:ind w:right="11"/>
            </w:pPr>
            <w:r>
              <w:t>-</w:t>
            </w:r>
          </w:p>
        </w:tc>
        <w:tc>
          <w:tcPr>
            <w:tcW w:w="180" w:type="dxa"/>
          </w:tcPr>
          <w:p w:rsidR="00EA2207" w:rsidRPr="00610BA4" w:rsidRDefault="00EA2207" w:rsidP="00EA2207">
            <w:pPr>
              <w:pStyle w:val="acctfourfigures"/>
              <w:spacing w:line="240" w:lineRule="atLeast"/>
            </w:pPr>
          </w:p>
        </w:tc>
        <w:tc>
          <w:tcPr>
            <w:tcW w:w="1350" w:type="dxa"/>
            <w:tcBorders>
              <w:bottom w:val="single" w:sz="4" w:space="0" w:color="auto"/>
            </w:tcBorders>
          </w:tcPr>
          <w:p w:rsidR="00EA2207" w:rsidRPr="00610BA4" w:rsidRDefault="00EA2207" w:rsidP="00EA2207">
            <w:pPr>
              <w:pStyle w:val="acctfourfigures"/>
              <w:tabs>
                <w:tab w:val="clear" w:pos="765"/>
                <w:tab w:val="decimal" w:pos="636"/>
              </w:tabs>
              <w:spacing w:line="240" w:lineRule="atLeast"/>
              <w:ind w:right="11"/>
            </w:pPr>
            <w:r>
              <w:t>-</w:t>
            </w:r>
          </w:p>
        </w:tc>
      </w:tr>
      <w:tr w:rsidR="00EA2207" w:rsidRPr="00610BA4" w:rsidTr="00ED6D01">
        <w:trPr>
          <w:cantSplit/>
        </w:trPr>
        <w:tc>
          <w:tcPr>
            <w:tcW w:w="3870" w:type="dxa"/>
          </w:tcPr>
          <w:p w:rsidR="00EA2207" w:rsidRPr="00610BA4" w:rsidRDefault="00EA2207" w:rsidP="00EA2207">
            <w:pPr>
              <w:spacing w:line="240" w:lineRule="atLeast"/>
              <w:rPr>
                <w:b/>
                <w:bCs/>
              </w:rPr>
            </w:pPr>
            <w:r w:rsidRPr="00610BA4">
              <w:rPr>
                <w:b/>
                <w:bCs/>
              </w:rPr>
              <w:t>Total</w:t>
            </w:r>
          </w:p>
        </w:tc>
        <w:tc>
          <w:tcPr>
            <w:tcW w:w="1350" w:type="dxa"/>
            <w:tcBorders>
              <w:top w:val="single" w:sz="4" w:space="0" w:color="auto"/>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19,701</w:t>
            </w:r>
          </w:p>
        </w:tc>
        <w:tc>
          <w:tcPr>
            <w:tcW w:w="180" w:type="dxa"/>
          </w:tcPr>
          <w:p w:rsidR="00EA2207" w:rsidRPr="00547BF5" w:rsidRDefault="00EA2207" w:rsidP="00EA2207">
            <w:pPr>
              <w:pStyle w:val="acctfourfigures"/>
              <w:tabs>
                <w:tab w:val="clear" w:pos="765"/>
                <w:tab w:val="decimal" w:pos="999"/>
              </w:tabs>
              <w:spacing w:line="240" w:lineRule="atLeast"/>
              <w:ind w:right="11"/>
              <w:rPr>
                <w:b/>
                <w:bCs/>
              </w:rPr>
            </w:pPr>
          </w:p>
        </w:tc>
        <w:tc>
          <w:tcPr>
            <w:tcW w:w="1350" w:type="dxa"/>
            <w:tcBorders>
              <w:top w:val="single" w:sz="4" w:space="0" w:color="auto"/>
              <w:bottom w:val="double" w:sz="4" w:space="0" w:color="auto"/>
            </w:tcBorders>
          </w:tcPr>
          <w:p w:rsidR="00EA2207" w:rsidRPr="00547BF5" w:rsidRDefault="00EA2207" w:rsidP="00EA2207">
            <w:pPr>
              <w:pStyle w:val="acctfourfigures"/>
              <w:tabs>
                <w:tab w:val="clear" w:pos="765"/>
                <w:tab w:val="decimal" w:pos="999"/>
              </w:tabs>
              <w:spacing w:line="240" w:lineRule="atLeast"/>
              <w:ind w:right="11"/>
              <w:rPr>
                <w:b/>
                <w:bCs/>
              </w:rPr>
            </w:pPr>
            <w:r w:rsidRPr="00547BF5">
              <w:rPr>
                <w:b/>
                <w:bCs/>
              </w:rPr>
              <w:t>19,703</w:t>
            </w:r>
          </w:p>
        </w:tc>
        <w:tc>
          <w:tcPr>
            <w:tcW w:w="180" w:type="dxa"/>
          </w:tcPr>
          <w:p w:rsidR="00EA2207" w:rsidRPr="00610BA4" w:rsidRDefault="00EA2207" w:rsidP="00EA2207">
            <w:pPr>
              <w:pStyle w:val="acctfourfigures"/>
              <w:spacing w:line="240" w:lineRule="atLeast"/>
            </w:pPr>
          </w:p>
        </w:tc>
        <w:tc>
          <w:tcPr>
            <w:tcW w:w="1350" w:type="dxa"/>
            <w:tcBorders>
              <w:top w:val="single" w:sz="4" w:space="0" w:color="auto"/>
              <w:bottom w:val="double" w:sz="4" w:space="0" w:color="auto"/>
            </w:tcBorders>
          </w:tcPr>
          <w:p w:rsidR="00EA2207" w:rsidRPr="00B7555C" w:rsidRDefault="00EA2207" w:rsidP="00EA2207">
            <w:pPr>
              <w:pStyle w:val="acctfourfigures"/>
              <w:tabs>
                <w:tab w:val="clear" w:pos="765"/>
                <w:tab w:val="decimal" w:pos="645"/>
              </w:tabs>
              <w:spacing w:line="240" w:lineRule="atLeast"/>
              <w:ind w:right="11"/>
              <w:rPr>
                <w:b/>
                <w:bCs/>
              </w:rPr>
            </w:pPr>
            <w:r w:rsidRPr="00B7555C">
              <w:rPr>
                <w:b/>
                <w:bCs/>
              </w:rPr>
              <w:t>-</w:t>
            </w:r>
          </w:p>
        </w:tc>
        <w:tc>
          <w:tcPr>
            <w:tcW w:w="180" w:type="dxa"/>
          </w:tcPr>
          <w:p w:rsidR="00EA2207" w:rsidRPr="00610BA4" w:rsidRDefault="00EA2207" w:rsidP="00EA2207">
            <w:pPr>
              <w:pStyle w:val="acctfourfigures"/>
              <w:spacing w:line="240" w:lineRule="atLeast"/>
            </w:pPr>
          </w:p>
        </w:tc>
        <w:tc>
          <w:tcPr>
            <w:tcW w:w="1350" w:type="dxa"/>
            <w:tcBorders>
              <w:top w:val="single" w:sz="4" w:space="0" w:color="auto"/>
              <w:bottom w:val="double" w:sz="4" w:space="0" w:color="auto"/>
            </w:tcBorders>
          </w:tcPr>
          <w:p w:rsidR="00EA2207" w:rsidRPr="00B7555C" w:rsidRDefault="00EA2207" w:rsidP="00EA2207">
            <w:pPr>
              <w:pStyle w:val="acctfourfigures"/>
              <w:tabs>
                <w:tab w:val="clear" w:pos="765"/>
                <w:tab w:val="decimal" w:pos="636"/>
              </w:tabs>
              <w:spacing w:line="240" w:lineRule="atLeast"/>
              <w:ind w:right="11"/>
              <w:rPr>
                <w:b/>
                <w:bCs/>
              </w:rPr>
            </w:pPr>
            <w:r w:rsidRPr="00B7555C">
              <w:rPr>
                <w:b/>
                <w:bCs/>
              </w:rPr>
              <w:t>-</w:t>
            </w:r>
          </w:p>
        </w:tc>
      </w:tr>
      <w:tr w:rsidR="00EA2207" w:rsidRPr="00610BA4" w:rsidTr="00ED6D01">
        <w:trPr>
          <w:cantSplit/>
        </w:trPr>
        <w:tc>
          <w:tcPr>
            <w:tcW w:w="3870" w:type="dxa"/>
          </w:tcPr>
          <w:p w:rsidR="00EA2207" w:rsidRPr="00610BA4" w:rsidRDefault="00EA2207" w:rsidP="00EA2207">
            <w:pPr>
              <w:spacing w:line="240" w:lineRule="atLeast"/>
              <w:rPr>
                <w:b/>
                <w:bCs/>
              </w:rPr>
            </w:pPr>
          </w:p>
        </w:tc>
        <w:tc>
          <w:tcPr>
            <w:tcW w:w="1350" w:type="dxa"/>
            <w:tcBorders>
              <w:top w:val="double" w:sz="4" w:space="0" w:color="auto"/>
            </w:tcBorders>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Borders>
              <w:top w:val="double" w:sz="4" w:space="0" w:color="auto"/>
            </w:tcBorders>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Pr="00610BA4" w:rsidRDefault="00EA2207" w:rsidP="00EA2207">
            <w:pPr>
              <w:spacing w:line="240" w:lineRule="atLeast"/>
              <w:rPr>
                <w:b/>
                <w:bCs/>
                <w:i/>
                <w:iCs/>
              </w:rPr>
            </w:pPr>
            <w:r w:rsidRPr="00610BA4">
              <w:rPr>
                <w:b/>
                <w:bCs/>
                <w:i/>
                <w:iCs/>
              </w:rPr>
              <w:t>Other commitments</w:t>
            </w:r>
          </w:p>
        </w:tc>
        <w:tc>
          <w:tcPr>
            <w:tcW w:w="1350" w:type="dxa"/>
          </w:tcPr>
          <w:p w:rsidR="00EA2207" w:rsidRPr="00610BA4" w:rsidRDefault="00EA2207" w:rsidP="00EA2207">
            <w:pPr>
              <w:pStyle w:val="acctfourfigures"/>
              <w:tabs>
                <w:tab w:val="clear" w:pos="765"/>
                <w:tab w:val="decimal" w:pos="922"/>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c>
          <w:tcPr>
            <w:tcW w:w="180" w:type="dxa"/>
          </w:tcPr>
          <w:p w:rsidR="00EA2207" w:rsidRPr="00610BA4" w:rsidRDefault="00EA2207" w:rsidP="00EA2207">
            <w:pPr>
              <w:pStyle w:val="acctfourfigures"/>
              <w:spacing w:line="240" w:lineRule="atLeast"/>
            </w:pPr>
          </w:p>
        </w:tc>
        <w:tc>
          <w:tcPr>
            <w:tcW w:w="1350" w:type="dxa"/>
          </w:tcPr>
          <w:p w:rsidR="00EA2207" w:rsidRPr="00610BA4" w:rsidRDefault="00EA2207" w:rsidP="00EA2207">
            <w:pPr>
              <w:pStyle w:val="acctfourfigures"/>
              <w:tabs>
                <w:tab w:val="clear" w:pos="765"/>
                <w:tab w:val="decimal" w:pos="911"/>
              </w:tabs>
              <w:spacing w:line="240" w:lineRule="atLeast"/>
              <w:ind w:right="11"/>
              <w:rPr>
                <w:b/>
                <w:bCs/>
              </w:rPr>
            </w:pPr>
          </w:p>
        </w:tc>
      </w:tr>
      <w:tr w:rsidR="00EA2207" w:rsidRPr="00610BA4" w:rsidTr="00ED6D01">
        <w:trPr>
          <w:cantSplit/>
        </w:trPr>
        <w:tc>
          <w:tcPr>
            <w:tcW w:w="3870" w:type="dxa"/>
          </w:tcPr>
          <w:p w:rsidR="00EA2207" w:rsidRPr="00565C0A" w:rsidRDefault="00EA2207" w:rsidP="00EA2207">
            <w:pPr>
              <w:spacing w:line="240" w:lineRule="atLeast"/>
            </w:pPr>
            <w:r>
              <w:t>Service agreements</w:t>
            </w:r>
          </w:p>
        </w:tc>
        <w:tc>
          <w:tcPr>
            <w:tcW w:w="1350" w:type="dxa"/>
            <w:tcBorders>
              <w:bottom w:val="double" w:sz="4" w:space="0" w:color="auto"/>
            </w:tcBorders>
          </w:tcPr>
          <w:p w:rsidR="00EA2207" w:rsidRPr="00610BA4" w:rsidRDefault="00EA2207" w:rsidP="00EA2207">
            <w:pPr>
              <w:pStyle w:val="acctfourfigures"/>
              <w:tabs>
                <w:tab w:val="clear" w:pos="765"/>
                <w:tab w:val="decimal" w:pos="999"/>
              </w:tabs>
              <w:spacing w:line="240" w:lineRule="atLeast"/>
              <w:ind w:right="11"/>
              <w:rPr>
                <w:b/>
                <w:bCs/>
              </w:rPr>
            </w:pPr>
            <w:r w:rsidRPr="00547BF5">
              <w:rPr>
                <w:b/>
                <w:bCs/>
              </w:rPr>
              <w:t>141,998</w:t>
            </w:r>
          </w:p>
        </w:tc>
        <w:tc>
          <w:tcPr>
            <w:tcW w:w="180" w:type="dxa"/>
          </w:tcPr>
          <w:p w:rsidR="00EA2207" w:rsidRPr="00610BA4" w:rsidRDefault="00EA2207" w:rsidP="00EA2207">
            <w:pPr>
              <w:pStyle w:val="acctfourfigures"/>
              <w:spacing w:line="240" w:lineRule="atLeast"/>
            </w:pPr>
          </w:p>
        </w:tc>
        <w:tc>
          <w:tcPr>
            <w:tcW w:w="1350" w:type="dxa"/>
            <w:tcBorders>
              <w:bottom w:val="double" w:sz="4" w:space="0" w:color="auto"/>
            </w:tcBorders>
          </w:tcPr>
          <w:p w:rsidR="00EA2207" w:rsidRPr="00610BA4" w:rsidRDefault="00EA2207" w:rsidP="00EA2207">
            <w:pPr>
              <w:pStyle w:val="acctfourfigures"/>
              <w:tabs>
                <w:tab w:val="clear" w:pos="765"/>
                <w:tab w:val="decimal" w:pos="1010"/>
              </w:tabs>
              <w:spacing w:line="240" w:lineRule="atLeast"/>
              <w:ind w:right="11"/>
              <w:rPr>
                <w:b/>
                <w:bCs/>
              </w:rPr>
            </w:pPr>
            <w:r>
              <w:rPr>
                <w:b/>
                <w:bCs/>
              </w:rPr>
              <w:t>47,467</w:t>
            </w:r>
          </w:p>
        </w:tc>
        <w:tc>
          <w:tcPr>
            <w:tcW w:w="180" w:type="dxa"/>
          </w:tcPr>
          <w:p w:rsidR="00EA2207" w:rsidRPr="00610BA4" w:rsidRDefault="00EA2207" w:rsidP="00EA2207">
            <w:pPr>
              <w:pStyle w:val="acctfourfigures"/>
              <w:spacing w:line="240" w:lineRule="atLeast"/>
            </w:pPr>
          </w:p>
        </w:tc>
        <w:tc>
          <w:tcPr>
            <w:tcW w:w="1350" w:type="dxa"/>
            <w:tcBorders>
              <w:bottom w:val="double" w:sz="4" w:space="0" w:color="auto"/>
            </w:tcBorders>
          </w:tcPr>
          <w:p w:rsidR="00EA2207" w:rsidRPr="00610BA4" w:rsidRDefault="00EA2207" w:rsidP="00EA2207">
            <w:pPr>
              <w:pStyle w:val="acctfourfigures"/>
              <w:tabs>
                <w:tab w:val="clear" w:pos="765"/>
                <w:tab w:val="decimal" w:pos="910"/>
              </w:tabs>
              <w:spacing w:line="240" w:lineRule="atLeast"/>
              <w:ind w:right="11"/>
              <w:rPr>
                <w:b/>
                <w:bCs/>
              </w:rPr>
            </w:pPr>
            <w:r w:rsidRPr="00547BF5">
              <w:rPr>
                <w:b/>
                <w:bCs/>
              </w:rPr>
              <w:t>52,339</w:t>
            </w:r>
          </w:p>
        </w:tc>
        <w:tc>
          <w:tcPr>
            <w:tcW w:w="180" w:type="dxa"/>
          </w:tcPr>
          <w:p w:rsidR="00EA2207" w:rsidRPr="00610BA4" w:rsidRDefault="00EA2207" w:rsidP="00EA2207">
            <w:pPr>
              <w:pStyle w:val="acctfourfigures"/>
              <w:spacing w:line="240" w:lineRule="atLeast"/>
            </w:pPr>
          </w:p>
        </w:tc>
        <w:tc>
          <w:tcPr>
            <w:tcW w:w="1350" w:type="dxa"/>
            <w:tcBorders>
              <w:bottom w:val="double" w:sz="4" w:space="0" w:color="auto"/>
            </w:tcBorders>
          </w:tcPr>
          <w:p w:rsidR="00EA2207" w:rsidRPr="00610BA4" w:rsidRDefault="00EA2207" w:rsidP="00EA2207">
            <w:pPr>
              <w:pStyle w:val="acctfourfigures"/>
              <w:tabs>
                <w:tab w:val="clear" w:pos="765"/>
                <w:tab w:val="decimal" w:pos="996"/>
              </w:tabs>
              <w:spacing w:line="240" w:lineRule="atLeast"/>
              <w:ind w:right="11"/>
              <w:rPr>
                <w:b/>
                <w:bCs/>
              </w:rPr>
            </w:pPr>
            <w:r>
              <w:rPr>
                <w:b/>
                <w:bCs/>
              </w:rPr>
              <w:t>6,922</w:t>
            </w:r>
          </w:p>
        </w:tc>
      </w:tr>
    </w:tbl>
    <w:p w:rsidR="00EA2207" w:rsidRPr="00ED0229" w:rsidRDefault="00EA2207" w:rsidP="00EA2207">
      <w:pPr>
        <w:spacing w:line="200" w:lineRule="exact"/>
        <w:ind w:left="562"/>
        <w:jc w:val="both"/>
        <w:rPr>
          <w:sz w:val="18"/>
          <w:szCs w:val="16"/>
        </w:rPr>
      </w:pPr>
    </w:p>
    <w:p w:rsidR="00EA2207" w:rsidRDefault="00EA2207" w:rsidP="00EA2207">
      <w:pPr>
        <w:ind w:left="562"/>
        <w:jc w:val="both"/>
        <w:rPr>
          <w:b/>
          <w:bCs/>
          <w:i/>
          <w:iCs/>
        </w:rPr>
      </w:pPr>
      <w:r>
        <w:rPr>
          <w:b/>
          <w:bCs/>
          <w:i/>
          <w:iCs/>
        </w:rPr>
        <w:t>Others</w:t>
      </w:r>
    </w:p>
    <w:p w:rsidR="00EA2207" w:rsidRPr="00ED0229" w:rsidRDefault="00EA2207" w:rsidP="00EA2207">
      <w:pPr>
        <w:spacing w:line="200" w:lineRule="exact"/>
        <w:ind w:left="562"/>
        <w:jc w:val="both"/>
      </w:pPr>
    </w:p>
    <w:p w:rsidR="00EA2207" w:rsidRPr="00565C0A" w:rsidRDefault="00EA2207" w:rsidP="00EA2207">
      <w:pPr>
        <w:ind w:left="562"/>
        <w:jc w:val="both"/>
      </w:pPr>
      <w:r w:rsidRPr="00565C0A">
        <w:t xml:space="preserve">As at </w:t>
      </w:r>
      <w:r>
        <w:t>30 June</w:t>
      </w:r>
      <w:r w:rsidRPr="00565C0A">
        <w:t xml:space="preserve"> 201</w:t>
      </w:r>
      <w:r>
        <w:t>9</w:t>
      </w:r>
      <w:r w:rsidRPr="00565C0A">
        <w:t>,</w:t>
      </w:r>
    </w:p>
    <w:p w:rsidR="00EA2207" w:rsidRPr="00565C0A" w:rsidRDefault="00EA2207" w:rsidP="00EA2207">
      <w:pPr>
        <w:ind w:left="562"/>
        <w:jc w:val="both"/>
        <w:rPr>
          <w:b/>
          <w:bCs/>
          <w:i/>
          <w:iCs/>
        </w:rPr>
      </w:pPr>
    </w:p>
    <w:p w:rsidR="00EA2207" w:rsidRDefault="00EA2207" w:rsidP="00EA2207">
      <w:pPr>
        <w:pStyle w:val="ListParagraph"/>
        <w:numPr>
          <w:ilvl w:val="0"/>
          <w:numId w:val="13"/>
        </w:numPr>
        <w:ind w:left="900"/>
        <w:jc w:val="both"/>
      </w:pPr>
      <w:r>
        <w:t>T</w:t>
      </w:r>
      <w:r w:rsidRPr="00565C0A">
        <w:t>he Company has provided guarantees of Baht 1,9</w:t>
      </w:r>
      <w:r>
        <w:t>1</w:t>
      </w:r>
      <w:r w:rsidRPr="00565C0A">
        <w:t>0 million</w:t>
      </w:r>
      <w:r>
        <w:t xml:space="preserve"> </w:t>
      </w:r>
      <w:r w:rsidRPr="00565C0A">
        <w:t>for the long-term loans and bank overdrafts obtained by a subsidiary.</w:t>
      </w:r>
    </w:p>
    <w:p w:rsidR="00EA2207" w:rsidRPr="00565C0A" w:rsidRDefault="00EA2207" w:rsidP="00EA2207">
      <w:pPr>
        <w:pStyle w:val="ListParagraph"/>
        <w:spacing w:line="240" w:lineRule="exact"/>
        <w:ind w:left="907"/>
        <w:jc w:val="both"/>
      </w:pPr>
    </w:p>
    <w:p w:rsidR="00EA2207" w:rsidRPr="00E438CD" w:rsidRDefault="00EA2207" w:rsidP="00EA2207">
      <w:pPr>
        <w:pStyle w:val="ListParagraph"/>
        <w:numPr>
          <w:ilvl w:val="0"/>
          <w:numId w:val="13"/>
        </w:numPr>
        <w:ind w:left="900"/>
        <w:jc w:val="both"/>
        <w:rPr>
          <w:rFonts w:cstheme="minorBidi"/>
          <w:szCs w:val="28"/>
          <w:lang w:bidi="th-TH"/>
        </w:rPr>
      </w:pPr>
      <w:r>
        <w:t>T</w:t>
      </w:r>
      <w:r w:rsidRPr="00565C0A">
        <w:t xml:space="preserve">he </w:t>
      </w:r>
      <w:r>
        <w:t>Group</w:t>
      </w:r>
      <w:r w:rsidRPr="00565C0A">
        <w:t xml:space="preserve"> and </w:t>
      </w:r>
      <w:r>
        <w:t>the Company</w:t>
      </w:r>
      <w:r w:rsidRPr="00565C0A">
        <w:t xml:space="preserve"> </w:t>
      </w:r>
      <w:r>
        <w:t xml:space="preserve">have </w:t>
      </w:r>
      <w:r w:rsidRPr="00565C0A">
        <w:t xml:space="preserve">outstanding bank guarantees issued by the banks of Baht </w:t>
      </w:r>
      <w:r>
        <w:t>50</w:t>
      </w:r>
      <w:r w:rsidRPr="00565C0A">
        <w:t xml:space="preserve"> million </w:t>
      </w:r>
      <w:r>
        <w:t xml:space="preserve">and Baht 8 million, respectively </w:t>
      </w:r>
      <w:r w:rsidRPr="00565C0A">
        <w:t>in respect of certain performance as required in the normal course of businesses</w:t>
      </w:r>
      <w:r>
        <w:t>.</w:t>
      </w:r>
    </w:p>
    <w:p w:rsidR="00EA2207" w:rsidRDefault="00EA2207" w:rsidP="00EA2207">
      <w:pPr>
        <w:spacing w:line="200" w:lineRule="exact"/>
        <w:ind w:left="605"/>
        <w:jc w:val="thaiDistribute"/>
        <w:rPr>
          <w:rFonts w:cstheme="minorBidi"/>
          <w:szCs w:val="28"/>
          <w:lang w:bidi="th-TH"/>
        </w:rPr>
      </w:pPr>
    </w:p>
    <w:p w:rsidR="00EA2207" w:rsidRDefault="00EA2207" w:rsidP="00EA2207">
      <w:pPr>
        <w:pStyle w:val="Heading1"/>
        <w:rPr>
          <w:bCs/>
        </w:rPr>
      </w:pPr>
      <w:r>
        <w:t>20</w:t>
      </w:r>
      <w:r w:rsidRPr="00B7555C">
        <w:tab/>
      </w:r>
      <w:r w:rsidRPr="00B7555C">
        <w:rPr>
          <w:bCs/>
        </w:rPr>
        <w:t>Litigation</w:t>
      </w:r>
      <w:r w:rsidR="00ED6D01">
        <w:rPr>
          <w:bCs/>
        </w:rPr>
        <w:t>s</w:t>
      </w:r>
    </w:p>
    <w:p w:rsidR="00EA2207" w:rsidRDefault="00EA2207" w:rsidP="00EA2207">
      <w:pPr>
        <w:spacing w:line="200" w:lineRule="exact"/>
        <w:ind w:left="605"/>
        <w:jc w:val="thaiDistribute"/>
        <w:rPr>
          <w:rFonts w:cstheme="minorBidi"/>
          <w:szCs w:val="28"/>
          <w:lang w:bidi="th-TH"/>
        </w:rPr>
      </w:pPr>
    </w:p>
    <w:p w:rsidR="00EA2207" w:rsidRPr="009372DC" w:rsidRDefault="00EA2207" w:rsidP="00EA2207">
      <w:pPr>
        <w:pStyle w:val="ListParagraph"/>
        <w:numPr>
          <w:ilvl w:val="0"/>
          <w:numId w:val="14"/>
        </w:numPr>
        <w:ind w:left="900"/>
        <w:jc w:val="both"/>
        <w:rPr>
          <w:rFonts w:cstheme="minorBidi"/>
          <w:szCs w:val="28"/>
          <w:lang w:bidi="th-TH"/>
        </w:rPr>
      </w:pPr>
      <w:r w:rsidRPr="009372DC">
        <w:rPr>
          <w:rFonts w:cstheme="minorBidi"/>
          <w:szCs w:val="28"/>
          <w:lang w:bidi="th-TH"/>
        </w:rPr>
        <w:t xml:space="preserve">In November 2015, the ownership of land under the Bangkok Dome project was transferred to </w:t>
      </w:r>
      <w:r w:rsidRPr="009372DC">
        <w:t>Bayswater</w:t>
      </w:r>
      <w:r w:rsidRPr="009372DC">
        <w:rPr>
          <w:rFonts w:cstheme="minorBidi"/>
          <w:szCs w:val="28"/>
          <w:lang w:bidi="th-TH"/>
        </w:rPr>
        <w:t xml:space="preserve"> Co., Ltd. (Joint Venture) at a price of Baht 7,350 million, as the Joint Venture won the auction of assets owned by a debtor who filed for bankruptcy, which was held by the official receiver. However, the debtor in the bankruptcy case (Debtor) filed petitions with the court seeking an order to cease three cases of asset auctions. The Supreme Court dismissed the petitions for two of the cases and the other was a case in which the Debtor and two unsecured creditors (Creditors) filed petitions asking the Central Bankruptcy Court (the Court) to cease the auction of assets in which the Joint Venture was the winner, and to cease compulsory execution while a petition seeking the cessation of the asset auction was being considered, on the grounds that the official receiver approved the joint venture’s successful bid at a price significantly lower than the market price. The Court issued an order to temporarily dispose of the case to await the Supreme Court’s decision in a related case. Subsequently, the Supreme Court issued a judgement in the related case, and thus the case was reconsidered by the Court. On 8 November 2018, the Court dismissed the petitions of the Debtor and the Creditors. </w:t>
      </w:r>
      <w:r>
        <w:rPr>
          <w:rFonts w:cstheme="minorBidi"/>
          <w:szCs w:val="28"/>
          <w:lang w:val="en-US" w:bidi="th-TH"/>
        </w:rPr>
        <w:t xml:space="preserve">In March 2019, the </w:t>
      </w:r>
      <w:r w:rsidRPr="000F2BBA">
        <w:rPr>
          <w:rFonts w:cstheme="minorBidi"/>
          <w:szCs w:val="28"/>
          <w:lang w:val="en-US" w:bidi="th-TH"/>
        </w:rPr>
        <w:t>Central Bankruptcy Court</w:t>
      </w:r>
      <w:r>
        <w:rPr>
          <w:rFonts w:cstheme="minorBidi"/>
          <w:szCs w:val="28"/>
          <w:lang w:val="en-US" w:bidi="th-TH"/>
        </w:rPr>
        <w:t xml:space="preserve"> issued the certified letter to </w:t>
      </w:r>
      <w:proofErr w:type="spellStart"/>
      <w:r>
        <w:rPr>
          <w:rFonts w:cstheme="minorBidi"/>
          <w:szCs w:val="28"/>
          <w:lang w:val="en-US" w:bidi="th-TH"/>
        </w:rPr>
        <w:t>finalise</w:t>
      </w:r>
      <w:proofErr w:type="spellEnd"/>
      <w:r>
        <w:rPr>
          <w:rFonts w:cstheme="minorBidi"/>
          <w:szCs w:val="28"/>
          <w:lang w:val="en-US" w:bidi="th-TH"/>
        </w:rPr>
        <w:t xml:space="preserve"> the case.</w:t>
      </w:r>
    </w:p>
    <w:p w:rsidR="00EA2207" w:rsidRDefault="00EA2207" w:rsidP="00EA2207">
      <w:pPr>
        <w:spacing w:line="240" w:lineRule="atLeast"/>
        <w:ind w:left="605"/>
        <w:jc w:val="thaiDistribute"/>
        <w:rPr>
          <w:rFonts w:cstheme="minorBidi"/>
          <w:szCs w:val="28"/>
          <w:lang w:bidi="th-TH"/>
        </w:rPr>
      </w:pPr>
    </w:p>
    <w:p w:rsidR="00EA2207" w:rsidRDefault="00EA2207" w:rsidP="00EA2207">
      <w:pPr>
        <w:spacing w:line="240" w:lineRule="atLeast"/>
        <w:ind w:left="605"/>
        <w:jc w:val="thaiDistribute"/>
        <w:rPr>
          <w:rFonts w:cstheme="minorBidi"/>
          <w:szCs w:val="28"/>
          <w:lang w:bidi="th-TH"/>
        </w:rPr>
      </w:pPr>
    </w:p>
    <w:p w:rsidR="00EA2207" w:rsidRDefault="00EA2207" w:rsidP="00EA2207">
      <w:pPr>
        <w:spacing w:line="240" w:lineRule="atLeast"/>
        <w:ind w:left="605"/>
        <w:jc w:val="thaiDistribute"/>
        <w:rPr>
          <w:rFonts w:cstheme="minorBidi"/>
          <w:szCs w:val="28"/>
          <w:lang w:bidi="th-TH"/>
        </w:rPr>
      </w:pPr>
    </w:p>
    <w:p w:rsidR="00EA2207" w:rsidRDefault="00EA2207" w:rsidP="00EA2207">
      <w:pPr>
        <w:spacing w:line="240" w:lineRule="atLeast"/>
        <w:ind w:left="605"/>
        <w:jc w:val="thaiDistribute"/>
        <w:rPr>
          <w:rFonts w:cstheme="minorBidi"/>
          <w:szCs w:val="28"/>
          <w:lang w:bidi="th-TH"/>
        </w:rPr>
      </w:pPr>
    </w:p>
    <w:p w:rsidR="00EA2207" w:rsidRDefault="00EA2207" w:rsidP="00EA2207">
      <w:pPr>
        <w:pStyle w:val="ListParagraph"/>
        <w:ind w:left="900"/>
        <w:jc w:val="both"/>
        <w:rPr>
          <w:rFonts w:cstheme="minorBidi"/>
          <w:szCs w:val="28"/>
          <w:lang w:bidi="th-TH"/>
        </w:rPr>
      </w:pPr>
      <w:r w:rsidRPr="009372DC">
        <w:rPr>
          <w:rFonts w:cstheme="minorBidi"/>
          <w:szCs w:val="28"/>
          <w:lang w:bidi="th-TH"/>
        </w:rPr>
        <w:lastRenderedPageBreak/>
        <w:t>In addition, in 2017 the joint venture was sued in civil cases by individuals petitioning the Civil Court to issue an order to have the joint venture register easement granting a right of way. In April 2018, the Civil Court dismissed the petitions. However, the individuals appealed the Civil Court judgement to the</w:t>
      </w:r>
      <w:r>
        <w:rPr>
          <w:rFonts w:cstheme="minorBidi"/>
          <w:szCs w:val="28"/>
          <w:lang w:bidi="th-TH"/>
        </w:rPr>
        <w:t xml:space="preserve"> </w:t>
      </w:r>
      <w:r w:rsidRPr="009372DC">
        <w:rPr>
          <w:rFonts w:cstheme="minorBidi"/>
          <w:szCs w:val="28"/>
          <w:lang w:bidi="th-TH"/>
        </w:rPr>
        <w:t>Appeal</w:t>
      </w:r>
      <w:r>
        <w:rPr>
          <w:rFonts w:cstheme="minorBidi"/>
          <w:szCs w:val="28"/>
          <w:lang w:bidi="th-TH"/>
        </w:rPr>
        <w:t xml:space="preserve"> </w:t>
      </w:r>
      <w:r w:rsidRPr="009372DC">
        <w:rPr>
          <w:rFonts w:cstheme="minorBidi"/>
          <w:szCs w:val="28"/>
          <w:lang w:bidi="th-TH"/>
        </w:rPr>
        <w:t xml:space="preserve">Court. </w:t>
      </w:r>
      <w:r>
        <w:rPr>
          <w:rFonts w:cstheme="minorBidi"/>
          <w:szCs w:val="28"/>
          <w:lang w:bidi="th-TH"/>
        </w:rPr>
        <w:t xml:space="preserve">In March 2019, </w:t>
      </w:r>
      <w:r w:rsidRPr="009372DC">
        <w:rPr>
          <w:rFonts w:cstheme="minorBidi"/>
          <w:szCs w:val="28"/>
          <w:lang w:bidi="th-TH"/>
        </w:rPr>
        <w:t>the Appeal Court</w:t>
      </w:r>
      <w:r>
        <w:rPr>
          <w:rFonts w:cstheme="minorBidi"/>
          <w:szCs w:val="28"/>
          <w:lang w:bidi="th-TH"/>
        </w:rPr>
        <w:t xml:space="preserve"> sentenced</w:t>
      </w:r>
      <w:r w:rsidRPr="009372DC">
        <w:rPr>
          <w:rFonts w:cstheme="minorBidi"/>
          <w:szCs w:val="28"/>
          <w:lang w:bidi="th-TH"/>
        </w:rPr>
        <w:t xml:space="preserve"> against this ruling with the</w:t>
      </w:r>
      <w:r>
        <w:rPr>
          <w:rFonts w:cstheme="minorBidi" w:hint="cs"/>
          <w:szCs w:val="28"/>
          <w:cs/>
          <w:lang w:bidi="th-TH"/>
        </w:rPr>
        <w:t xml:space="preserve"> </w:t>
      </w:r>
      <w:r>
        <w:rPr>
          <w:rFonts w:cstheme="minorBidi"/>
          <w:szCs w:val="28"/>
          <w:lang w:bidi="th-TH"/>
        </w:rPr>
        <w:t>Civil Court.</w:t>
      </w:r>
      <w:r>
        <w:rPr>
          <w:rFonts w:cstheme="minorBidi" w:hint="cs"/>
          <w:szCs w:val="28"/>
          <w:cs/>
          <w:lang w:bidi="th-TH"/>
        </w:rPr>
        <w:t xml:space="preserve"> </w:t>
      </w:r>
      <w:r w:rsidRPr="009372DC">
        <w:rPr>
          <w:rFonts w:cstheme="minorBidi"/>
          <w:szCs w:val="28"/>
          <w:lang w:bidi="th-TH"/>
        </w:rPr>
        <w:t>However, the individuals filed petitions asking this ruling with the Supreme Court.</w:t>
      </w:r>
    </w:p>
    <w:p w:rsidR="00EA2207" w:rsidRPr="00506CF1" w:rsidRDefault="00EA2207" w:rsidP="00EA2207">
      <w:pPr>
        <w:pStyle w:val="ListParagraph"/>
        <w:ind w:left="900"/>
        <w:jc w:val="both"/>
        <w:rPr>
          <w:rFonts w:cstheme="minorBidi"/>
          <w:szCs w:val="28"/>
          <w:lang w:bidi="th-TH"/>
        </w:rPr>
      </w:pPr>
    </w:p>
    <w:p w:rsidR="00EA2207" w:rsidRPr="007722C1" w:rsidRDefault="00EA2207" w:rsidP="00EA2207">
      <w:pPr>
        <w:pStyle w:val="ListParagraph"/>
        <w:ind w:left="900"/>
        <w:jc w:val="both"/>
        <w:rPr>
          <w:rFonts w:cstheme="minorBidi"/>
          <w:szCs w:val="28"/>
          <w:lang w:val="en-US" w:bidi="th-TH"/>
        </w:rPr>
      </w:pPr>
      <w:r w:rsidRPr="009372DC">
        <w:rPr>
          <w:rFonts w:cstheme="minorBidi"/>
          <w:szCs w:val="28"/>
          <w:lang w:bidi="th-TH"/>
        </w:rPr>
        <w:t>In addition, in 2017 the joint venture was sued in civil cases by individuals petitioning the Civil Court to issue an order to have the joint venture register an order declaring the disputed way a public way. In April 2018, the Civil Court dismissed the petitions. However, the individuals appealed the Civil Court judgement to the</w:t>
      </w:r>
      <w:r>
        <w:rPr>
          <w:rFonts w:cstheme="minorBidi"/>
          <w:szCs w:val="28"/>
          <w:lang w:bidi="th-TH"/>
        </w:rPr>
        <w:t xml:space="preserve"> </w:t>
      </w:r>
      <w:r w:rsidRPr="009372DC">
        <w:rPr>
          <w:rFonts w:cstheme="minorBidi"/>
          <w:szCs w:val="28"/>
          <w:lang w:bidi="th-TH"/>
        </w:rPr>
        <w:t>Appeal</w:t>
      </w:r>
      <w:r>
        <w:rPr>
          <w:rFonts w:cstheme="minorBidi"/>
          <w:szCs w:val="28"/>
          <w:lang w:bidi="th-TH"/>
        </w:rPr>
        <w:t xml:space="preserve"> </w:t>
      </w:r>
      <w:r w:rsidRPr="009372DC">
        <w:rPr>
          <w:rFonts w:cstheme="minorBidi"/>
          <w:szCs w:val="28"/>
          <w:lang w:bidi="th-TH"/>
        </w:rPr>
        <w:t xml:space="preserve">Court. </w:t>
      </w:r>
      <w:r>
        <w:rPr>
          <w:rFonts w:cstheme="minorBidi"/>
          <w:szCs w:val="28"/>
          <w:lang w:bidi="th-TH"/>
        </w:rPr>
        <w:t xml:space="preserve">In March 2019, </w:t>
      </w:r>
      <w:r w:rsidRPr="009372DC">
        <w:rPr>
          <w:rFonts w:cstheme="minorBidi"/>
          <w:szCs w:val="28"/>
          <w:lang w:bidi="th-TH"/>
        </w:rPr>
        <w:t>the Appeal Court</w:t>
      </w:r>
      <w:r>
        <w:rPr>
          <w:rFonts w:cstheme="minorBidi"/>
          <w:szCs w:val="28"/>
          <w:lang w:bidi="th-TH"/>
        </w:rPr>
        <w:t xml:space="preserve"> sentenced</w:t>
      </w:r>
      <w:r w:rsidRPr="009372DC">
        <w:rPr>
          <w:rFonts w:cstheme="minorBidi"/>
          <w:szCs w:val="28"/>
          <w:lang w:bidi="th-TH"/>
        </w:rPr>
        <w:t xml:space="preserve"> against this ruling with the</w:t>
      </w:r>
      <w:r>
        <w:rPr>
          <w:rFonts w:cstheme="minorBidi" w:hint="cs"/>
          <w:szCs w:val="28"/>
          <w:cs/>
          <w:lang w:bidi="th-TH"/>
        </w:rPr>
        <w:t xml:space="preserve"> </w:t>
      </w:r>
      <w:r>
        <w:rPr>
          <w:rFonts w:cstheme="minorBidi"/>
          <w:szCs w:val="28"/>
          <w:lang w:bidi="th-TH"/>
        </w:rPr>
        <w:t xml:space="preserve">Civil Court. </w:t>
      </w:r>
      <w:r w:rsidR="00CD4669">
        <w:rPr>
          <w:rFonts w:cstheme="minorBidi"/>
          <w:szCs w:val="28"/>
          <w:lang w:bidi="th-TH"/>
        </w:rPr>
        <w:t>At present</w:t>
      </w:r>
      <w:r w:rsidRPr="009372DC">
        <w:rPr>
          <w:rFonts w:cstheme="minorBidi"/>
          <w:szCs w:val="28"/>
          <w:lang w:bidi="th-TH"/>
        </w:rPr>
        <w:t>, the case is</w:t>
      </w:r>
      <w:r>
        <w:rPr>
          <w:rFonts w:cstheme="minorBidi"/>
          <w:szCs w:val="28"/>
          <w:lang w:bidi="th-TH"/>
        </w:rPr>
        <w:t xml:space="preserve"> </w:t>
      </w:r>
      <w:r>
        <w:rPr>
          <w:rFonts w:cstheme="minorBidi"/>
          <w:szCs w:val="28"/>
          <w:lang w:val="en-US" w:bidi="th-TH"/>
        </w:rPr>
        <w:t>crossing the appeal.</w:t>
      </w:r>
    </w:p>
    <w:p w:rsidR="00EA2207" w:rsidRDefault="00EA2207" w:rsidP="00EA2207">
      <w:pPr>
        <w:pStyle w:val="ListParagraph"/>
        <w:ind w:left="900"/>
        <w:jc w:val="both"/>
        <w:rPr>
          <w:rFonts w:cstheme="minorBidi"/>
          <w:szCs w:val="28"/>
          <w:lang w:bidi="th-TH"/>
        </w:rPr>
      </w:pPr>
    </w:p>
    <w:p w:rsidR="00EA2207" w:rsidRPr="00B207B0" w:rsidRDefault="00EA2207" w:rsidP="00EA2207">
      <w:pPr>
        <w:pStyle w:val="ListParagraph"/>
        <w:ind w:left="900"/>
        <w:jc w:val="both"/>
        <w:rPr>
          <w:rFonts w:cstheme="minorBidi"/>
          <w:szCs w:val="28"/>
          <w:lang w:val="en-US" w:bidi="th-TH"/>
        </w:rPr>
      </w:pPr>
      <w:r w:rsidRPr="009372DC">
        <w:rPr>
          <w:rFonts w:cstheme="minorBidi"/>
          <w:szCs w:val="28"/>
          <w:lang w:bidi="th-TH"/>
        </w:rPr>
        <w:t>In addition, in 2017 the joint venture was sued in civil cases by individuals</w:t>
      </w:r>
      <w:r>
        <w:rPr>
          <w:rFonts w:cstheme="minorBidi"/>
          <w:szCs w:val="28"/>
          <w:lang w:bidi="th-TH"/>
        </w:rPr>
        <w:t xml:space="preserve"> </w:t>
      </w:r>
      <w:r w:rsidRPr="009372DC">
        <w:rPr>
          <w:rFonts w:cstheme="minorBidi"/>
          <w:szCs w:val="28"/>
          <w:lang w:bidi="th-TH"/>
        </w:rPr>
        <w:t xml:space="preserve">petitioning the </w:t>
      </w:r>
      <w:r>
        <w:rPr>
          <w:rFonts w:cstheme="minorBidi"/>
          <w:szCs w:val="28"/>
          <w:lang w:val="en-US" w:bidi="th-TH"/>
        </w:rPr>
        <w:t>criminal case</w:t>
      </w:r>
      <w:r>
        <w:rPr>
          <w:rFonts w:cstheme="minorBidi" w:hint="cs"/>
          <w:szCs w:val="28"/>
          <w:cs/>
          <w:lang w:val="en-US" w:bidi="th-TH"/>
        </w:rPr>
        <w:t xml:space="preserve"> </w:t>
      </w:r>
      <w:r>
        <w:rPr>
          <w:rFonts w:cstheme="minorBidi"/>
          <w:szCs w:val="28"/>
          <w:lang w:val="en-US" w:bidi="th-TH"/>
        </w:rPr>
        <w:t>of t</w:t>
      </w:r>
      <w:r w:rsidRPr="00923185">
        <w:rPr>
          <w:rFonts w:cstheme="minorBidi"/>
          <w:szCs w:val="28"/>
          <w:lang w:val="en-US" w:bidi="th-TH"/>
        </w:rPr>
        <w:t>respass</w:t>
      </w:r>
      <w:r>
        <w:rPr>
          <w:rFonts w:cstheme="minorBidi"/>
          <w:szCs w:val="28"/>
          <w:lang w:val="en-US" w:bidi="th-TH"/>
        </w:rPr>
        <w:t>, mischief and theft. During 2018,</w:t>
      </w:r>
      <w:r>
        <w:rPr>
          <w:rFonts w:cstheme="minorBidi" w:hint="cs"/>
          <w:szCs w:val="28"/>
          <w:cs/>
          <w:lang w:val="en-US" w:bidi="th-TH"/>
        </w:rPr>
        <w:t xml:space="preserve"> </w:t>
      </w:r>
      <w:r>
        <w:rPr>
          <w:rFonts w:cstheme="minorBidi"/>
          <w:szCs w:val="28"/>
          <w:lang w:val="en-US" w:bidi="th-TH"/>
        </w:rPr>
        <w:t xml:space="preserve">the Criminal Court </w:t>
      </w:r>
      <w:r w:rsidRPr="009372DC">
        <w:rPr>
          <w:rFonts w:cstheme="minorBidi"/>
          <w:szCs w:val="28"/>
          <w:lang w:bidi="th-TH"/>
        </w:rPr>
        <w:t>dismissed the petitions.</w:t>
      </w:r>
      <w:r>
        <w:rPr>
          <w:rFonts w:cstheme="minorBidi"/>
          <w:szCs w:val="28"/>
          <w:lang w:bidi="th-TH"/>
        </w:rPr>
        <w:t xml:space="preserve"> During 2019, the i</w:t>
      </w:r>
      <w:r w:rsidRPr="009372DC">
        <w:rPr>
          <w:rFonts w:cstheme="minorBidi"/>
          <w:szCs w:val="28"/>
          <w:lang w:bidi="th-TH"/>
        </w:rPr>
        <w:t>ndividuals</w:t>
      </w:r>
      <w:r>
        <w:rPr>
          <w:rFonts w:cstheme="minorBidi"/>
          <w:szCs w:val="28"/>
          <w:lang w:val="en-US" w:bidi="th-TH"/>
        </w:rPr>
        <w:t xml:space="preserve"> extended the appeal period and the Criminal Court accepted the appeal. In April</w:t>
      </w:r>
      <w:r w:rsidR="0092739F">
        <w:rPr>
          <w:rFonts w:cstheme="minorBidi"/>
          <w:szCs w:val="28"/>
          <w:lang w:val="en-US" w:bidi="th-TH"/>
        </w:rPr>
        <w:t xml:space="preserve"> 2019</w:t>
      </w:r>
      <w:r>
        <w:rPr>
          <w:rFonts w:cstheme="minorBidi"/>
          <w:szCs w:val="28"/>
          <w:lang w:val="en-US" w:bidi="th-TH"/>
        </w:rPr>
        <w:t xml:space="preserve">, the Company </w:t>
      </w:r>
      <w:r w:rsidRPr="009372DC">
        <w:rPr>
          <w:rFonts w:cstheme="minorBidi"/>
          <w:szCs w:val="28"/>
          <w:lang w:bidi="th-TH"/>
        </w:rPr>
        <w:t>filed petitions with</w:t>
      </w:r>
      <w:r>
        <w:rPr>
          <w:rFonts w:cstheme="minorBidi"/>
          <w:szCs w:val="28"/>
          <w:lang w:bidi="th-TH"/>
        </w:rPr>
        <w:t xml:space="preserve"> of individuals to the Criminal Court.</w:t>
      </w:r>
    </w:p>
    <w:p w:rsidR="00EA2207" w:rsidRPr="00ED0229" w:rsidRDefault="00EA2207" w:rsidP="00EA2207">
      <w:pPr>
        <w:jc w:val="both"/>
        <w:rPr>
          <w:rFonts w:cstheme="minorBidi"/>
          <w:szCs w:val="28"/>
          <w:lang w:bidi="th-TH"/>
        </w:rPr>
      </w:pPr>
    </w:p>
    <w:p w:rsidR="00EA2207" w:rsidRDefault="00EA2207" w:rsidP="00EA2207">
      <w:pPr>
        <w:pStyle w:val="ListParagraph"/>
        <w:numPr>
          <w:ilvl w:val="0"/>
          <w:numId w:val="14"/>
        </w:numPr>
        <w:ind w:left="900"/>
        <w:jc w:val="both"/>
        <w:rPr>
          <w:rFonts w:cstheme="minorBidi"/>
          <w:szCs w:val="28"/>
          <w:lang w:bidi="th-TH"/>
        </w:rPr>
      </w:pPr>
      <w:r>
        <w:rPr>
          <w:rFonts w:cstheme="minorBidi"/>
          <w:szCs w:val="28"/>
          <w:lang w:bidi="th-TH"/>
        </w:rPr>
        <w:t>T</w:t>
      </w:r>
      <w:r w:rsidRPr="009372DC">
        <w:rPr>
          <w:rFonts w:cstheme="minorBidi"/>
          <w:szCs w:val="28"/>
          <w:lang w:bidi="th-TH"/>
        </w:rPr>
        <w:t xml:space="preserve">he Company was being sued by a company seeking compensation of approximately Baht 193.2 million for losses resulting from a rental and service agreement. </w:t>
      </w:r>
      <w:r>
        <w:rPr>
          <w:rFonts w:cstheme="minorBidi"/>
          <w:szCs w:val="28"/>
          <w:lang w:bidi="th-TH"/>
        </w:rPr>
        <w:t xml:space="preserve">In </w:t>
      </w:r>
      <w:r w:rsidRPr="009372DC">
        <w:rPr>
          <w:rFonts w:cstheme="minorBidi"/>
          <w:szCs w:val="28"/>
          <w:lang w:bidi="th-TH"/>
        </w:rPr>
        <w:t xml:space="preserve">2018, the Appeal Court ruled that the Company was not liable for such </w:t>
      </w:r>
      <w:proofErr w:type="gramStart"/>
      <w:r w:rsidRPr="009372DC">
        <w:rPr>
          <w:rFonts w:cstheme="minorBidi"/>
          <w:szCs w:val="28"/>
          <w:lang w:bidi="th-TH"/>
        </w:rPr>
        <w:t>losses</w:t>
      </w:r>
      <w:r>
        <w:rPr>
          <w:rFonts w:cstheme="minorBidi"/>
          <w:szCs w:val="28"/>
          <w:lang w:bidi="th-TH"/>
        </w:rPr>
        <w:t>,</w:t>
      </w:r>
      <w:r w:rsidRPr="009372DC">
        <w:rPr>
          <w:rFonts w:cstheme="minorBidi"/>
          <w:szCs w:val="28"/>
          <w:lang w:bidi="th-TH"/>
        </w:rPr>
        <w:t xml:space="preserve"> but</w:t>
      </w:r>
      <w:proofErr w:type="gramEnd"/>
      <w:r w:rsidRPr="009372DC">
        <w:rPr>
          <w:rFonts w:cstheme="minorBidi"/>
          <w:szCs w:val="28"/>
          <w:lang w:bidi="th-TH"/>
        </w:rPr>
        <w:t xml:space="preserve"> order the Company to pay back to the plaintiff rental and service retention with interest, tota</w:t>
      </w:r>
      <w:r>
        <w:rPr>
          <w:rFonts w:cstheme="minorBidi"/>
          <w:szCs w:val="28"/>
          <w:lang w:bidi="th-TH"/>
        </w:rPr>
        <w:t>l</w:t>
      </w:r>
      <w:r w:rsidRPr="009372DC">
        <w:rPr>
          <w:rFonts w:cstheme="minorBidi"/>
          <w:szCs w:val="28"/>
          <w:lang w:bidi="th-TH"/>
        </w:rPr>
        <w:t xml:space="preserve">ling approximately Baht 2.6 million. However, the Company and the plaintiff lodged appeals against this ruling with the Supreme Court. </w:t>
      </w:r>
      <w:r>
        <w:rPr>
          <w:rFonts w:cstheme="minorBidi"/>
          <w:szCs w:val="28"/>
          <w:lang w:bidi="th-TH"/>
        </w:rPr>
        <w:t xml:space="preserve">In April 2019, the Supreme Court sentenced against this ruling with the Appeal Court. The resolution had no </w:t>
      </w:r>
      <w:r w:rsidRPr="009372DC">
        <w:rPr>
          <w:rFonts w:cstheme="minorBidi"/>
          <w:szCs w:val="28"/>
          <w:lang w:bidi="th-TH"/>
        </w:rPr>
        <w:t xml:space="preserve">any material effect on the financial </w:t>
      </w:r>
      <w:proofErr w:type="gramStart"/>
      <w:r w:rsidRPr="009372DC">
        <w:rPr>
          <w:rFonts w:cstheme="minorBidi"/>
          <w:szCs w:val="28"/>
          <w:lang w:bidi="th-TH"/>
        </w:rPr>
        <w:t>statements as a whole</w:t>
      </w:r>
      <w:proofErr w:type="gramEnd"/>
      <w:r w:rsidRPr="009372DC">
        <w:rPr>
          <w:rFonts w:cstheme="minorBidi"/>
          <w:szCs w:val="28"/>
          <w:lang w:bidi="th-TH"/>
        </w:rPr>
        <w:t>.</w:t>
      </w:r>
      <w:r>
        <w:rPr>
          <w:rFonts w:cstheme="minorBidi"/>
          <w:szCs w:val="28"/>
          <w:lang w:bidi="th-TH"/>
        </w:rPr>
        <w:t xml:space="preserve"> In July 2019, the Company paid rental and service retention with interest </w:t>
      </w:r>
      <w:r w:rsidRPr="009372DC">
        <w:rPr>
          <w:rFonts w:cstheme="minorBidi"/>
          <w:szCs w:val="28"/>
          <w:lang w:bidi="th-TH"/>
        </w:rPr>
        <w:t>tota</w:t>
      </w:r>
      <w:r>
        <w:rPr>
          <w:rFonts w:cstheme="minorBidi"/>
          <w:szCs w:val="28"/>
          <w:lang w:bidi="th-TH"/>
        </w:rPr>
        <w:t>l</w:t>
      </w:r>
      <w:r w:rsidRPr="009372DC">
        <w:rPr>
          <w:rFonts w:cstheme="minorBidi"/>
          <w:szCs w:val="28"/>
          <w:lang w:bidi="th-TH"/>
        </w:rPr>
        <w:t>ling Baht 2.6 million</w:t>
      </w:r>
      <w:r>
        <w:rPr>
          <w:rFonts w:cstheme="minorBidi"/>
          <w:szCs w:val="28"/>
          <w:lang w:bidi="th-TH"/>
        </w:rPr>
        <w:t xml:space="preserve"> to </w:t>
      </w:r>
      <w:r>
        <w:rPr>
          <w:rFonts w:cstheme="minorBidi"/>
          <w:szCs w:val="28"/>
          <w:lang w:val="en-US" w:bidi="th-TH"/>
        </w:rPr>
        <w:t>the sue.</w:t>
      </w:r>
    </w:p>
    <w:p w:rsidR="00EA2207" w:rsidRDefault="00EA2207" w:rsidP="00EA2207">
      <w:pPr>
        <w:pStyle w:val="ListParagraph"/>
        <w:ind w:left="990"/>
        <w:jc w:val="both"/>
        <w:rPr>
          <w:rFonts w:cstheme="minorBidi"/>
          <w:szCs w:val="28"/>
          <w:lang w:bidi="th-TH"/>
        </w:rPr>
      </w:pPr>
    </w:p>
    <w:p w:rsidR="00EA2207" w:rsidRPr="009372DC" w:rsidRDefault="00EA2207" w:rsidP="00EA2207">
      <w:pPr>
        <w:pStyle w:val="ListParagraph"/>
        <w:numPr>
          <w:ilvl w:val="0"/>
          <w:numId w:val="14"/>
        </w:numPr>
        <w:ind w:left="900"/>
        <w:jc w:val="both"/>
        <w:rPr>
          <w:rFonts w:cstheme="minorBidi"/>
          <w:szCs w:val="28"/>
          <w:lang w:bidi="th-TH"/>
        </w:rPr>
      </w:pPr>
      <w:r>
        <w:rPr>
          <w:rFonts w:cstheme="minorBidi"/>
          <w:szCs w:val="28"/>
          <w:lang w:bidi="th-TH"/>
        </w:rPr>
        <w:t>A</w:t>
      </w:r>
      <w:r w:rsidRPr="009372DC">
        <w:rPr>
          <w:rFonts w:cstheme="minorBidi"/>
          <w:szCs w:val="28"/>
          <w:lang w:bidi="th-TH"/>
        </w:rPr>
        <w:t xml:space="preserve"> subsidiary was being sued by a company seeking compensation of approximately Baht 201.8 million for losses resulting from a breach of construction contract. </w:t>
      </w:r>
      <w:r w:rsidR="00CD4669">
        <w:rPr>
          <w:rFonts w:cstheme="minorBidi"/>
          <w:szCs w:val="28"/>
          <w:lang w:bidi="th-TH"/>
        </w:rPr>
        <w:t>At present</w:t>
      </w:r>
      <w:r w:rsidRPr="009372DC">
        <w:rPr>
          <w:rFonts w:cstheme="minorBidi"/>
          <w:szCs w:val="28"/>
          <w:lang w:bidi="th-TH"/>
        </w:rPr>
        <w:t xml:space="preserve">, the case is being considering by the </w:t>
      </w:r>
      <w:r w:rsidR="00CD4669">
        <w:rPr>
          <w:rFonts w:cstheme="minorBidi"/>
          <w:szCs w:val="28"/>
          <w:lang w:bidi="th-TH"/>
        </w:rPr>
        <w:t xml:space="preserve">Civil </w:t>
      </w:r>
      <w:r w:rsidRPr="009372DC">
        <w:rPr>
          <w:rFonts w:cstheme="minorBidi"/>
          <w:szCs w:val="28"/>
          <w:lang w:bidi="th-TH"/>
        </w:rPr>
        <w:t xml:space="preserve">Court. Although the </w:t>
      </w:r>
      <w:proofErr w:type="gramStart"/>
      <w:r w:rsidRPr="009372DC">
        <w:rPr>
          <w:rFonts w:cstheme="minorBidi"/>
          <w:szCs w:val="28"/>
          <w:lang w:bidi="th-TH"/>
        </w:rPr>
        <w:t>final outcome</w:t>
      </w:r>
      <w:proofErr w:type="gramEnd"/>
      <w:r w:rsidRPr="009372DC">
        <w:rPr>
          <w:rFonts w:cstheme="minorBidi"/>
          <w:szCs w:val="28"/>
          <w:lang w:bidi="th-TH"/>
        </w:rPr>
        <w:t xml:space="preserve"> of this lawsuit cannot be determined at this stage, the </w:t>
      </w:r>
      <w:r>
        <w:rPr>
          <w:rFonts w:cstheme="minorBidi"/>
          <w:szCs w:val="28"/>
          <w:lang w:bidi="th-TH"/>
        </w:rPr>
        <w:t>Group</w:t>
      </w:r>
      <w:r w:rsidRPr="009372DC">
        <w:rPr>
          <w:rFonts w:cstheme="minorBidi"/>
          <w:szCs w:val="28"/>
          <w:lang w:bidi="th-TH"/>
        </w:rPr>
        <w:t xml:space="preserve">’s management </w:t>
      </w:r>
      <w:r w:rsidR="00CD4669">
        <w:rPr>
          <w:rFonts w:cstheme="minorBidi"/>
          <w:szCs w:val="28"/>
          <w:lang w:bidi="th-TH"/>
        </w:rPr>
        <w:t xml:space="preserve">expected </w:t>
      </w:r>
      <w:r w:rsidRPr="009372DC">
        <w:rPr>
          <w:rFonts w:cstheme="minorBidi"/>
          <w:szCs w:val="28"/>
          <w:lang w:bidi="th-TH"/>
        </w:rPr>
        <w:t>that its resolution will not have any material effect on the financial statements as a whole.</w:t>
      </w:r>
    </w:p>
    <w:p w:rsidR="00037DA8" w:rsidRDefault="00037DA8">
      <w:pPr>
        <w:spacing w:line="240" w:lineRule="auto"/>
        <w:rPr>
          <w:b/>
          <w:bCs/>
          <w:sz w:val="24"/>
          <w:szCs w:val="24"/>
        </w:rPr>
      </w:pPr>
    </w:p>
    <w:p w:rsidR="00A7631E" w:rsidRDefault="00037DA8" w:rsidP="006D0DE2">
      <w:pPr>
        <w:pStyle w:val="index"/>
        <w:numPr>
          <w:ilvl w:val="0"/>
          <w:numId w:val="0"/>
        </w:numPr>
        <w:tabs>
          <w:tab w:val="left" w:pos="540"/>
        </w:tabs>
        <w:jc w:val="thaiDistribute"/>
        <w:rPr>
          <w:b/>
          <w:bCs/>
          <w:sz w:val="24"/>
          <w:szCs w:val="24"/>
        </w:rPr>
      </w:pPr>
      <w:r>
        <w:rPr>
          <w:b/>
          <w:bCs/>
          <w:sz w:val="24"/>
          <w:szCs w:val="24"/>
        </w:rPr>
        <w:t>2</w:t>
      </w:r>
      <w:r w:rsidR="006D0DE2">
        <w:rPr>
          <w:b/>
          <w:bCs/>
          <w:sz w:val="24"/>
          <w:szCs w:val="24"/>
        </w:rPr>
        <w:t>1</w:t>
      </w:r>
      <w:r>
        <w:rPr>
          <w:b/>
          <w:bCs/>
          <w:sz w:val="24"/>
          <w:szCs w:val="24"/>
        </w:rPr>
        <w:tab/>
        <w:t>Event after the reporting period</w:t>
      </w:r>
    </w:p>
    <w:p w:rsidR="00A7631E" w:rsidRDefault="00A7631E" w:rsidP="006D0DE2">
      <w:pPr>
        <w:pStyle w:val="index"/>
        <w:numPr>
          <w:ilvl w:val="0"/>
          <w:numId w:val="0"/>
        </w:numPr>
        <w:tabs>
          <w:tab w:val="left" w:pos="540"/>
        </w:tabs>
        <w:jc w:val="thaiDistribute"/>
        <w:rPr>
          <w:b/>
          <w:bCs/>
          <w:sz w:val="24"/>
          <w:szCs w:val="24"/>
        </w:rPr>
      </w:pPr>
    </w:p>
    <w:p w:rsidR="002E5E31" w:rsidRDefault="00A7631E" w:rsidP="00A7631E">
      <w:pPr>
        <w:ind w:left="562"/>
        <w:jc w:val="both"/>
        <w:rPr>
          <w:rFonts w:cs="Angsana New"/>
          <w:lang w:bidi="th-TH"/>
        </w:rPr>
      </w:pPr>
      <w:r w:rsidRPr="00A7631E">
        <w:rPr>
          <w:rFonts w:cs="Angsana New"/>
          <w:lang w:bidi="th-TH"/>
        </w:rPr>
        <w:t>On 7 August 2019, the Board of Directors meeting of the REIT manager</w:t>
      </w:r>
      <w:r>
        <w:rPr>
          <w:rFonts w:cs="Angsana New"/>
          <w:lang w:bidi="th-TH"/>
        </w:rPr>
        <w:t xml:space="preserve"> which is a subsidiary of the Group</w:t>
      </w:r>
      <w:r w:rsidRPr="00A7631E">
        <w:rPr>
          <w:rFonts w:cs="Angsana New"/>
          <w:lang w:bidi="th-TH"/>
        </w:rPr>
        <w:t xml:space="preserve"> held approved the distribution of benefit from the result of operation from 1 April 2019 to </w:t>
      </w:r>
      <w:r>
        <w:rPr>
          <w:rFonts w:cs="Angsana New"/>
          <w:lang w:bidi="th-TH"/>
        </w:rPr>
        <w:t xml:space="preserve">             </w:t>
      </w:r>
      <w:r w:rsidRPr="00A7631E">
        <w:rPr>
          <w:rFonts w:cs="Angsana New"/>
          <w:lang w:bidi="th-TH"/>
        </w:rPr>
        <w:t xml:space="preserve">30 June 2019 to the Trust unitholders of Baht 0.1780 per unit, amounting to Baht 88.96 million. </w:t>
      </w:r>
      <w:r>
        <w:rPr>
          <w:rFonts w:cs="Angsana New"/>
          <w:lang w:bidi="th-TH"/>
        </w:rPr>
        <w:t xml:space="preserve">             </w:t>
      </w:r>
      <w:r w:rsidRPr="00A7631E">
        <w:rPr>
          <w:rFonts w:cs="Angsana New"/>
          <w:lang w:bidi="th-TH"/>
        </w:rPr>
        <w:t>The benefit will be paid to the Trust unitholders on 6 September 2019.</w:t>
      </w:r>
    </w:p>
    <w:p w:rsidR="002E5E31" w:rsidRDefault="002E5E31" w:rsidP="00A7631E">
      <w:pPr>
        <w:ind w:left="562"/>
        <w:jc w:val="both"/>
        <w:rPr>
          <w:b/>
          <w:bCs/>
          <w:sz w:val="24"/>
          <w:szCs w:val="24"/>
        </w:rPr>
      </w:pPr>
    </w:p>
    <w:p w:rsidR="00D43333" w:rsidRDefault="00CE5EBE" w:rsidP="00A7631E">
      <w:pPr>
        <w:ind w:left="562"/>
        <w:jc w:val="both"/>
        <w:rPr>
          <w:b/>
          <w:bCs/>
          <w:sz w:val="24"/>
          <w:szCs w:val="24"/>
        </w:rPr>
      </w:pPr>
      <w:r w:rsidRPr="00CE5EBE">
        <w:rPr>
          <w:rFonts w:cs="Angsana New"/>
          <w:lang w:bidi="th-TH"/>
        </w:rPr>
        <w:t>According to the Board of Directors’ Meeting of the Company</w:t>
      </w:r>
      <w:r w:rsidR="00187BD1">
        <w:rPr>
          <w:rFonts w:cs="Angsana New"/>
          <w:lang w:bidi="th-TH"/>
        </w:rPr>
        <w:t xml:space="preserve"> </w:t>
      </w:r>
      <w:r w:rsidRPr="00CE5EBE">
        <w:rPr>
          <w:rFonts w:cs="Angsana New"/>
          <w:lang w:bidi="th-TH"/>
        </w:rPr>
        <w:t xml:space="preserve">held on 8 August 2019, the Board of Directors passed the resolution to approve the entering into the Service Agreement with Central </w:t>
      </w:r>
      <w:proofErr w:type="spellStart"/>
      <w:r w:rsidRPr="00CE5EBE">
        <w:rPr>
          <w:rFonts w:cs="Angsana New"/>
          <w:lang w:bidi="th-TH"/>
        </w:rPr>
        <w:t>Pattana</w:t>
      </w:r>
      <w:proofErr w:type="spellEnd"/>
      <w:r w:rsidRPr="00CE5EBE">
        <w:rPr>
          <w:rFonts w:cs="Angsana New"/>
          <w:lang w:bidi="th-TH"/>
        </w:rPr>
        <w:t xml:space="preserve"> Public Company Limited for business consulting, setting policies, as well as, advising on business operation. The agreement will be effective for two years</w:t>
      </w:r>
      <w:r w:rsidR="001056C8">
        <w:rPr>
          <w:rFonts w:cs="Angsana New"/>
          <w:lang w:bidi="th-TH"/>
        </w:rPr>
        <w:t>.</w:t>
      </w:r>
      <w:r w:rsidR="00D43333">
        <w:rPr>
          <w:b/>
          <w:bCs/>
          <w:sz w:val="24"/>
          <w:szCs w:val="24"/>
        </w:rPr>
        <w:br w:type="page"/>
      </w:r>
    </w:p>
    <w:p w:rsidR="00441E48" w:rsidRDefault="00592C33" w:rsidP="00546AEC">
      <w:pPr>
        <w:pStyle w:val="index"/>
        <w:numPr>
          <w:ilvl w:val="0"/>
          <w:numId w:val="0"/>
        </w:numPr>
        <w:tabs>
          <w:tab w:val="left" w:pos="540"/>
        </w:tabs>
        <w:jc w:val="thaiDistribute"/>
        <w:rPr>
          <w:b/>
          <w:bCs/>
          <w:sz w:val="24"/>
          <w:szCs w:val="24"/>
        </w:rPr>
      </w:pPr>
      <w:r>
        <w:rPr>
          <w:b/>
          <w:bCs/>
          <w:sz w:val="24"/>
          <w:szCs w:val="24"/>
        </w:rPr>
        <w:lastRenderedPageBreak/>
        <w:t>2</w:t>
      </w:r>
      <w:r w:rsidR="00037DA8">
        <w:rPr>
          <w:b/>
          <w:bCs/>
          <w:sz w:val="24"/>
          <w:szCs w:val="24"/>
        </w:rPr>
        <w:t>2</w:t>
      </w:r>
      <w:r w:rsidR="004C6E81" w:rsidRPr="004C6E81">
        <w:rPr>
          <w:b/>
          <w:bCs/>
          <w:sz w:val="24"/>
          <w:szCs w:val="24"/>
        </w:rPr>
        <w:tab/>
        <w:t>Thai Financial Reporting Standards (TFRS) not yet adopted</w:t>
      </w:r>
    </w:p>
    <w:p w:rsidR="004C6E81" w:rsidRPr="004C6E81" w:rsidRDefault="004C6E81" w:rsidP="00546AEC">
      <w:pPr>
        <w:pStyle w:val="index"/>
        <w:numPr>
          <w:ilvl w:val="0"/>
          <w:numId w:val="0"/>
        </w:numPr>
        <w:tabs>
          <w:tab w:val="left" w:pos="540"/>
        </w:tabs>
        <w:jc w:val="thaiDistribute"/>
      </w:pPr>
    </w:p>
    <w:p w:rsidR="00935070" w:rsidRPr="00935070" w:rsidRDefault="00935070" w:rsidP="00935070">
      <w:pPr>
        <w:ind w:left="562"/>
        <w:jc w:val="both"/>
        <w:rPr>
          <w:i/>
          <w:iCs/>
          <w:color w:val="0000FF"/>
          <w:szCs w:val="22"/>
          <w:shd w:val="clear" w:color="auto" w:fill="D9D9D9" w:themeFill="background1" w:themeFillShade="D9"/>
        </w:rPr>
      </w:pPr>
      <w:proofErr w:type="gramStart"/>
      <w:r w:rsidRPr="00935070">
        <w:t>A number of</w:t>
      </w:r>
      <w:proofErr w:type="gramEnd"/>
      <w:r w:rsidRPr="00935070">
        <w:t xml:space="preserve"> new</w:t>
      </w:r>
      <w:r w:rsidRPr="00935070">
        <w:rPr>
          <w:rFonts w:cs="Angsana New"/>
          <w:lang w:bidi="th-TH"/>
        </w:rPr>
        <w:t xml:space="preserve"> </w:t>
      </w:r>
      <w:r w:rsidR="00F66E60">
        <w:t xml:space="preserve">and revised </w:t>
      </w:r>
      <w:r w:rsidRPr="00935070">
        <w:rPr>
          <w:rFonts w:cs="Angsana New"/>
          <w:lang w:bidi="th-TH"/>
        </w:rPr>
        <w:t>TFRS</w:t>
      </w:r>
      <w:r w:rsidRPr="00935070">
        <w:t xml:space="preserve"> </w:t>
      </w:r>
      <w:r w:rsidRPr="00935070">
        <w:rPr>
          <w:rFonts w:cs="Angsana New"/>
          <w:lang w:bidi="th-TH"/>
        </w:rPr>
        <w:t xml:space="preserve">which are </w:t>
      </w:r>
      <w:r w:rsidRPr="00935070">
        <w:t xml:space="preserve">relevant to the Group’s operations </w:t>
      </w:r>
      <w:r w:rsidRPr="00935070">
        <w:rPr>
          <w:rFonts w:cs="Angsana New"/>
          <w:lang w:bidi="th-TH"/>
        </w:rPr>
        <w:t>are expected to have significant impact on the consolidated and separate financial</w:t>
      </w:r>
      <w:r w:rsidRPr="00935070">
        <w:t xml:space="preserve"> statements on the date of initial application. Those TFRS which become effective for annual financial reporting periods beginning on or after 1 January 2020</w:t>
      </w:r>
      <w:r w:rsidRPr="00935070">
        <w:rPr>
          <w:cs/>
          <w:lang w:bidi="th-TH"/>
        </w:rPr>
        <w:t xml:space="preserve"> </w:t>
      </w:r>
      <w:r w:rsidRPr="00935070">
        <w:t>are as follows:</w:t>
      </w:r>
    </w:p>
    <w:p w:rsidR="00935070" w:rsidRPr="00935070" w:rsidRDefault="00935070" w:rsidP="00935070">
      <w:pPr>
        <w:ind w:left="540"/>
        <w:jc w:val="both"/>
        <w:rPr>
          <w:i/>
          <w:iCs/>
          <w:color w:val="0000FF"/>
          <w:szCs w:val="22"/>
          <w:shd w:val="clear" w:color="auto" w:fill="D9D9D9" w:themeFill="background1" w:themeFillShade="D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935070" w:rsidRPr="00935070" w:rsidTr="00EA2207">
        <w:trPr>
          <w:tblHeader/>
        </w:trPr>
        <w:tc>
          <w:tcPr>
            <w:tcW w:w="2340" w:type="dxa"/>
            <w:vAlign w:val="bottom"/>
          </w:tcPr>
          <w:p w:rsidR="00935070" w:rsidRPr="00935070" w:rsidRDefault="00935070" w:rsidP="00EA2207">
            <w:pPr>
              <w:spacing w:line="240" w:lineRule="auto"/>
              <w:jc w:val="center"/>
              <w:rPr>
                <w:b/>
                <w:bCs/>
                <w:szCs w:val="22"/>
                <w:shd w:val="clear" w:color="auto" w:fill="D9D9D9" w:themeFill="background1" w:themeFillShade="D9"/>
                <w:rtl/>
                <w:cs/>
              </w:rPr>
            </w:pPr>
            <w:r w:rsidRPr="00935070">
              <w:rPr>
                <w:rFonts w:eastAsia="Calibri"/>
                <w:b/>
                <w:bCs/>
                <w:szCs w:val="22"/>
              </w:rPr>
              <w:t>TFRS</w:t>
            </w:r>
          </w:p>
        </w:tc>
        <w:tc>
          <w:tcPr>
            <w:tcW w:w="5760" w:type="dxa"/>
            <w:vAlign w:val="bottom"/>
          </w:tcPr>
          <w:p w:rsidR="00935070" w:rsidRPr="00935070" w:rsidRDefault="00935070" w:rsidP="00EA2207">
            <w:pPr>
              <w:spacing w:line="240" w:lineRule="auto"/>
              <w:jc w:val="center"/>
              <w:rPr>
                <w:rFonts w:eastAsia="Calibri"/>
                <w:b/>
                <w:bCs/>
                <w:szCs w:val="22"/>
              </w:rPr>
            </w:pPr>
            <w:r w:rsidRPr="00935070">
              <w:rPr>
                <w:b/>
                <w:bCs/>
              </w:rPr>
              <w:t>Topic</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rPr>
            </w:pPr>
            <w:r w:rsidRPr="00935070">
              <w:rPr>
                <w:rFonts w:eastAsia="Calibri"/>
                <w:szCs w:val="22"/>
                <w:lang w:val="en-US" w:bidi="th-TH"/>
              </w:rPr>
              <w:t>TFRS</w:t>
            </w:r>
            <w:r w:rsidRPr="00935070">
              <w:rPr>
                <w:rFonts w:eastAsia="Calibri"/>
                <w:szCs w:val="22"/>
              </w:rPr>
              <w:t xml:space="preserve"> 7*</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 Disclosures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TFRS</w:t>
            </w:r>
            <w:r w:rsidRPr="00935070">
              <w:rPr>
                <w:rFonts w:eastAsia="Calibri"/>
                <w:szCs w:val="22"/>
                <w:lang w:val="en-US"/>
              </w:rPr>
              <w:t xml:space="preserve"> </w:t>
            </w:r>
            <w:r w:rsidRPr="00935070">
              <w:rPr>
                <w:rFonts w:eastAsia="Calibri"/>
                <w:szCs w:val="22"/>
                <w:lang w:val="en-US" w:bidi="th-TH"/>
              </w:rPr>
              <w:t>9*</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lang w:val="en-US" w:bidi="th-TH"/>
              </w:rPr>
            </w:pPr>
            <w:r w:rsidRPr="00935070">
              <w:rPr>
                <w:rFonts w:eastAsia="Calibri"/>
                <w:szCs w:val="22"/>
                <w:lang w:val="en-US" w:bidi="th-TH"/>
              </w:rPr>
              <w:t>TFRS</w:t>
            </w:r>
            <w:r w:rsidRPr="00935070">
              <w:rPr>
                <w:rFonts w:eastAsia="Calibri"/>
                <w:szCs w:val="22"/>
                <w:lang w:val="en-US"/>
              </w:rPr>
              <w:t xml:space="preserve"> </w:t>
            </w:r>
            <w:r w:rsidRPr="00935070">
              <w:rPr>
                <w:rFonts w:eastAsia="Calibri"/>
                <w:szCs w:val="22"/>
                <w:lang w:val="en-US" w:bidi="th-TH"/>
              </w:rPr>
              <w:t>16</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Leases</w:t>
            </w:r>
          </w:p>
        </w:tc>
      </w:tr>
      <w:tr w:rsidR="00935070" w:rsidRPr="00935070" w:rsidTr="00EA2207">
        <w:tc>
          <w:tcPr>
            <w:tcW w:w="234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TAS</w:t>
            </w:r>
            <w:r w:rsidRPr="00935070">
              <w:rPr>
                <w:rFonts w:eastAsia="Calibri"/>
                <w:szCs w:val="22"/>
                <w:lang w:val="en-US"/>
              </w:rPr>
              <w:t xml:space="preserve"> </w:t>
            </w:r>
            <w:r w:rsidRPr="00935070">
              <w:rPr>
                <w:rFonts w:eastAsia="Calibri"/>
                <w:szCs w:val="22"/>
                <w:lang w:val="en-US" w:bidi="th-TH"/>
              </w:rPr>
              <w:t>32*</w:t>
            </w:r>
          </w:p>
        </w:tc>
        <w:tc>
          <w:tcPr>
            <w:tcW w:w="5760" w:type="dxa"/>
          </w:tcPr>
          <w:p w:rsidR="00935070" w:rsidRPr="00935070" w:rsidRDefault="00935070" w:rsidP="00EA2207">
            <w:pPr>
              <w:spacing w:line="240" w:lineRule="auto"/>
              <w:ind w:left="162" w:hanging="162"/>
              <w:rPr>
                <w:rFonts w:eastAsia="Calibri"/>
                <w:szCs w:val="22"/>
                <w:rtl/>
                <w:cs/>
                <w:lang w:val="en-US"/>
              </w:rPr>
            </w:pPr>
            <w:r w:rsidRPr="00935070">
              <w:rPr>
                <w:rFonts w:eastAsia="Calibri"/>
                <w:szCs w:val="22"/>
                <w:lang w:val="en-US" w:bidi="th-TH"/>
              </w:rPr>
              <w:t>Financial Instruments: Presentation</w:t>
            </w:r>
          </w:p>
        </w:tc>
      </w:tr>
    </w:tbl>
    <w:p w:rsidR="00935070" w:rsidRPr="00935070" w:rsidRDefault="00935070" w:rsidP="00935070">
      <w:pPr>
        <w:ind w:left="540"/>
        <w:jc w:val="both"/>
      </w:pPr>
    </w:p>
    <w:p w:rsidR="00935070" w:rsidRPr="00935070" w:rsidRDefault="00935070" w:rsidP="00935070">
      <w:pPr>
        <w:ind w:left="540"/>
        <w:jc w:val="both"/>
        <w:rPr>
          <w:i/>
          <w:iCs/>
        </w:rPr>
      </w:pPr>
      <w:r w:rsidRPr="00935070">
        <w:rPr>
          <w:i/>
          <w:iCs/>
        </w:rPr>
        <w:t>* TFRS - Financial instruments standards</w:t>
      </w:r>
    </w:p>
    <w:p w:rsidR="00935070" w:rsidRPr="00935070" w:rsidRDefault="00935070" w:rsidP="00935070">
      <w:pPr>
        <w:ind w:left="540"/>
        <w:jc w:val="both"/>
      </w:pPr>
    </w:p>
    <w:p w:rsidR="00935070" w:rsidRPr="00935070" w:rsidRDefault="00935070" w:rsidP="00935070">
      <w:pPr>
        <w:pStyle w:val="ListParagraph"/>
        <w:numPr>
          <w:ilvl w:val="1"/>
          <w:numId w:val="10"/>
        </w:numPr>
        <w:tabs>
          <w:tab w:val="clear" w:pos="60"/>
        </w:tabs>
        <w:spacing w:line="240" w:lineRule="auto"/>
        <w:ind w:left="0"/>
        <w:jc w:val="thaiDistribute"/>
        <w:rPr>
          <w:b/>
          <w:bCs/>
          <w:i/>
          <w:iCs/>
          <w:color w:val="000000"/>
          <w:szCs w:val="22"/>
        </w:rPr>
      </w:pPr>
      <w:r w:rsidRPr="00935070">
        <w:rPr>
          <w:b/>
          <w:bCs/>
          <w:i/>
          <w:iCs/>
          <w:color w:val="000000"/>
          <w:szCs w:val="22"/>
        </w:rPr>
        <w:t>TFRS - Financial instruments standards</w:t>
      </w:r>
    </w:p>
    <w:p w:rsidR="00935070" w:rsidRPr="00935070" w:rsidRDefault="00935070" w:rsidP="00935070">
      <w:pPr>
        <w:pStyle w:val="ListParagraph"/>
        <w:spacing w:line="240" w:lineRule="auto"/>
        <w:ind w:left="540"/>
        <w:jc w:val="thaiDistribute"/>
        <w:rPr>
          <w:i/>
          <w:iCs/>
        </w:rPr>
      </w:pPr>
    </w:p>
    <w:p w:rsidR="00935070" w:rsidRPr="00935070" w:rsidRDefault="00935070" w:rsidP="00F66E60">
      <w:pPr>
        <w:pStyle w:val="ListParagraph"/>
        <w:spacing w:line="240" w:lineRule="auto"/>
        <w:ind w:left="540"/>
        <w:jc w:val="thaiDistribute"/>
        <w:rPr>
          <w:rFonts w:eastAsia="Calibri"/>
          <w:szCs w:val="22"/>
          <w:lang w:val="en-US" w:eastAsia="en-GB" w:bidi="th-TH"/>
        </w:rPr>
      </w:pPr>
      <w:r w:rsidRPr="00935070">
        <w:t xml:space="preserve">These TFRSs </w:t>
      </w:r>
      <w:r w:rsidRPr="00935070">
        <w:rPr>
          <w:rFonts w:cs="Angsana New"/>
          <w:lang w:val="en-US" w:bidi="th-TH"/>
        </w:rPr>
        <w:t>establish</w:t>
      </w:r>
      <w:r w:rsidRPr="00935070">
        <w:t xml:space="preserve"> requirements related to definition, recognition, measurement, impairment and </w:t>
      </w:r>
      <w:r w:rsidRPr="00935070">
        <w:rPr>
          <w:rFonts w:cs="Angsana New"/>
          <w:lang w:val="en-US" w:bidi="th-TH"/>
        </w:rPr>
        <w:t>derecognition</w:t>
      </w:r>
      <w:r w:rsidRPr="00935070">
        <w:t xml:space="preserve"> of financial assets and financial liabilities</w:t>
      </w:r>
      <w:r w:rsidRPr="00935070">
        <w:rPr>
          <w:rFonts w:cs="Angsana New"/>
          <w:lang w:val="en-US" w:bidi="th-TH"/>
        </w:rPr>
        <w:t xml:space="preserve">, including accounting for derivatives and hedge accounting. </w:t>
      </w:r>
      <w:r w:rsidR="00F66E60" w:rsidRPr="00F66E60">
        <w:rPr>
          <w:rFonts w:cs="Angsana New"/>
          <w:lang w:val="en-US" w:bidi="th-TH"/>
        </w:rPr>
        <w:t>When these TFRSs are effective, some accounting standards, interpretations and guidance which are currently effective will be cancelled.</w:t>
      </w:r>
    </w:p>
    <w:p w:rsidR="00935070" w:rsidRPr="00935070" w:rsidRDefault="00935070" w:rsidP="00935070">
      <w:pPr>
        <w:spacing w:line="240" w:lineRule="auto"/>
        <w:ind w:left="162" w:firstLine="558"/>
        <w:rPr>
          <w:rFonts w:eastAsia="Calibri"/>
          <w:szCs w:val="22"/>
          <w:lang w:val="en-US" w:bidi="th-TH"/>
        </w:rPr>
      </w:pPr>
    </w:p>
    <w:p w:rsidR="00935070" w:rsidRPr="00935070" w:rsidRDefault="00935070" w:rsidP="00935070">
      <w:pPr>
        <w:pStyle w:val="ListParagraph"/>
        <w:numPr>
          <w:ilvl w:val="1"/>
          <w:numId w:val="10"/>
        </w:numPr>
        <w:tabs>
          <w:tab w:val="clear" w:pos="60"/>
        </w:tabs>
        <w:spacing w:line="240" w:lineRule="auto"/>
        <w:ind w:left="0"/>
        <w:jc w:val="thaiDistribute"/>
        <w:rPr>
          <w:b/>
          <w:bCs/>
          <w:i/>
          <w:iCs/>
          <w:color w:val="000000"/>
          <w:szCs w:val="22"/>
        </w:rPr>
      </w:pPr>
      <w:r w:rsidRPr="00935070">
        <w:rPr>
          <w:rFonts w:eastAsia="Calibri"/>
          <w:b/>
          <w:bCs/>
          <w:i/>
          <w:iCs/>
          <w:szCs w:val="22"/>
          <w:lang w:val="en-US" w:bidi="th-TH"/>
        </w:rPr>
        <w:t>TFRS 16 Leases</w:t>
      </w:r>
    </w:p>
    <w:p w:rsidR="00935070" w:rsidRPr="00935070" w:rsidRDefault="00935070" w:rsidP="00935070">
      <w:pPr>
        <w:pStyle w:val="ListParagraph"/>
        <w:spacing w:line="240" w:lineRule="auto"/>
        <w:ind w:left="562"/>
        <w:jc w:val="thaiDistribute"/>
        <w:rPr>
          <w:rFonts w:eastAsia="Calibri"/>
          <w:b/>
          <w:bCs/>
          <w:i/>
          <w:iCs/>
          <w:szCs w:val="22"/>
          <w:lang w:val="en-US" w:bidi="th-TH"/>
        </w:rPr>
      </w:pPr>
    </w:p>
    <w:p w:rsidR="00935070" w:rsidRPr="00935070" w:rsidRDefault="00935070" w:rsidP="00B520DE">
      <w:pPr>
        <w:spacing w:line="240" w:lineRule="auto"/>
        <w:ind w:left="540"/>
        <w:jc w:val="both"/>
        <w:rPr>
          <w:shd w:val="clear" w:color="auto" w:fill="D9D9D9" w:themeFill="background1" w:themeFillShade="D9"/>
        </w:rPr>
      </w:pPr>
      <w:r w:rsidRPr="00935070">
        <w:rPr>
          <w:szCs w:val="22"/>
        </w:rPr>
        <w:t>TFRS 16 introduces a single lessee accounting model for lessees. A lessee recognises a right-of-use asset</w:t>
      </w:r>
      <w:r w:rsidR="00B520DE">
        <w:rPr>
          <w:szCs w:val="22"/>
        </w:rPr>
        <w:t xml:space="preserve"> and a lease liability.</w:t>
      </w:r>
      <w:r w:rsidRPr="00935070">
        <w:rPr>
          <w:szCs w:val="22"/>
        </w:rPr>
        <w:t xml:space="preserve"> There are recognition exemptions for short-term leases and leases of low-value items. Lessor accounting remains </w:t>
      </w:r>
      <w:proofErr w:type="gramStart"/>
      <w:r w:rsidRPr="00935070">
        <w:rPr>
          <w:szCs w:val="22"/>
        </w:rPr>
        <w:t>similar to</w:t>
      </w:r>
      <w:proofErr w:type="gramEnd"/>
      <w:r w:rsidRPr="00935070">
        <w:rPr>
          <w:szCs w:val="22"/>
        </w:rPr>
        <w:t xml:space="preserve"> the current standard, i.e. lessors continue to classify leases as finance or operating leases. </w:t>
      </w:r>
      <w:r w:rsidR="00B520DE" w:rsidRPr="00B520DE">
        <w:rPr>
          <w:rFonts w:cs="Angsana New"/>
          <w:lang w:val="en-US" w:bidi="th-TH"/>
        </w:rPr>
        <w:t>When this TFRS is effective, some accounting standards and interpretations which are currently effective will be cancelled.</w:t>
      </w:r>
    </w:p>
    <w:p w:rsidR="00935070" w:rsidRPr="00935070" w:rsidRDefault="00935070" w:rsidP="00935070">
      <w:pPr>
        <w:pStyle w:val="BodyText"/>
        <w:spacing w:after="0"/>
        <w:ind w:right="-405"/>
        <w:jc w:val="thaiDistribute"/>
        <w:rPr>
          <w:i/>
          <w:iCs/>
          <w:color w:val="0000FF"/>
          <w:shd w:val="clear" w:color="auto" w:fill="D9D9D9" w:themeFill="background1" w:themeFillShade="D9"/>
        </w:rPr>
      </w:pPr>
    </w:p>
    <w:p w:rsidR="00935070" w:rsidRPr="00935070" w:rsidRDefault="00935070" w:rsidP="00935070">
      <w:pPr>
        <w:spacing w:line="240" w:lineRule="auto"/>
        <w:ind w:left="540"/>
        <w:jc w:val="both"/>
      </w:pPr>
      <w:r w:rsidRPr="00935070">
        <w:t xml:space="preserve">Management is presently considering the potential impact of adopting and initially applying </w:t>
      </w:r>
      <w:r w:rsidR="00B25366">
        <w:t>those TFRSs</w:t>
      </w:r>
      <w:r w:rsidRPr="00935070">
        <w:t xml:space="preserve"> on the financial statements.</w:t>
      </w:r>
      <w:r w:rsidRPr="007F70D9">
        <w:t xml:space="preserve"> </w:t>
      </w:r>
    </w:p>
    <w:p w:rsidR="00935070" w:rsidRDefault="00935070" w:rsidP="00935070">
      <w:pPr>
        <w:ind w:left="540"/>
        <w:jc w:val="both"/>
        <w:rPr>
          <w:lang w:val="en-US"/>
        </w:rPr>
      </w:pPr>
    </w:p>
    <w:p w:rsidR="00B51EA0" w:rsidRPr="00610BA4" w:rsidRDefault="00B51EA0" w:rsidP="00B51EA0">
      <w:pPr>
        <w:pStyle w:val="Heading1"/>
      </w:pPr>
      <w:r>
        <w:t>2</w:t>
      </w:r>
      <w:r w:rsidR="00037DA8">
        <w:t>3</w:t>
      </w:r>
      <w:r>
        <w:tab/>
      </w:r>
      <w:r w:rsidRPr="00610BA4">
        <w:t>Reclassification of accounts</w:t>
      </w:r>
    </w:p>
    <w:p w:rsidR="004C6E81" w:rsidRDefault="004C6E81" w:rsidP="00546AEC">
      <w:pPr>
        <w:pStyle w:val="index"/>
        <w:numPr>
          <w:ilvl w:val="0"/>
          <w:numId w:val="0"/>
        </w:numPr>
        <w:tabs>
          <w:tab w:val="left" w:pos="540"/>
        </w:tabs>
        <w:jc w:val="thaiDistribute"/>
        <w:rPr>
          <w:b/>
          <w:bCs/>
          <w:sz w:val="24"/>
          <w:szCs w:val="24"/>
        </w:rPr>
      </w:pPr>
    </w:p>
    <w:p w:rsidR="00B51EA0" w:rsidRDefault="00B51EA0" w:rsidP="00B51EA0">
      <w:pPr>
        <w:spacing w:line="240" w:lineRule="auto"/>
        <w:ind w:left="540"/>
        <w:jc w:val="both"/>
      </w:pPr>
      <w:r w:rsidRPr="00610BA4">
        <w:t xml:space="preserve">Certain accounts in the statement of financial position as at 31 December </w:t>
      </w:r>
      <w:r>
        <w:t>2018</w:t>
      </w:r>
      <w:r w:rsidRPr="00610BA4">
        <w:t xml:space="preserve"> and the statement of comprehensive income for the</w:t>
      </w:r>
      <w:r w:rsidR="00353BD3">
        <w:t xml:space="preserve"> three-month and</w:t>
      </w:r>
      <w:r w:rsidRPr="00610BA4">
        <w:t xml:space="preserve"> </w:t>
      </w:r>
      <w:r w:rsidR="00E81025">
        <w:t>six</w:t>
      </w:r>
      <w:r w:rsidRPr="00610BA4">
        <w:t>-month period</w:t>
      </w:r>
      <w:r w:rsidR="0040769B">
        <w:t>s</w:t>
      </w:r>
      <w:r w:rsidRPr="00610BA4">
        <w:t xml:space="preserve"> ended </w:t>
      </w:r>
      <w:r w:rsidR="00E81025">
        <w:t>30 June</w:t>
      </w:r>
      <w:r w:rsidRPr="00610BA4">
        <w:t xml:space="preserve"> </w:t>
      </w:r>
      <w:r>
        <w:t>2018</w:t>
      </w:r>
      <w:r w:rsidRPr="00610BA4">
        <w:t xml:space="preserve">, which are included in the </w:t>
      </w:r>
      <w:r>
        <w:t>2019</w:t>
      </w:r>
      <w:r w:rsidRPr="00610BA4">
        <w:t xml:space="preserve"> interim financial statements for comparative purposes, have been reclassified to conform to the presentation in the </w:t>
      </w:r>
      <w:r>
        <w:t>2019</w:t>
      </w:r>
      <w:r w:rsidRPr="00610BA4">
        <w:t xml:space="preserve"> interim financial statements.  </w:t>
      </w:r>
    </w:p>
    <w:p w:rsidR="00E92BB9" w:rsidRDefault="00E92BB9" w:rsidP="00B51EA0">
      <w:pPr>
        <w:spacing w:line="240" w:lineRule="auto"/>
        <w:ind w:left="540"/>
        <w:jc w:val="both"/>
      </w:pPr>
    </w:p>
    <w:p w:rsidR="00E92BB9" w:rsidRDefault="00E92BB9" w:rsidP="00B51EA0">
      <w:pPr>
        <w:spacing w:line="240" w:lineRule="auto"/>
        <w:ind w:left="540"/>
        <w:jc w:val="both"/>
      </w:pPr>
    </w:p>
    <w:p w:rsidR="00E92BB9" w:rsidRDefault="00E92BB9" w:rsidP="00B51EA0">
      <w:pPr>
        <w:spacing w:line="240" w:lineRule="auto"/>
        <w:ind w:left="540"/>
        <w:jc w:val="both"/>
      </w:pPr>
    </w:p>
    <w:p w:rsidR="00E92BB9" w:rsidRDefault="00E92BB9" w:rsidP="00B51EA0">
      <w:pPr>
        <w:spacing w:line="240" w:lineRule="auto"/>
        <w:ind w:left="540"/>
        <w:jc w:val="both"/>
      </w:pPr>
    </w:p>
    <w:p w:rsidR="00A30201" w:rsidRDefault="00A30201" w:rsidP="00B51EA0">
      <w:pPr>
        <w:spacing w:line="240" w:lineRule="auto"/>
        <w:ind w:left="540"/>
        <w:jc w:val="both"/>
      </w:pPr>
    </w:p>
    <w:p w:rsidR="00E92BB9" w:rsidRDefault="00E92BB9" w:rsidP="00B51EA0">
      <w:pPr>
        <w:spacing w:line="240" w:lineRule="auto"/>
        <w:ind w:left="540"/>
        <w:jc w:val="both"/>
      </w:pPr>
    </w:p>
    <w:p w:rsidR="00E92BB9" w:rsidRDefault="00E92BB9" w:rsidP="00B51EA0">
      <w:pPr>
        <w:spacing w:line="240" w:lineRule="auto"/>
        <w:ind w:left="540"/>
        <w:jc w:val="both"/>
      </w:pPr>
    </w:p>
    <w:p w:rsidR="00B51EA0" w:rsidRDefault="00B51EA0" w:rsidP="00B51EA0">
      <w:pPr>
        <w:spacing w:line="240" w:lineRule="auto"/>
        <w:ind w:left="540"/>
        <w:jc w:val="both"/>
        <w:rPr>
          <w:b/>
          <w:bCs/>
          <w:sz w:val="24"/>
          <w:szCs w:val="24"/>
        </w:rPr>
      </w:pPr>
    </w:p>
    <w:tbl>
      <w:tblPr>
        <w:tblW w:w="10035" w:type="dxa"/>
        <w:tblInd w:w="450" w:type="dxa"/>
        <w:tblLayout w:type="fixed"/>
        <w:tblLook w:val="01E0" w:firstRow="1" w:lastRow="1" w:firstColumn="1" w:lastColumn="1" w:noHBand="0" w:noVBand="0"/>
      </w:tblPr>
      <w:tblGrid>
        <w:gridCol w:w="2250"/>
        <w:gridCol w:w="1080"/>
        <w:gridCol w:w="270"/>
        <w:gridCol w:w="1170"/>
        <w:gridCol w:w="268"/>
        <w:gridCol w:w="1082"/>
        <w:gridCol w:w="268"/>
        <w:gridCol w:w="1073"/>
        <w:gridCol w:w="335"/>
        <w:gridCol w:w="1059"/>
        <w:gridCol w:w="268"/>
        <w:gridCol w:w="905"/>
        <w:gridCol w:w="7"/>
      </w:tblGrid>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7785" w:type="dxa"/>
            <w:gridSpan w:val="12"/>
            <w:shd w:val="clear" w:color="auto" w:fill="auto"/>
          </w:tcPr>
          <w:p w:rsidR="00B51EA0" w:rsidRPr="00655A89" w:rsidRDefault="00B51EA0" w:rsidP="00D056A6">
            <w:pPr>
              <w:pStyle w:val="BodyText"/>
              <w:spacing w:after="0" w:line="240" w:lineRule="atLeast"/>
              <w:ind w:left="-108" w:right="-108"/>
              <w:jc w:val="center"/>
              <w:rPr>
                <w:sz w:val="20"/>
              </w:rPr>
            </w:pPr>
            <w:r w:rsidRPr="00655A89">
              <w:rPr>
                <w:b/>
                <w:bCs/>
                <w:sz w:val="20"/>
              </w:rPr>
              <w:t>2018</w:t>
            </w:r>
          </w:p>
        </w:tc>
      </w:tr>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3870" w:type="dxa"/>
            <w:gridSpan w:val="5"/>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Consolidated </w:t>
            </w:r>
          </w:p>
          <w:p w:rsidR="00B51EA0" w:rsidRPr="00655A89" w:rsidRDefault="00B51EA0" w:rsidP="00D056A6">
            <w:pPr>
              <w:pStyle w:val="BodyText"/>
              <w:spacing w:after="0" w:line="240" w:lineRule="atLeast"/>
              <w:ind w:right="-55"/>
              <w:jc w:val="center"/>
              <w:rPr>
                <w:sz w:val="20"/>
              </w:rPr>
            </w:pPr>
            <w:r w:rsidRPr="00655A89">
              <w:rPr>
                <w:b/>
                <w:bCs/>
                <w:sz w:val="20"/>
              </w:rPr>
              <w:t>financial statements</w:t>
            </w:r>
          </w:p>
        </w:tc>
        <w:tc>
          <w:tcPr>
            <w:tcW w:w="268" w:type="dxa"/>
            <w:shd w:val="clear" w:color="auto" w:fill="auto"/>
          </w:tcPr>
          <w:p w:rsidR="00B51EA0" w:rsidRPr="00655A89" w:rsidRDefault="00B51EA0" w:rsidP="00D056A6">
            <w:pPr>
              <w:pStyle w:val="BodyText"/>
              <w:spacing w:after="0" w:line="240" w:lineRule="atLeast"/>
              <w:ind w:right="-405"/>
              <w:jc w:val="both"/>
              <w:rPr>
                <w:sz w:val="20"/>
              </w:rPr>
            </w:pPr>
          </w:p>
        </w:tc>
        <w:tc>
          <w:tcPr>
            <w:tcW w:w="3647" w:type="dxa"/>
            <w:gridSpan w:val="6"/>
            <w:tcBorders>
              <w:bottom w:val="single" w:sz="4" w:space="0" w:color="auto"/>
            </w:tcBorders>
            <w:shd w:val="clear" w:color="auto" w:fill="auto"/>
          </w:tcPr>
          <w:p w:rsidR="00B51EA0" w:rsidRPr="00655A89" w:rsidRDefault="00B51EA0" w:rsidP="00D056A6">
            <w:pPr>
              <w:pStyle w:val="acctmergecolhdg"/>
              <w:spacing w:line="240" w:lineRule="atLeast"/>
              <w:rPr>
                <w:sz w:val="20"/>
              </w:rPr>
            </w:pPr>
            <w:r w:rsidRPr="00655A89">
              <w:rPr>
                <w:sz w:val="20"/>
              </w:rPr>
              <w:t xml:space="preserve">Separate </w:t>
            </w:r>
          </w:p>
          <w:p w:rsidR="00B51EA0" w:rsidRPr="00655A89" w:rsidRDefault="00B51EA0" w:rsidP="00D056A6">
            <w:pPr>
              <w:pStyle w:val="BodyText"/>
              <w:spacing w:after="0" w:line="240" w:lineRule="atLeast"/>
              <w:ind w:right="-108"/>
              <w:jc w:val="center"/>
              <w:rPr>
                <w:sz w:val="20"/>
              </w:rPr>
            </w:pPr>
            <w:r w:rsidRPr="00655A89">
              <w:rPr>
                <w:b/>
                <w:bCs/>
                <w:sz w:val="20"/>
              </w:rPr>
              <w:t>financial statements</w:t>
            </w:r>
          </w:p>
        </w:tc>
      </w:tr>
      <w:tr w:rsidR="00F171AA" w:rsidRPr="00610BA4" w:rsidTr="003635E5">
        <w:trPr>
          <w:gridAfter w:val="1"/>
          <w:wAfter w:w="7" w:type="dxa"/>
          <w:tblHeader/>
        </w:trPr>
        <w:tc>
          <w:tcPr>
            <w:tcW w:w="2250" w:type="dxa"/>
            <w:shd w:val="clear" w:color="auto" w:fill="auto"/>
          </w:tcPr>
          <w:p w:rsidR="00F171AA" w:rsidRPr="00655A89" w:rsidRDefault="00F171AA" w:rsidP="00F171AA">
            <w:pPr>
              <w:pStyle w:val="BodyText"/>
              <w:spacing w:after="0" w:line="240" w:lineRule="atLeast"/>
              <w:ind w:right="-108"/>
              <w:jc w:val="both"/>
              <w:rPr>
                <w:i/>
                <w:iCs/>
                <w:color w:val="0000FF"/>
                <w:sz w:val="20"/>
                <w:cs/>
                <w:lang w:bidi="th-TH"/>
              </w:rPr>
            </w:pPr>
          </w:p>
        </w:tc>
        <w:tc>
          <w:tcPr>
            <w:tcW w:w="1080"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270" w:type="dxa"/>
            <w:shd w:val="clear" w:color="auto" w:fill="auto"/>
          </w:tcPr>
          <w:p w:rsidR="00F171AA" w:rsidRPr="00655A89" w:rsidRDefault="00F171AA" w:rsidP="00F171AA">
            <w:pPr>
              <w:pStyle w:val="BodyText"/>
              <w:spacing w:after="0" w:line="240" w:lineRule="atLeast"/>
              <w:ind w:right="-405"/>
              <w:jc w:val="center"/>
              <w:rPr>
                <w:sz w:val="20"/>
              </w:rPr>
            </w:pPr>
          </w:p>
        </w:tc>
        <w:tc>
          <w:tcPr>
            <w:tcW w:w="1170"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82" w:type="dxa"/>
            <w:shd w:val="clear" w:color="auto" w:fill="auto"/>
          </w:tcPr>
          <w:p w:rsidR="005B5209" w:rsidRDefault="00F171AA" w:rsidP="005B5209">
            <w:pPr>
              <w:pStyle w:val="BodyText"/>
              <w:spacing w:after="0" w:line="240" w:lineRule="atLeast"/>
              <w:ind w:right="-108"/>
              <w:jc w:val="center"/>
              <w:rPr>
                <w:sz w:val="20"/>
              </w:rPr>
            </w:pPr>
            <w:r w:rsidRPr="00655A89">
              <w:rPr>
                <w:sz w:val="20"/>
              </w:rPr>
              <w:t>After</w:t>
            </w:r>
          </w:p>
          <w:p w:rsidR="00F171AA" w:rsidRPr="00655A89" w:rsidRDefault="00F171AA" w:rsidP="005B5209">
            <w:pPr>
              <w:pStyle w:val="BodyText"/>
              <w:spacing w:after="0" w:line="240" w:lineRule="atLeast"/>
              <w:ind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1073" w:type="dxa"/>
            <w:shd w:val="clear" w:color="auto" w:fill="auto"/>
          </w:tcPr>
          <w:p w:rsidR="005B5209" w:rsidRDefault="00F171AA" w:rsidP="005B5209">
            <w:pPr>
              <w:pStyle w:val="BodyText"/>
              <w:spacing w:after="0" w:line="240" w:lineRule="atLeast"/>
              <w:ind w:left="-108" w:right="-108"/>
              <w:jc w:val="center"/>
              <w:rPr>
                <w:sz w:val="20"/>
              </w:rPr>
            </w:pPr>
            <w:r w:rsidRPr="00655A89">
              <w:rPr>
                <w:sz w:val="20"/>
              </w:rPr>
              <w:t>Before</w:t>
            </w:r>
          </w:p>
          <w:p w:rsidR="00F171AA" w:rsidRPr="00655A89" w:rsidRDefault="00F171AA" w:rsidP="005B5209">
            <w:pPr>
              <w:pStyle w:val="BodyText"/>
              <w:spacing w:after="0" w:line="240" w:lineRule="atLeast"/>
              <w:ind w:left="-108" w:right="-108"/>
              <w:jc w:val="center"/>
              <w:rPr>
                <w:sz w:val="20"/>
              </w:rPr>
            </w:pPr>
            <w:r w:rsidRPr="00655A89">
              <w:rPr>
                <w:sz w:val="20"/>
              </w:rPr>
              <w:t>reclass.</w:t>
            </w:r>
          </w:p>
        </w:tc>
        <w:tc>
          <w:tcPr>
            <w:tcW w:w="335" w:type="dxa"/>
            <w:shd w:val="clear" w:color="auto" w:fill="auto"/>
          </w:tcPr>
          <w:p w:rsidR="00F171AA" w:rsidRPr="00655A89" w:rsidRDefault="00F171AA" w:rsidP="00F171AA">
            <w:pPr>
              <w:pStyle w:val="BodyText"/>
              <w:spacing w:after="0" w:line="240" w:lineRule="atLeast"/>
              <w:ind w:right="-405"/>
              <w:jc w:val="center"/>
              <w:rPr>
                <w:sz w:val="20"/>
              </w:rPr>
            </w:pPr>
          </w:p>
        </w:tc>
        <w:tc>
          <w:tcPr>
            <w:tcW w:w="1059" w:type="dxa"/>
            <w:shd w:val="clear" w:color="auto" w:fill="auto"/>
          </w:tcPr>
          <w:p w:rsidR="00F171AA" w:rsidRPr="00655A89" w:rsidRDefault="00F171AA" w:rsidP="00F171AA">
            <w:pPr>
              <w:pStyle w:val="BodyText"/>
              <w:spacing w:after="0" w:line="240" w:lineRule="atLeast"/>
              <w:ind w:left="-108" w:right="-108"/>
              <w:jc w:val="center"/>
              <w:rPr>
                <w:sz w:val="20"/>
              </w:rPr>
            </w:pPr>
          </w:p>
          <w:p w:rsidR="00F171AA" w:rsidRPr="00655A89" w:rsidRDefault="00F171AA" w:rsidP="00F171AA">
            <w:pPr>
              <w:pStyle w:val="BodyText"/>
              <w:spacing w:after="0" w:line="240" w:lineRule="atLeast"/>
              <w:ind w:left="-108" w:right="-108"/>
              <w:jc w:val="center"/>
              <w:rPr>
                <w:sz w:val="20"/>
              </w:rPr>
            </w:pPr>
            <w:r w:rsidRPr="00655A89">
              <w:rPr>
                <w:sz w:val="20"/>
              </w:rPr>
              <w:t>Reclass.</w:t>
            </w:r>
          </w:p>
        </w:tc>
        <w:tc>
          <w:tcPr>
            <w:tcW w:w="268" w:type="dxa"/>
            <w:shd w:val="clear" w:color="auto" w:fill="auto"/>
          </w:tcPr>
          <w:p w:rsidR="00F171AA" w:rsidRPr="00655A89" w:rsidRDefault="00F171AA" w:rsidP="00F171AA">
            <w:pPr>
              <w:pStyle w:val="BodyText"/>
              <w:spacing w:after="0" w:line="240" w:lineRule="atLeast"/>
              <w:ind w:right="-405"/>
              <w:jc w:val="center"/>
              <w:rPr>
                <w:sz w:val="20"/>
              </w:rPr>
            </w:pPr>
          </w:p>
        </w:tc>
        <w:tc>
          <w:tcPr>
            <w:tcW w:w="905" w:type="dxa"/>
            <w:shd w:val="clear" w:color="auto" w:fill="auto"/>
          </w:tcPr>
          <w:p w:rsidR="00F171AA" w:rsidRPr="00655A89" w:rsidRDefault="00F171AA" w:rsidP="005B5209">
            <w:pPr>
              <w:pStyle w:val="BodyText"/>
              <w:spacing w:after="0" w:line="240" w:lineRule="atLeast"/>
              <w:ind w:left="-114" w:right="-108"/>
              <w:jc w:val="center"/>
              <w:rPr>
                <w:sz w:val="20"/>
              </w:rPr>
            </w:pPr>
            <w:r w:rsidRPr="00655A89">
              <w:rPr>
                <w:sz w:val="20"/>
              </w:rPr>
              <w:t>After</w:t>
            </w:r>
          </w:p>
          <w:p w:rsidR="00F171AA" w:rsidRPr="00655A89" w:rsidRDefault="00F171AA" w:rsidP="005B5209">
            <w:pPr>
              <w:pStyle w:val="BodyText"/>
              <w:spacing w:after="0" w:line="240" w:lineRule="atLeast"/>
              <w:ind w:left="-114" w:right="-108"/>
              <w:jc w:val="center"/>
              <w:rPr>
                <w:sz w:val="20"/>
              </w:rPr>
            </w:pPr>
            <w:r w:rsidRPr="00655A89">
              <w:rPr>
                <w:sz w:val="20"/>
              </w:rPr>
              <w:t>reclass.</w:t>
            </w:r>
          </w:p>
        </w:tc>
      </w:tr>
      <w:tr w:rsidR="00B51EA0" w:rsidRPr="00610BA4" w:rsidTr="003635E5">
        <w:trPr>
          <w:tblHeader/>
        </w:trPr>
        <w:tc>
          <w:tcPr>
            <w:tcW w:w="2250" w:type="dxa"/>
            <w:shd w:val="clear" w:color="auto" w:fill="auto"/>
          </w:tcPr>
          <w:p w:rsidR="00B51EA0" w:rsidRPr="00655A89" w:rsidRDefault="00B51EA0" w:rsidP="00D056A6">
            <w:pPr>
              <w:pStyle w:val="BodyText"/>
              <w:spacing w:after="0" w:line="240" w:lineRule="atLeast"/>
              <w:ind w:right="-108"/>
              <w:jc w:val="both"/>
              <w:rPr>
                <w:sz w:val="20"/>
              </w:rPr>
            </w:pPr>
          </w:p>
        </w:tc>
        <w:tc>
          <w:tcPr>
            <w:tcW w:w="7785" w:type="dxa"/>
            <w:gridSpan w:val="12"/>
            <w:shd w:val="clear" w:color="auto" w:fill="auto"/>
          </w:tcPr>
          <w:p w:rsidR="00B51EA0" w:rsidRPr="00655A89" w:rsidRDefault="00B51EA0" w:rsidP="00D056A6">
            <w:pPr>
              <w:pStyle w:val="BodyText"/>
              <w:spacing w:after="0" w:line="240" w:lineRule="atLeast"/>
              <w:ind w:left="-115" w:right="-108"/>
              <w:jc w:val="center"/>
              <w:rPr>
                <w:i/>
                <w:iCs/>
                <w:sz w:val="20"/>
              </w:rPr>
            </w:pPr>
            <w:r w:rsidRPr="00655A89">
              <w:rPr>
                <w:i/>
                <w:iCs/>
                <w:sz w:val="20"/>
              </w:rPr>
              <w:t xml:space="preserve">(in </w:t>
            </w:r>
            <w:r w:rsidR="00E16F57" w:rsidRPr="00655A89">
              <w:rPr>
                <w:i/>
                <w:iCs/>
                <w:sz w:val="20"/>
              </w:rPr>
              <w:t>thousand</w:t>
            </w:r>
            <w:r w:rsidRPr="00655A89">
              <w:rPr>
                <w:i/>
                <w:iCs/>
                <w:sz w:val="20"/>
              </w:rPr>
              <w:t xml:space="preserve"> Baht)</w:t>
            </w:r>
          </w:p>
        </w:tc>
      </w:tr>
      <w:tr w:rsidR="00D007C2" w:rsidRPr="00610BA4" w:rsidTr="003635E5">
        <w:trPr>
          <w:gridAfter w:val="1"/>
          <w:wAfter w:w="7" w:type="dxa"/>
        </w:trPr>
        <w:tc>
          <w:tcPr>
            <w:tcW w:w="4770" w:type="dxa"/>
            <w:gridSpan w:val="4"/>
            <w:shd w:val="clear" w:color="auto" w:fill="auto"/>
          </w:tcPr>
          <w:p w:rsidR="003635E5" w:rsidRDefault="00D007C2" w:rsidP="00D056A6">
            <w:pPr>
              <w:pStyle w:val="BodyText"/>
              <w:spacing w:after="0" w:line="240" w:lineRule="atLeast"/>
              <w:ind w:left="144" w:right="-108" w:hanging="144"/>
              <w:rPr>
                <w:b/>
                <w:bCs/>
                <w:i/>
                <w:iCs/>
                <w:sz w:val="20"/>
              </w:rPr>
            </w:pPr>
            <w:r w:rsidRPr="00655A89">
              <w:rPr>
                <w:b/>
                <w:bCs/>
                <w:i/>
                <w:iCs/>
                <w:sz w:val="20"/>
              </w:rPr>
              <w:t xml:space="preserve">Statement of financial </w:t>
            </w:r>
          </w:p>
          <w:p w:rsidR="003635E5" w:rsidRDefault="003635E5" w:rsidP="003635E5">
            <w:pPr>
              <w:pStyle w:val="BodyText"/>
              <w:spacing w:after="0" w:line="240" w:lineRule="atLeast"/>
              <w:ind w:left="144" w:right="-108" w:hanging="144"/>
              <w:rPr>
                <w:b/>
                <w:bCs/>
                <w:i/>
                <w:iCs/>
                <w:sz w:val="20"/>
              </w:rPr>
            </w:pPr>
            <w:r>
              <w:rPr>
                <w:b/>
                <w:bCs/>
                <w:i/>
                <w:iCs/>
                <w:sz w:val="20"/>
              </w:rPr>
              <w:t xml:space="preserve">   </w:t>
            </w:r>
            <w:r w:rsidR="00D007C2" w:rsidRPr="00655A89">
              <w:rPr>
                <w:b/>
                <w:bCs/>
                <w:i/>
                <w:iCs/>
                <w:sz w:val="20"/>
              </w:rPr>
              <w:t xml:space="preserve">position </w:t>
            </w:r>
            <w:r w:rsidR="00E92BB9" w:rsidRPr="00655A89">
              <w:rPr>
                <w:b/>
                <w:bCs/>
                <w:i/>
                <w:iCs/>
                <w:sz w:val="20"/>
              </w:rPr>
              <w:t xml:space="preserve">as at </w:t>
            </w:r>
          </w:p>
          <w:p w:rsidR="00D007C2" w:rsidRPr="003635E5" w:rsidRDefault="003635E5" w:rsidP="003635E5">
            <w:pPr>
              <w:pStyle w:val="BodyText"/>
              <w:spacing w:after="0" w:line="240" w:lineRule="atLeast"/>
              <w:ind w:left="144" w:right="-108" w:hanging="144"/>
              <w:rPr>
                <w:b/>
                <w:bCs/>
                <w:i/>
                <w:iCs/>
                <w:sz w:val="20"/>
              </w:rPr>
            </w:pPr>
            <w:r>
              <w:rPr>
                <w:b/>
                <w:bCs/>
                <w:i/>
                <w:iCs/>
                <w:sz w:val="20"/>
              </w:rPr>
              <w:t xml:space="preserve">   </w:t>
            </w:r>
            <w:r w:rsidR="00D007C2" w:rsidRPr="00655A89">
              <w:rPr>
                <w:b/>
                <w:bCs/>
                <w:i/>
                <w:iCs/>
                <w:sz w:val="20"/>
              </w:rPr>
              <w:t>31 December 2018</w:t>
            </w: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82"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1073"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335" w:type="dxa"/>
            <w:shd w:val="clear" w:color="auto" w:fill="auto"/>
          </w:tcPr>
          <w:p w:rsidR="00D007C2" w:rsidRPr="00731D0A" w:rsidRDefault="00D007C2" w:rsidP="00D056A6">
            <w:pPr>
              <w:pStyle w:val="BodyText"/>
              <w:spacing w:after="0" w:line="240" w:lineRule="atLeast"/>
              <w:ind w:right="-405"/>
              <w:jc w:val="both"/>
              <w:rPr>
                <w:sz w:val="20"/>
              </w:rPr>
            </w:pPr>
          </w:p>
        </w:tc>
        <w:tc>
          <w:tcPr>
            <w:tcW w:w="1059" w:type="dxa"/>
            <w:shd w:val="clear" w:color="auto" w:fill="auto"/>
          </w:tcPr>
          <w:p w:rsidR="00D007C2" w:rsidRPr="00731D0A" w:rsidRDefault="00D007C2" w:rsidP="00D056A6">
            <w:pPr>
              <w:pStyle w:val="BodyText"/>
              <w:tabs>
                <w:tab w:val="decimal" w:pos="695"/>
              </w:tabs>
              <w:spacing w:after="0" w:line="240" w:lineRule="atLeast"/>
              <w:ind w:right="-156"/>
              <w:rPr>
                <w:sz w:val="20"/>
              </w:rPr>
            </w:pPr>
          </w:p>
        </w:tc>
        <w:tc>
          <w:tcPr>
            <w:tcW w:w="268" w:type="dxa"/>
            <w:shd w:val="clear" w:color="auto" w:fill="auto"/>
          </w:tcPr>
          <w:p w:rsidR="00D007C2" w:rsidRPr="00731D0A" w:rsidRDefault="00D007C2" w:rsidP="00D056A6">
            <w:pPr>
              <w:pStyle w:val="BodyText"/>
              <w:spacing w:after="0" w:line="240" w:lineRule="atLeast"/>
              <w:ind w:right="-405"/>
              <w:jc w:val="both"/>
              <w:rPr>
                <w:sz w:val="20"/>
              </w:rPr>
            </w:pPr>
          </w:p>
        </w:tc>
        <w:tc>
          <w:tcPr>
            <w:tcW w:w="905" w:type="dxa"/>
            <w:shd w:val="clear" w:color="auto" w:fill="auto"/>
          </w:tcPr>
          <w:p w:rsidR="00D007C2" w:rsidRPr="00731D0A" w:rsidRDefault="00D007C2" w:rsidP="00D056A6">
            <w:pPr>
              <w:pStyle w:val="BodyText"/>
              <w:tabs>
                <w:tab w:val="decimal" w:pos="627"/>
              </w:tabs>
              <w:spacing w:after="0" w:line="240" w:lineRule="atLeast"/>
              <w:ind w:right="-156"/>
              <w:rPr>
                <w:sz w:val="20"/>
              </w:rPr>
            </w:pPr>
          </w:p>
        </w:tc>
      </w:tr>
      <w:tr w:rsidR="00B51EA0" w:rsidRPr="00610BA4" w:rsidTr="003635E5">
        <w:trPr>
          <w:gridAfter w:val="1"/>
          <w:wAfter w:w="7" w:type="dxa"/>
        </w:trPr>
        <w:tc>
          <w:tcPr>
            <w:tcW w:w="2250" w:type="dxa"/>
            <w:shd w:val="clear" w:color="auto" w:fill="auto"/>
          </w:tcPr>
          <w:p w:rsidR="000C0965" w:rsidRPr="00655A89" w:rsidRDefault="000C0965" w:rsidP="000C0965">
            <w:pPr>
              <w:pStyle w:val="BodyText"/>
              <w:spacing w:after="0" w:line="240" w:lineRule="atLeast"/>
              <w:ind w:left="160" w:right="-108" w:hanging="160"/>
              <w:rPr>
                <w:sz w:val="20"/>
              </w:rPr>
            </w:pPr>
            <w:r>
              <w:rPr>
                <w:sz w:val="20"/>
              </w:rPr>
              <w:t xml:space="preserve">Trade and other accounts </w:t>
            </w:r>
          </w:p>
        </w:tc>
        <w:tc>
          <w:tcPr>
            <w:tcW w:w="1080" w:type="dxa"/>
            <w:shd w:val="clear" w:color="auto" w:fill="auto"/>
          </w:tcPr>
          <w:p w:rsidR="00655A89" w:rsidRPr="00731D0A" w:rsidRDefault="00655A89" w:rsidP="00655A89">
            <w:pPr>
              <w:pStyle w:val="BodyText"/>
              <w:tabs>
                <w:tab w:val="decimal" w:pos="340"/>
              </w:tabs>
              <w:spacing w:after="0" w:line="240" w:lineRule="atLeast"/>
              <w:ind w:left="-20" w:right="-156"/>
              <w:rPr>
                <w:sz w:val="20"/>
                <w:lang w:val="en-US" w:bidi="th-TH"/>
              </w:rPr>
            </w:pPr>
          </w:p>
        </w:tc>
        <w:tc>
          <w:tcPr>
            <w:tcW w:w="270" w:type="dxa"/>
            <w:shd w:val="clear" w:color="auto" w:fill="auto"/>
          </w:tcPr>
          <w:p w:rsidR="00B51EA0" w:rsidRPr="00731D0A" w:rsidRDefault="00B51EA0" w:rsidP="00D056A6">
            <w:pPr>
              <w:pStyle w:val="BodyText"/>
              <w:spacing w:after="0" w:line="240" w:lineRule="atLeast"/>
              <w:ind w:right="-405"/>
              <w:jc w:val="both"/>
              <w:rPr>
                <w:sz w:val="20"/>
              </w:rPr>
            </w:pPr>
          </w:p>
        </w:tc>
        <w:tc>
          <w:tcPr>
            <w:tcW w:w="1170" w:type="dxa"/>
            <w:shd w:val="clear" w:color="auto" w:fill="auto"/>
          </w:tcPr>
          <w:p w:rsidR="00655A89" w:rsidRPr="00731D0A" w:rsidRDefault="00655A89" w:rsidP="00D056A6">
            <w:pPr>
              <w:pStyle w:val="BodyText"/>
              <w:tabs>
                <w:tab w:val="decimal" w:pos="695"/>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1082" w:type="dxa"/>
            <w:shd w:val="clear" w:color="auto" w:fill="auto"/>
          </w:tcPr>
          <w:p w:rsidR="00655A89" w:rsidRPr="00731D0A" w:rsidRDefault="00655A89" w:rsidP="00D056A6">
            <w:pPr>
              <w:pStyle w:val="BodyText"/>
              <w:tabs>
                <w:tab w:val="decimal" w:pos="695"/>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1073" w:type="dxa"/>
            <w:shd w:val="clear" w:color="auto" w:fill="auto"/>
          </w:tcPr>
          <w:p w:rsidR="00655A89" w:rsidRPr="00731D0A" w:rsidRDefault="00655A89" w:rsidP="00070DF3">
            <w:pPr>
              <w:pStyle w:val="BodyText"/>
              <w:tabs>
                <w:tab w:val="decimal" w:pos="430"/>
              </w:tabs>
              <w:spacing w:after="0" w:line="240" w:lineRule="atLeast"/>
              <w:ind w:right="-156"/>
              <w:rPr>
                <w:sz w:val="20"/>
              </w:rPr>
            </w:pPr>
          </w:p>
        </w:tc>
        <w:tc>
          <w:tcPr>
            <w:tcW w:w="335" w:type="dxa"/>
            <w:shd w:val="clear" w:color="auto" w:fill="auto"/>
          </w:tcPr>
          <w:p w:rsidR="00B51EA0" w:rsidRPr="00731D0A" w:rsidRDefault="00B51EA0" w:rsidP="00D056A6">
            <w:pPr>
              <w:pStyle w:val="BodyText"/>
              <w:spacing w:after="0" w:line="240" w:lineRule="atLeast"/>
              <w:ind w:right="-405"/>
              <w:jc w:val="both"/>
              <w:rPr>
                <w:sz w:val="20"/>
              </w:rPr>
            </w:pPr>
          </w:p>
        </w:tc>
        <w:tc>
          <w:tcPr>
            <w:tcW w:w="1059" w:type="dxa"/>
            <w:shd w:val="clear" w:color="auto" w:fill="auto"/>
          </w:tcPr>
          <w:p w:rsidR="00070DF3" w:rsidRPr="00731D0A" w:rsidRDefault="00070DF3" w:rsidP="00070DF3">
            <w:pPr>
              <w:pStyle w:val="BodyText"/>
              <w:tabs>
                <w:tab w:val="decimal" w:pos="420"/>
              </w:tabs>
              <w:spacing w:after="0" w:line="240" w:lineRule="atLeast"/>
              <w:ind w:right="-156"/>
              <w:rPr>
                <w:sz w:val="20"/>
              </w:rPr>
            </w:pPr>
          </w:p>
        </w:tc>
        <w:tc>
          <w:tcPr>
            <w:tcW w:w="268" w:type="dxa"/>
            <w:shd w:val="clear" w:color="auto" w:fill="auto"/>
          </w:tcPr>
          <w:p w:rsidR="00B51EA0" w:rsidRPr="00731D0A" w:rsidRDefault="00B51EA0" w:rsidP="00D056A6">
            <w:pPr>
              <w:pStyle w:val="BodyText"/>
              <w:spacing w:after="0" w:line="240" w:lineRule="atLeast"/>
              <w:ind w:right="-405"/>
              <w:jc w:val="both"/>
              <w:rPr>
                <w:sz w:val="20"/>
              </w:rPr>
            </w:pPr>
          </w:p>
        </w:tc>
        <w:tc>
          <w:tcPr>
            <w:tcW w:w="905" w:type="dxa"/>
            <w:shd w:val="clear" w:color="auto" w:fill="auto"/>
          </w:tcPr>
          <w:p w:rsidR="00070DF3" w:rsidRPr="00731D0A" w:rsidRDefault="00070DF3" w:rsidP="00070DF3">
            <w:pPr>
              <w:pStyle w:val="BodyText"/>
              <w:tabs>
                <w:tab w:val="decimal" w:pos="420"/>
              </w:tabs>
              <w:spacing w:after="0" w:line="240" w:lineRule="atLeast"/>
              <w:ind w:right="-156"/>
              <w:rPr>
                <w:sz w:val="20"/>
              </w:rPr>
            </w:pPr>
          </w:p>
        </w:tc>
      </w:tr>
      <w:tr w:rsidR="00731D0A" w:rsidRPr="00610BA4" w:rsidTr="003635E5">
        <w:trPr>
          <w:gridAfter w:val="1"/>
          <w:wAfter w:w="7" w:type="dxa"/>
        </w:trPr>
        <w:tc>
          <w:tcPr>
            <w:tcW w:w="2250" w:type="dxa"/>
            <w:shd w:val="clear" w:color="auto" w:fill="auto"/>
          </w:tcPr>
          <w:p w:rsidR="00731D0A" w:rsidRDefault="00731D0A" w:rsidP="00731D0A">
            <w:pPr>
              <w:pStyle w:val="BodyText"/>
              <w:spacing w:after="0" w:line="240" w:lineRule="atLeast"/>
              <w:ind w:left="160" w:right="-108" w:hanging="160"/>
              <w:rPr>
                <w:sz w:val="20"/>
              </w:rPr>
            </w:pPr>
            <w:r>
              <w:rPr>
                <w:sz w:val="20"/>
              </w:rPr>
              <w:t xml:space="preserve">   receivable</w:t>
            </w:r>
          </w:p>
        </w:tc>
        <w:tc>
          <w:tcPr>
            <w:tcW w:w="1080" w:type="dxa"/>
            <w:shd w:val="clear" w:color="auto" w:fill="auto"/>
          </w:tcPr>
          <w:p w:rsidR="00731D0A" w:rsidRPr="00731D0A" w:rsidRDefault="00731D0A" w:rsidP="00731D0A">
            <w:pPr>
              <w:pStyle w:val="BodyText"/>
              <w:tabs>
                <w:tab w:val="decimal" w:pos="870"/>
              </w:tabs>
              <w:spacing w:after="0" w:line="240" w:lineRule="atLeast"/>
              <w:ind w:left="-20" w:right="-156"/>
              <w:jc w:val="both"/>
              <w:rPr>
                <w:sz w:val="20"/>
                <w:lang w:val="en-US" w:bidi="th-TH"/>
              </w:rPr>
            </w:pPr>
            <w:r w:rsidRPr="00731D0A">
              <w:rPr>
                <w:sz w:val="20"/>
                <w:lang w:val="en-US" w:bidi="th-TH"/>
              </w:rPr>
              <w:t>301,681</w:t>
            </w:r>
          </w:p>
        </w:tc>
        <w:tc>
          <w:tcPr>
            <w:tcW w:w="270" w:type="dxa"/>
            <w:shd w:val="clear" w:color="auto" w:fill="auto"/>
          </w:tcPr>
          <w:p w:rsidR="00731D0A" w:rsidRPr="00731D0A" w:rsidRDefault="00731D0A" w:rsidP="00731D0A">
            <w:pPr>
              <w:pStyle w:val="BodyText"/>
              <w:spacing w:after="0" w:line="240" w:lineRule="atLeast"/>
              <w:ind w:right="-405"/>
              <w:jc w:val="both"/>
              <w:rPr>
                <w:sz w:val="20"/>
              </w:rPr>
            </w:pPr>
          </w:p>
        </w:tc>
        <w:tc>
          <w:tcPr>
            <w:tcW w:w="1170" w:type="dxa"/>
            <w:shd w:val="clear" w:color="auto" w:fill="auto"/>
          </w:tcPr>
          <w:p w:rsidR="00731D0A" w:rsidRPr="00731D0A" w:rsidRDefault="00731D0A" w:rsidP="00731D0A">
            <w:pPr>
              <w:pStyle w:val="BodyText"/>
              <w:tabs>
                <w:tab w:val="decimal" w:pos="885"/>
              </w:tabs>
              <w:spacing w:after="0" w:line="240" w:lineRule="atLeast"/>
              <w:ind w:right="-156"/>
              <w:rPr>
                <w:sz w:val="20"/>
              </w:rPr>
            </w:pPr>
            <w:r w:rsidRPr="00731D0A">
              <w:rPr>
                <w:sz w:val="20"/>
              </w:rPr>
              <w:t>(301,681)</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82" w:type="dxa"/>
            <w:shd w:val="clear" w:color="auto" w:fill="auto"/>
          </w:tcPr>
          <w:p w:rsidR="00731D0A" w:rsidRPr="00731D0A" w:rsidRDefault="00731D0A" w:rsidP="00731D0A">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73" w:type="dxa"/>
            <w:shd w:val="clear" w:color="auto" w:fill="auto"/>
          </w:tcPr>
          <w:p w:rsidR="00731D0A" w:rsidRPr="00731D0A" w:rsidRDefault="00731D0A" w:rsidP="00731D0A">
            <w:pPr>
              <w:pStyle w:val="BodyText"/>
              <w:tabs>
                <w:tab w:val="decimal" w:pos="795"/>
              </w:tabs>
              <w:spacing w:after="0" w:line="240" w:lineRule="atLeast"/>
              <w:ind w:right="-156"/>
              <w:rPr>
                <w:sz w:val="20"/>
              </w:rPr>
            </w:pPr>
            <w:r w:rsidRPr="00731D0A">
              <w:rPr>
                <w:sz w:val="20"/>
              </w:rPr>
              <w:t>421,210</w:t>
            </w:r>
          </w:p>
        </w:tc>
        <w:tc>
          <w:tcPr>
            <w:tcW w:w="335" w:type="dxa"/>
            <w:shd w:val="clear" w:color="auto" w:fill="auto"/>
          </w:tcPr>
          <w:p w:rsidR="00731D0A" w:rsidRPr="00731D0A" w:rsidRDefault="00731D0A" w:rsidP="00731D0A">
            <w:pPr>
              <w:pStyle w:val="BodyText"/>
              <w:spacing w:after="0" w:line="240" w:lineRule="atLeast"/>
              <w:ind w:right="-405"/>
              <w:jc w:val="both"/>
              <w:rPr>
                <w:sz w:val="20"/>
              </w:rPr>
            </w:pPr>
          </w:p>
        </w:tc>
        <w:tc>
          <w:tcPr>
            <w:tcW w:w="1059" w:type="dxa"/>
            <w:shd w:val="clear" w:color="auto" w:fill="auto"/>
          </w:tcPr>
          <w:p w:rsidR="00731D0A" w:rsidRPr="00731D0A" w:rsidRDefault="00731D0A" w:rsidP="00731D0A">
            <w:pPr>
              <w:pStyle w:val="BodyText"/>
              <w:tabs>
                <w:tab w:val="decimal" w:pos="825"/>
              </w:tabs>
              <w:spacing w:after="0" w:line="240" w:lineRule="atLeast"/>
              <w:ind w:right="-156"/>
              <w:rPr>
                <w:sz w:val="20"/>
              </w:rPr>
            </w:pPr>
            <w:r w:rsidRPr="00731D0A">
              <w:rPr>
                <w:sz w:val="20"/>
              </w:rPr>
              <w:t>(421,210)</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905" w:type="dxa"/>
            <w:shd w:val="clear" w:color="auto" w:fill="auto"/>
          </w:tcPr>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Trade accounts receivable</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74,033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74,033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63,301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63,301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Other receivables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255,755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255,755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357,954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357,954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Advance payment to contractors</w:t>
            </w:r>
          </w:p>
        </w:tc>
        <w:tc>
          <w:tcPr>
            <w:tcW w:w="1080" w:type="dxa"/>
            <w:shd w:val="clear" w:color="auto" w:fill="auto"/>
          </w:tcPr>
          <w:p w:rsidR="00731D0A" w:rsidRDefault="00731D0A" w:rsidP="00731D0A">
            <w:pPr>
              <w:tabs>
                <w:tab w:val="decimal" w:pos="870"/>
              </w:tabs>
              <w:rPr>
                <w:sz w:val="20"/>
              </w:rPr>
            </w:pPr>
            <w:r w:rsidRPr="00731D0A">
              <w:rPr>
                <w:sz w:val="20"/>
              </w:rPr>
              <w:t xml:space="preserve"> </w:t>
            </w:r>
          </w:p>
          <w:p w:rsidR="00731D0A" w:rsidRPr="00731D0A" w:rsidRDefault="00731D0A" w:rsidP="00731D0A">
            <w:pPr>
              <w:tabs>
                <w:tab w:val="decimal" w:pos="870"/>
              </w:tabs>
              <w:rPr>
                <w:sz w:val="20"/>
              </w:rPr>
            </w:pPr>
            <w:r w:rsidRPr="00731D0A">
              <w:rPr>
                <w:sz w:val="20"/>
              </w:rPr>
              <w:t xml:space="preserve">28,107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r w:rsidRPr="00731D0A">
              <w:rPr>
                <w:sz w:val="20"/>
              </w:rPr>
              <w:t xml:space="preserve"> </w:t>
            </w:r>
          </w:p>
          <w:p w:rsidR="00731D0A" w:rsidRPr="00731D0A" w:rsidRDefault="00731D0A" w:rsidP="00731D0A">
            <w:pPr>
              <w:tabs>
                <w:tab w:val="decimal" w:pos="885"/>
              </w:tabs>
              <w:rPr>
                <w:sz w:val="20"/>
              </w:rPr>
            </w:pPr>
            <w:r w:rsidRPr="00731D0A">
              <w:rPr>
                <w:sz w:val="20"/>
              </w:rPr>
              <w:t>(28,107)</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Default="00731D0A" w:rsidP="00731D0A">
            <w:pPr>
              <w:pStyle w:val="BodyText"/>
              <w:tabs>
                <w:tab w:val="decimal" w:pos="615"/>
              </w:tabs>
              <w:spacing w:after="0" w:line="240" w:lineRule="atLeast"/>
              <w:ind w:right="-156"/>
              <w:rPr>
                <w:sz w:val="20"/>
              </w:rPr>
            </w:pPr>
          </w:p>
          <w:p w:rsidR="00731D0A" w:rsidRPr="00731D0A" w:rsidRDefault="00731D0A" w:rsidP="00731D0A">
            <w:pPr>
              <w:pStyle w:val="BodyText"/>
              <w:tabs>
                <w:tab w:val="decimal" w:pos="615"/>
              </w:tabs>
              <w:spacing w:after="0" w:line="240" w:lineRule="atLeast"/>
              <w:ind w:right="-156"/>
              <w:rPr>
                <w:sz w:val="20"/>
              </w:rPr>
            </w:pPr>
            <w:r w:rsidRPr="00731D0A">
              <w:rPr>
                <w:sz w:val="20"/>
              </w:rPr>
              <w:t>-</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45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825"/>
              </w:tabs>
              <w:rPr>
                <w:sz w:val="20"/>
              </w:rPr>
            </w:pPr>
            <w:r w:rsidRPr="00731D0A">
              <w:rPr>
                <w:sz w:val="20"/>
              </w:rPr>
              <w:t xml:space="preserve"> </w:t>
            </w:r>
          </w:p>
          <w:p w:rsidR="00731D0A" w:rsidRPr="00731D0A" w:rsidRDefault="00731D0A" w:rsidP="00731D0A">
            <w:pPr>
              <w:tabs>
                <w:tab w:val="decimal" w:pos="825"/>
              </w:tabs>
              <w:rPr>
                <w:sz w:val="20"/>
              </w:rPr>
            </w:pPr>
            <w:r w:rsidRPr="00731D0A">
              <w:rPr>
                <w:sz w:val="20"/>
              </w:rPr>
              <w:t>(45)</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Long-term loan related parties</w:t>
            </w:r>
          </w:p>
        </w:tc>
        <w:tc>
          <w:tcPr>
            <w:tcW w:w="1080"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4,303,192</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p>
          <w:p w:rsidR="00731D0A" w:rsidRPr="00731D0A" w:rsidRDefault="00731D0A" w:rsidP="00731D0A">
            <w:pPr>
              <w:tabs>
                <w:tab w:val="decimal" w:pos="885"/>
              </w:tabs>
              <w:rPr>
                <w:sz w:val="20"/>
              </w:rPr>
            </w:pPr>
            <w:r w:rsidRPr="00731D0A">
              <w:rPr>
                <w:sz w:val="20"/>
              </w:rPr>
              <w:t>(129,957)</w:t>
            </w:r>
          </w:p>
        </w:tc>
        <w:tc>
          <w:tcPr>
            <w:tcW w:w="268" w:type="dxa"/>
            <w:shd w:val="clear" w:color="auto" w:fill="auto"/>
          </w:tcPr>
          <w:p w:rsidR="00731D0A" w:rsidRPr="00731D0A" w:rsidRDefault="00731D0A" w:rsidP="00731D0A">
            <w:pPr>
              <w:rPr>
                <w:sz w:val="20"/>
              </w:rPr>
            </w:pPr>
            <w:r w:rsidRPr="00731D0A">
              <w:rPr>
                <w:sz w:val="20"/>
              </w:rPr>
              <w:t xml:space="preserve"> </w:t>
            </w:r>
          </w:p>
        </w:tc>
        <w:tc>
          <w:tcPr>
            <w:tcW w:w="1082"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4,173,235</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795"/>
              </w:tabs>
              <w:rPr>
                <w:sz w:val="20"/>
              </w:rPr>
            </w:pPr>
          </w:p>
          <w:p w:rsidR="00731D0A" w:rsidRPr="00731D0A" w:rsidRDefault="00731D0A" w:rsidP="00731D0A">
            <w:pPr>
              <w:tabs>
                <w:tab w:val="decimal" w:pos="795"/>
              </w:tabs>
              <w:rPr>
                <w:sz w:val="20"/>
              </w:rPr>
            </w:pPr>
            <w:r w:rsidRPr="00731D0A">
              <w:rPr>
                <w:sz w:val="20"/>
              </w:rPr>
              <w:t xml:space="preserve"> -   </w:t>
            </w:r>
          </w:p>
        </w:tc>
        <w:tc>
          <w:tcPr>
            <w:tcW w:w="268" w:type="dxa"/>
            <w:shd w:val="clear" w:color="auto" w:fill="auto"/>
          </w:tcPr>
          <w:p w:rsidR="00731D0A" w:rsidRPr="00731D0A" w:rsidRDefault="00731D0A" w:rsidP="00731D0A">
            <w:pPr>
              <w:rPr>
                <w:sz w:val="20"/>
              </w:rPr>
            </w:pPr>
            <w:r w:rsidRPr="00731D0A">
              <w:rPr>
                <w:sz w:val="20"/>
              </w:rPr>
              <w:t xml:space="preserve"> </w:t>
            </w: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sidRPr="00655A89">
              <w:rPr>
                <w:sz w:val="20"/>
              </w:rPr>
              <w:t>Other non-current assets</w:t>
            </w:r>
          </w:p>
        </w:tc>
        <w:tc>
          <w:tcPr>
            <w:tcW w:w="1080" w:type="dxa"/>
            <w:shd w:val="clear" w:color="auto" w:fill="auto"/>
          </w:tcPr>
          <w:p w:rsidR="00731D0A" w:rsidRPr="00731D0A" w:rsidRDefault="00731D0A" w:rsidP="00731D0A">
            <w:pPr>
              <w:pStyle w:val="BodyText"/>
              <w:tabs>
                <w:tab w:val="decimal" w:pos="870"/>
              </w:tabs>
              <w:spacing w:after="0" w:line="240" w:lineRule="atLeast"/>
              <w:ind w:right="-156"/>
              <w:rPr>
                <w:sz w:val="20"/>
              </w:rPr>
            </w:pPr>
            <w:r w:rsidRPr="00731D0A">
              <w:rPr>
                <w:sz w:val="20"/>
              </w:rPr>
              <w:t>27,434</w:t>
            </w:r>
          </w:p>
        </w:tc>
        <w:tc>
          <w:tcPr>
            <w:tcW w:w="270" w:type="dxa"/>
            <w:shd w:val="clear" w:color="auto" w:fill="auto"/>
          </w:tcPr>
          <w:p w:rsidR="00731D0A" w:rsidRPr="00731D0A" w:rsidRDefault="00731D0A" w:rsidP="00731D0A">
            <w:pPr>
              <w:pStyle w:val="BodyText"/>
              <w:spacing w:after="0" w:line="240" w:lineRule="atLeast"/>
              <w:ind w:right="-405"/>
              <w:jc w:val="both"/>
              <w:rPr>
                <w:sz w:val="20"/>
              </w:rPr>
            </w:pPr>
          </w:p>
        </w:tc>
        <w:tc>
          <w:tcPr>
            <w:tcW w:w="1170" w:type="dxa"/>
            <w:shd w:val="clear" w:color="auto" w:fill="auto"/>
          </w:tcPr>
          <w:p w:rsidR="00731D0A" w:rsidRPr="00731D0A" w:rsidRDefault="00731D0A" w:rsidP="00731D0A">
            <w:pPr>
              <w:pStyle w:val="acctfourfigures"/>
              <w:tabs>
                <w:tab w:val="clear" w:pos="765"/>
                <w:tab w:val="decimal" w:pos="885"/>
              </w:tabs>
              <w:spacing w:line="240" w:lineRule="atLeast"/>
              <w:ind w:right="-120"/>
              <w:rPr>
                <w:sz w:val="20"/>
              </w:rPr>
            </w:pPr>
            <w:r w:rsidRPr="00731D0A">
              <w:rPr>
                <w:sz w:val="20"/>
              </w:rPr>
              <w:t xml:space="preserve"> 129,957</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82" w:type="dxa"/>
            <w:shd w:val="clear" w:color="auto" w:fill="auto"/>
          </w:tcPr>
          <w:p w:rsidR="00731D0A" w:rsidRPr="00731D0A" w:rsidRDefault="00731D0A" w:rsidP="00731D0A">
            <w:pPr>
              <w:pStyle w:val="BodyText"/>
              <w:tabs>
                <w:tab w:val="decimal" w:pos="870"/>
              </w:tabs>
              <w:spacing w:after="0" w:line="240" w:lineRule="atLeast"/>
              <w:ind w:right="-156"/>
              <w:rPr>
                <w:sz w:val="20"/>
              </w:rPr>
            </w:pPr>
            <w:r w:rsidRPr="00731D0A">
              <w:rPr>
                <w:sz w:val="20"/>
              </w:rPr>
              <w:t>157,391</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pStyle w:val="BodyText"/>
              <w:spacing w:after="0" w:line="240" w:lineRule="atLeast"/>
              <w:ind w:right="-405"/>
              <w:jc w:val="both"/>
              <w:rPr>
                <w:sz w:val="20"/>
              </w:rPr>
            </w:pPr>
          </w:p>
        </w:tc>
        <w:tc>
          <w:tcPr>
            <w:tcW w:w="1059"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268" w:type="dxa"/>
            <w:shd w:val="clear" w:color="auto" w:fill="auto"/>
          </w:tcPr>
          <w:p w:rsidR="00731D0A" w:rsidRPr="00731D0A" w:rsidRDefault="00731D0A" w:rsidP="00731D0A">
            <w:pPr>
              <w:pStyle w:val="BodyText"/>
              <w:spacing w:after="0" w:line="240" w:lineRule="atLeast"/>
              <w:ind w:right="-405"/>
              <w:jc w:val="both"/>
              <w:rPr>
                <w:sz w:val="20"/>
              </w:rPr>
            </w:pPr>
          </w:p>
        </w:tc>
        <w:tc>
          <w:tcPr>
            <w:tcW w:w="905" w:type="dxa"/>
            <w:shd w:val="clear" w:color="auto" w:fill="auto"/>
          </w:tcPr>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sidRPr="00655A89">
              <w:rPr>
                <w:sz w:val="20"/>
              </w:rPr>
              <w:t>Trade and other accounts payable</w:t>
            </w:r>
          </w:p>
        </w:tc>
        <w:tc>
          <w:tcPr>
            <w:tcW w:w="1080" w:type="dxa"/>
            <w:shd w:val="clear" w:color="auto" w:fill="auto"/>
          </w:tcPr>
          <w:p w:rsidR="00731D0A" w:rsidRDefault="00731D0A" w:rsidP="00731D0A">
            <w:pPr>
              <w:tabs>
                <w:tab w:val="decimal" w:pos="870"/>
              </w:tabs>
              <w:rPr>
                <w:sz w:val="20"/>
              </w:rPr>
            </w:pPr>
            <w:r w:rsidRPr="00731D0A">
              <w:rPr>
                <w:sz w:val="20"/>
              </w:rPr>
              <w:t xml:space="preserve"> </w:t>
            </w:r>
          </w:p>
          <w:p w:rsidR="00731D0A" w:rsidRPr="00731D0A" w:rsidRDefault="00731D0A" w:rsidP="00731D0A">
            <w:pPr>
              <w:tabs>
                <w:tab w:val="decimal" w:pos="870"/>
              </w:tabs>
              <w:rPr>
                <w:sz w:val="20"/>
              </w:rPr>
            </w:pPr>
            <w:r w:rsidRPr="00731D0A">
              <w:rPr>
                <w:sz w:val="20"/>
              </w:rPr>
              <w:t xml:space="preserve">1,332,177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Default="00731D0A" w:rsidP="00731D0A">
            <w:pPr>
              <w:tabs>
                <w:tab w:val="decimal" w:pos="885"/>
              </w:tabs>
              <w:rPr>
                <w:sz w:val="20"/>
              </w:rPr>
            </w:pPr>
          </w:p>
          <w:p w:rsidR="00731D0A" w:rsidRPr="00731D0A" w:rsidRDefault="00731D0A" w:rsidP="00731D0A">
            <w:pPr>
              <w:tabs>
                <w:tab w:val="decimal" w:pos="885"/>
              </w:tabs>
              <w:rPr>
                <w:sz w:val="20"/>
              </w:rPr>
            </w:pPr>
            <w:r w:rsidRPr="00731D0A">
              <w:rPr>
                <w:sz w:val="20"/>
              </w:rPr>
              <w:t>(1,332,177)</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615"/>
              </w:tabs>
              <w:rPr>
                <w:sz w:val="20"/>
              </w:rPr>
            </w:pPr>
            <w:r w:rsidRPr="00731D0A">
              <w:rPr>
                <w:sz w:val="20"/>
              </w:rPr>
              <w:t>-</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Default="00731D0A" w:rsidP="00731D0A">
            <w:pPr>
              <w:tabs>
                <w:tab w:val="decimal" w:pos="795"/>
              </w:tabs>
              <w:rPr>
                <w:sz w:val="20"/>
              </w:rPr>
            </w:pPr>
            <w:r w:rsidRPr="00731D0A">
              <w:rPr>
                <w:sz w:val="20"/>
              </w:rPr>
              <w:t xml:space="preserve"> </w:t>
            </w:r>
          </w:p>
          <w:p w:rsidR="00731D0A" w:rsidRPr="00731D0A" w:rsidRDefault="00731D0A" w:rsidP="00731D0A">
            <w:pPr>
              <w:tabs>
                <w:tab w:val="decimal" w:pos="795"/>
              </w:tabs>
              <w:rPr>
                <w:sz w:val="20"/>
              </w:rPr>
            </w:pPr>
            <w:r w:rsidRPr="00731D0A">
              <w:rPr>
                <w:sz w:val="20"/>
              </w:rPr>
              <w:t xml:space="preserve">437,552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Default="00731D0A" w:rsidP="00731D0A">
            <w:pPr>
              <w:tabs>
                <w:tab w:val="decimal" w:pos="825"/>
              </w:tabs>
              <w:rPr>
                <w:sz w:val="20"/>
              </w:rPr>
            </w:pPr>
            <w:r w:rsidRPr="00731D0A">
              <w:rPr>
                <w:sz w:val="20"/>
              </w:rPr>
              <w:t xml:space="preserve"> </w:t>
            </w:r>
          </w:p>
          <w:p w:rsidR="00731D0A" w:rsidRPr="00731D0A" w:rsidRDefault="00731D0A" w:rsidP="00731D0A">
            <w:pPr>
              <w:tabs>
                <w:tab w:val="decimal" w:pos="825"/>
              </w:tabs>
              <w:rPr>
                <w:sz w:val="20"/>
              </w:rPr>
            </w:pPr>
            <w:r w:rsidRPr="00731D0A">
              <w:rPr>
                <w:sz w:val="20"/>
              </w:rPr>
              <w:t>(437,552)</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Default="00731D0A" w:rsidP="00731D0A">
            <w:pPr>
              <w:pStyle w:val="BodyText"/>
              <w:tabs>
                <w:tab w:val="decimal" w:pos="495"/>
              </w:tabs>
              <w:spacing w:after="0" w:line="240" w:lineRule="atLeast"/>
              <w:ind w:right="-156"/>
              <w:rPr>
                <w:sz w:val="20"/>
              </w:rPr>
            </w:pPr>
          </w:p>
          <w:p w:rsidR="00731D0A" w:rsidRPr="00731D0A" w:rsidRDefault="00731D0A" w:rsidP="00731D0A">
            <w:pPr>
              <w:pStyle w:val="BodyText"/>
              <w:tabs>
                <w:tab w:val="decimal" w:pos="495"/>
              </w:tabs>
              <w:spacing w:after="0" w:line="240" w:lineRule="atLeast"/>
              <w:ind w:right="-156"/>
              <w:rPr>
                <w:sz w:val="20"/>
              </w:rPr>
            </w:pPr>
            <w:r w:rsidRPr="00731D0A">
              <w:rPr>
                <w:sz w:val="20"/>
              </w:rPr>
              <w:t>-</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Trade accounts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571,744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571,744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158,352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158,352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rPr>
            </w:pPr>
            <w:r>
              <w:rPr>
                <w:sz w:val="20"/>
              </w:rPr>
              <w:t>Other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415,534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415,534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258,843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258,843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rPr>
                <w:sz w:val="20"/>
                <w:lang w:bidi="th-TH"/>
              </w:rPr>
            </w:pPr>
            <w:r w:rsidRPr="00655A89">
              <w:rPr>
                <w:sz w:val="20"/>
              </w:rPr>
              <w:t>Current portion of advance rental</w:t>
            </w:r>
            <w:r w:rsidRPr="00655A89">
              <w:rPr>
                <w:sz w:val="20"/>
                <w:cs/>
                <w:lang w:bidi="th-TH"/>
              </w:rPr>
              <w:t xml:space="preserve"> </w:t>
            </w:r>
            <w:r w:rsidRPr="00655A89">
              <w:rPr>
                <w:sz w:val="20"/>
                <w:lang w:bidi="th-TH"/>
              </w:rPr>
              <w:t>and service income</w:t>
            </w:r>
          </w:p>
        </w:tc>
        <w:tc>
          <w:tcPr>
            <w:tcW w:w="1080"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223,645</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p>
          <w:p w:rsidR="00731D0A" w:rsidRPr="00731D0A" w:rsidRDefault="00731D0A" w:rsidP="00731D0A">
            <w:pPr>
              <w:tabs>
                <w:tab w:val="decimal" w:pos="885"/>
              </w:tabs>
              <w:rPr>
                <w:sz w:val="20"/>
              </w:rPr>
            </w:pPr>
            <w:r w:rsidRPr="00731D0A">
              <w:rPr>
                <w:sz w:val="20"/>
              </w:rPr>
              <w:t xml:space="preserve">6,456 </w:t>
            </w:r>
          </w:p>
        </w:tc>
        <w:tc>
          <w:tcPr>
            <w:tcW w:w="268" w:type="dxa"/>
            <w:shd w:val="clear" w:color="auto" w:fill="auto"/>
          </w:tcPr>
          <w:p w:rsidR="00731D0A" w:rsidRPr="00731D0A" w:rsidRDefault="00731D0A" w:rsidP="00731D0A">
            <w:pPr>
              <w:tabs>
                <w:tab w:val="decimal" w:pos="870"/>
              </w:tabs>
              <w:rPr>
                <w:sz w:val="20"/>
              </w:rPr>
            </w:pPr>
          </w:p>
        </w:tc>
        <w:tc>
          <w:tcPr>
            <w:tcW w:w="1082" w:type="dxa"/>
            <w:shd w:val="clear" w:color="auto" w:fill="auto"/>
          </w:tcPr>
          <w:p w:rsidR="00731D0A" w:rsidRDefault="00731D0A" w:rsidP="00731D0A">
            <w:pPr>
              <w:tabs>
                <w:tab w:val="decimal" w:pos="870"/>
              </w:tabs>
              <w:rPr>
                <w:sz w:val="20"/>
              </w:rPr>
            </w:pPr>
          </w:p>
          <w:p w:rsidR="00731D0A" w:rsidRPr="00731D0A" w:rsidRDefault="00731D0A" w:rsidP="00731D0A">
            <w:pPr>
              <w:tabs>
                <w:tab w:val="decimal" w:pos="870"/>
              </w:tabs>
              <w:rPr>
                <w:sz w:val="20"/>
              </w:rPr>
            </w:pPr>
            <w:r w:rsidRPr="00731D0A">
              <w:rPr>
                <w:sz w:val="20"/>
              </w:rPr>
              <w:t>230,101</w:t>
            </w:r>
          </w:p>
        </w:tc>
        <w:tc>
          <w:tcPr>
            <w:tcW w:w="268" w:type="dxa"/>
            <w:shd w:val="clear" w:color="auto" w:fill="auto"/>
          </w:tcPr>
          <w:p w:rsidR="00731D0A" w:rsidRPr="00731D0A" w:rsidRDefault="00731D0A" w:rsidP="00731D0A">
            <w:pPr>
              <w:tabs>
                <w:tab w:val="decimal" w:pos="870"/>
              </w:tabs>
              <w:rPr>
                <w:sz w:val="20"/>
              </w:rPr>
            </w:pPr>
          </w:p>
        </w:tc>
        <w:tc>
          <w:tcPr>
            <w:tcW w:w="1073" w:type="dxa"/>
            <w:shd w:val="clear" w:color="auto" w:fill="auto"/>
          </w:tcPr>
          <w:p w:rsidR="00731D0A" w:rsidRDefault="00731D0A" w:rsidP="00731D0A">
            <w:pPr>
              <w:tabs>
                <w:tab w:val="decimal" w:pos="795"/>
                <w:tab w:val="decimal" w:pos="870"/>
              </w:tabs>
              <w:rPr>
                <w:sz w:val="20"/>
              </w:rPr>
            </w:pPr>
          </w:p>
          <w:p w:rsidR="00731D0A" w:rsidRPr="00731D0A" w:rsidRDefault="00731D0A" w:rsidP="00731D0A">
            <w:pPr>
              <w:tabs>
                <w:tab w:val="decimal" w:pos="795"/>
              </w:tabs>
              <w:rPr>
                <w:sz w:val="20"/>
              </w:rPr>
            </w:pPr>
            <w:r w:rsidRPr="00731D0A">
              <w:rPr>
                <w:sz w:val="20"/>
              </w:rPr>
              <w:t>148,707</w:t>
            </w:r>
          </w:p>
        </w:tc>
        <w:tc>
          <w:tcPr>
            <w:tcW w:w="335" w:type="dxa"/>
            <w:shd w:val="clear" w:color="auto" w:fill="auto"/>
          </w:tcPr>
          <w:p w:rsidR="00731D0A" w:rsidRPr="00731D0A" w:rsidRDefault="00731D0A" w:rsidP="00731D0A">
            <w:pPr>
              <w:tabs>
                <w:tab w:val="decimal" w:pos="870"/>
              </w:tabs>
              <w:rPr>
                <w:sz w:val="20"/>
              </w:rPr>
            </w:pPr>
          </w:p>
        </w:tc>
        <w:tc>
          <w:tcPr>
            <w:tcW w:w="1059" w:type="dxa"/>
            <w:shd w:val="clear" w:color="auto" w:fill="auto"/>
          </w:tcPr>
          <w:p w:rsidR="00731D0A" w:rsidRDefault="00731D0A" w:rsidP="00731D0A">
            <w:pPr>
              <w:tabs>
                <w:tab w:val="decimal" w:pos="825"/>
                <w:tab w:val="decimal" w:pos="870"/>
              </w:tabs>
              <w:rPr>
                <w:sz w:val="20"/>
              </w:rPr>
            </w:pPr>
          </w:p>
          <w:p w:rsidR="00731D0A" w:rsidRPr="00731D0A" w:rsidRDefault="00731D0A" w:rsidP="00731D0A">
            <w:pPr>
              <w:tabs>
                <w:tab w:val="decimal" w:pos="825"/>
              </w:tabs>
              <w:rPr>
                <w:sz w:val="20"/>
              </w:rPr>
            </w:pPr>
            <w:r w:rsidRPr="00731D0A">
              <w:rPr>
                <w:sz w:val="20"/>
              </w:rPr>
              <w:t>6,456</w:t>
            </w:r>
          </w:p>
        </w:tc>
        <w:tc>
          <w:tcPr>
            <w:tcW w:w="268" w:type="dxa"/>
            <w:shd w:val="clear" w:color="auto" w:fill="auto"/>
          </w:tcPr>
          <w:p w:rsidR="00731D0A" w:rsidRPr="00731D0A" w:rsidRDefault="00731D0A" w:rsidP="00731D0A">
            <w:pPr>
              <w:tabs>
                <w:tab w:val="decimal" w:pos="870"/>
              </w:tabs>
              <w:rPr>
                <w:sz w:val="20"/>
              </w:rPr>
            </w:pPr>
          </w:p>
        </w:tc>
        <w:tc>
          <w:tcPr>
            <w:tcW w:w="905" w:type="dxa"/>
            <w:shd w:val="clear" w:color="auto" w:fill="auto"/>
          </w:tcPr>
          <w:p w:rsidR="00731D0A" w:rsidRDefault="00731D0A" w:rsidP="00731D0A">
            <w:pPr>
              <w:tabs>
                <w:tab w:val="decimal" w:pos="675"/>
                <w:tab w:val="decimal" w:pos="870"/>
              </w:tabs>
              <w:rPr>
                <w:sz w:val="20"/>
              </w:rPr>
            </w:pPr>
          </w:p>
          <w:p w:rsidR="00731D0A" w:rsidRPr="00731D0A" w:rsidRDefault="00731D0A" w:rsidP="00731D0A">
            <w:pPr>
              <w:tabs>
                <w:tab w:val="decimal" w:pos="675"/>
                <w:tab w:val="decimal" w:pos="870"/>
              </w:tabs>
              <w:rPr>
                <w:sz w:val="20"/>
              </w:rPr>
            </w:pPr>
            <w:r w:rsidRPr="00731D0A">
              <w:rPr>
                <w:sz w:val="20"/>
              </w:rPr>
              <w:t>155,163</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jc w:val="both"/>
              <w:rPr>
                <w:sz w:val="20"/>
              </w:rPr>
            </w:pPr>
            <w:r>
              <w:rPr>
                <w:sz w:val="20"/>
              </w:rPr>
              <w:t>Contractor payables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341,227 </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341,227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16,472 </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16,472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left="160" w:right="-108" w:hanging="160"/>
              <w:jc w:val="both"/>
              <w:rPr>
                <w:sz w:val="20"/>
              </w:rPr>
            </w:pPr>
            <w:r w:rsidRPr="00655A89">
              <w:rPr>
                <w:sz w:val="20"/>
              </w:rPr>
              <w:t>Other current liabilities</w:t>
            </w:r>
          </w:p>
        </w:tc>
        <w:tc>
          <w:tcPr>
            <w:tcW w:w="1080" w:type="dxa"/>
            <w:shd w:val="clear" w:color="auto" w:fill="auto"/>
          </w:tcPr>
          <w:p w:rsidR="00731D0A" w:rsidRPr="00731D0A" w:rsidRDefault="00731D0A" w:rsidP="00731D0A">
            <w:pPr>
              <w:tabs>
                <w:tab w:val="decimal" w:pos="870"/>
              </w:tabs>
              <w:rPr>
                <w:sz w:val="20"/>
              </w:rPr>
            </w:pPr>
            <w:r w:rsidRPr="00731D0A">
              <w:rPr>
                <w:sz w:val="20"/>
              </w:rPr>
              <w:t xml:space="preserve"> 25,133 </w:t>
            </w:r>
          </w:p>
        </w:tc>
        <w:tc>
          <w:tcPr>
            <w:tcW w:w="270" w:type="dxa"/>
            <w:shd w:val="clear" w:color="auto" w:fill="auto"/>
          </w:tcPr>
          <w:p w:rsidR="00731D0A" w:rsidRPr="00731D0A" w:rsidRDefault="00731D0A" w:rsidP="00731D0A">
            <w:pPr>
              <w:rPr>
                <w:sz w:val="20"/>
              </w:rPr>
            </w:pPr>
          </w:p>
        </w:tc>
        <w:tc>
          <w:tcPr>
            <w:tcW w:w="1170" w:type="dxa"/>
            <w:shd w:val="clear" w:color="auto" w:fill="auto"/>
          </w:tcPr>
          <w:p w:rsidR="00731D0A" w:rsidRPr="00731D0A" w:rsidRDefault="00731D0A" w:rsidP="00731D0A">
            <w:pPr>
              <w:tabs>
                <w:tab w:val="decimal" w:pos="885"/>
              </w:tabs>
              <w:rPr>
                <w:sz w:val="20"/>
              </w:rPr>
            </w:pPr>
            <w:r w:rsidRPr="00731D0A">
              <w:rPr>
                <w:sz w:val="20"/>
              </w:rPr>
              <w:t xml:space="preserve"> (2,784)</w:t>
            </w:r>
          </w:p>
        </w:tc>
        <w:tc>
          <w:tcPr>
            <w:tcW w:w="268" w:type="dxa"/>
            <w:shd w:val="clear" w:color="auto" w:fill="auto"/>
          </w:tcPr>
          <w:p w:rsidR="00731D0A" w:rsidRPr="00731D0A" w:rsidRDefault="00731D0A" w:rsidP="00731D0A">
            <w:pPr>
              <w:rPr>
                <w:sz w:val="20"/>
              </w:rPr>
            </w:pPr>
          </w:p>
        </w:tc>
        <w:tc>
          <w:tcPr>
            <w:tcW w:w="1082" w:type="dxa"/>
            <w:shd w:val="clear" w:color="auto" w:fill="auto"/>
          </w:tcPr>
          <w:p w:rsidR="00731D0A" w:rsidRPr="00731D0A" w:rsidRDefault="00731D0A" w:rsidP="00731D0A">
            <w:pPr>
              <w:tabs>
                <w:tab w:val="decimal" w:pos="870"/>
              </w:tabs>
              <w:rPr>
                <w:sz w:val="20"/>
              </w:rPr>
            </w:pPr>
            <w:r w:rsidRPr="00731D0A">
              <w:rPr>
                <w:sz w:val="20"/>
              </w:rPr>
              <w:t xml:space="preserve"> 22,349 </w:t>
            </w:r>
          </w:p>
        </w:tc>
        <w:tc>
          <w:tcPr>
            <w:tcW w:w="268" w:type="dxa"/>
            <w:shd w:val="clear" w:color="auto" w:fill="auto"/>
          </w:tcPr>
          <w:p w:rsidR="00731D0A" w:rsidRPr="00731D0A" w:rsidRDefault="00731D0A" w:rsidP="00731D0A">
            <w:pPr>
              <w:rPr>
                <w:sz w:val="20"/>
              </w:rPr>
            </w:pPr>
          </w:p>
        </w:tc>
        <w:tc>
          <w:tcPr>
            <w:tcW w:w="1073" w:type="dxa"/>
            <w:shd w:val="clear" w:color="auto" w:fill="auto"/>
          </w:tcPr>
          <w:p w:rsidR="00731D0A" w:rsidRPr="00731D0A" w:rsidRDefault="00731D0A" w:rsidP="00731D0A">
            <w:pPr>
              <w:tabs>
                <w:tab w:val="decimal" w:pos="795"/>
              </w:tabs>
              <w:rPr>
                <w:sz w:val="20"/>
              </w:rPr>
            </w:pPr>
            <w:r w:rsidRPr="00731D0A">
              <w:rPr>
                <w:sz w:val="20"/>
              </w:rPr>
              <w:t xml:space="preserve"> 16,332 </w:t>
            </w:r>
          </w:p>
        </w:tc>
        <w:tc>
          <w:tcPr>
            <w:tcW w:w="335" w:type="dxa"/>
            <w:shd w:val="clear" w:color="auto" w:fill="auto"/>
          </w:tcPr>
          <w:p w:rsidR="00731D0A" w:rsidRPr="00731D0A" w:rsidRDefault="00731D0A" w:rsidP="00731D0A">
            <w:pPr>
              <w:rPr>
                <w:sz w:val="20"/>
              </w:rPr>
            </w:pPr>
          </w:p>
        </w:tc>
        <w:tc>
          <w:tcPr>
            <w:tcW w:w="1059" w:type="dxa"/>
            <w:shd w:val="clear" w:color="auto" w:fill="auto"/>
          </w:tcPr>
          <w:p w:rsidR="00731D0A" w:rsidRPr="00731D0A" w:rsidRDefault="00731D0A" w:rsidP="00731D0A">
            <w:pPr>
              <w:tabs>
                <w:tab w:val="decimal" w:pos="825"/>
              </w:tabs>
              <w:rPr>
                <w:sz w:val="20"/>
              </w:rPr>
            </w:pPr>
            <w:r w:rsidRPr="00731D0A">
              <w:rPr>
                <w:sz w:val="20"/>
              </w:rPr>
              <w:t xml:space="preserve"> (2,571)</w:t>
            </w:r>
          </w:p>
        </w:tc>
        <w:tc>
          <w:tcPr>
            <w:tcW w:w="268" w:type="dxa"/>
            <w:shd w:val="clear" w:color="auto" w:fill="auto"/>
          </w:tcPr>
          <w:p w:rsidR="00731D0A" w:rsidRPr="00731D0A" w:rsidRDefault="00731D0A" w:rsidP="00731D0A">
            <w:pPr>
              <w:rPr>
                <w:sz w:val="20"/>
              </w:rPr>
            </w:pPr>
          </w:p>
        </w:tc>
        <w:tc>
          <w:tcPr>
            <w:tcW w:w="905" w:type="dxa"/>
            <w:shd w:val="clear" w:color="auto" w:fill="auto"/>
          </w:tcPr>
          <w:p w:rsidR="00731D0A" w:rsidRPr="00731D0A" w:rsidRDefault="00731D0A" w:rsidP="00731D0A">
            <w:pPr>
              <w:tabs>
                <w:tab w:val="decimal" w:pos="675"/>
              </w:tabs>
              <w:rPr>
                <w:sz w:val="20"/>
              </w:rPr>
            </w:pPr>
            <w:r w:rsidRPr="00731D0A">
              <w:rPr>
                <w:sz w:val="20"/>
              </w:rPr>
              <w:t xml:space="preserve"> 13,761 </w:t>
            </w:r>
          </w:p>
        </w:tc>
      </w:tr>
      <w:tr w:rsidR="00731D0A" w:rsidRPr="00610BA4" w:rsidTr="003635E5">
        <w:trPr>
          <w:gridAfter w:val="1"/>
          <w:wAfter w:w="7" w:type="dxa"/>
        </w:trPr>
        <w:tc>
          <w:tcPr>
            <w:tcW w:w="2250" w:type="dxa"/>
            <w:shd w:val="clear" w:color="auto" w:fill="auto"/>
          </w:tcPr>
          <w:p w:rsidR="00731D0A" w:rsidRPr="00655A89" w:rsidRDefault="00731D0A" w:rsidP="00731D0A">
            <w:pPr>
              <w:pStyle w:val="BodyText"/>
              <w:spacing w:after="0" w:line="240" w:lineRule="atLeast"/>
              <w:ind w:right="-108"/>
              <w:jc w:val="both"/>
              <w:rPr>
                <w:sz w:val="20"/>
              </w:rPr>
            </w:pPr>
          </w:p>
        </w:tc>
        <w:tc>
          <w:tcPr>
            <w:tcW w:w="1080"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270" w:type="dxa"/>
            <w:shd w:val="clear" w:color="auto" w:fill="auto"/>
          </w:tcPr>
          <w:p w:rsidR="00731D0A" w:rsidRPr="00655A89" w:rsidRDefault="00731D0A" w:rsidP="00D007C2">
            <w:pPr>
              <w:pStyle w:val="BodyText"/>
              <w:spacing w:after="0" w:line="240" w:lineRule="atLeast"/>
              <w:ind w:right="-1185"/>
              <w:jc w:val="both"/>
              <w:rPr>
                <w:sz w:val="20"/>
              </w:rPr>
            </w:pPr>
          </w:p>
        </w:tc>
        <w:tc>
          <w:tcPr>
            <w:tcW w:w="1170" w:type="dxa"/>
            <w:tcBorders>
              <w:top w:val="single" w:sz="4" w:space="0" w:color="auto"/>
              <w:bottom w:val="double" w:sz="4" w:space="0" w:color="auto"/>
            </w:tcBorders>
            <w:shd w:val="clear" w:color="auto" w:fill="auto"/>
          </w:tcPr>
          <w:p w:rsidR="00731D0A" w:rsidRPr="00655A89" w:rsidRDefault="00D007C2" w:rsidP="00D007C2">
            <w:pPr>
              <w:pStyle w:val="BodyText"/>
              <w:tabs>
                <w:tab w:val="decimal" w:pos="615"/>
              </w:tabs>
              <w:spacing w:after="0" w:line="240" w:lineRule="atLeast"/>
              <w:ind w:right="-1185"/>
              <w:rPr>
                <w:sz w:val="20"/>
              </w:rPr>
            </w:pPr>
            <w:r>
              <w:rPr>
                <w:sz w:val="20"/>
              </w:rPr>
              <w:t>-</w:t>
            </w: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1082"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1073" w:type="dxa"/>
            <w:shd w:val="clear" w:color="auto" w:fill="auto"/>
          </w:tcPr>
          <w:p w:rsidR="00731D0A" w:rsidRPr="00655A89" w:rsidRDefault="00731D0A" w:rsidP="00731D0A">
            <w:pPr>
              <w:pStyle w:val="BodyText"/>
              <w:tabs>
                <w:tab w:val="decimal" w:pos="695"/>
              </w:tabs>
              <w:spacing w:after="0" w:line="240" w:lineRule="atLeast"/>
              <w:ind w:right="-156"/>
              <w:rPr>
                <w:sz w:val="20"/>
              </w:rPr>
            </w:pPr>
          </w:p>
        </w:tc>
        <w:tc>
          <w:tcPr>
            <w:tcW w:w="335" w:type="dxa"/>
            <w:shd w:val="clear" w:color="auto" w:fill="auto"/>
          </w:tcPr>
          <w:p w:rsidR="00731D0A" w:rsidRPr="00655A89" w:rsidRDefault="00731D0A" w:rsidP="00731D0A">
            <w:pPr>
              <w:pStyle w:val="BodyText"/>
              <w:spacing w:after="0" w:line="240" w:lineRule="atLeast"/>
              <w:ind w:right="-405"/>
              <w:jc w:val="both"/>
              <w:rPr>
                <w:sz w:val="20"/>
              </w:rPr>
            </w:pPr>
          </w:p>
        </w:tc>
        <w:tc>
          <w:tcPr>
            <w:tcW w:w="1059" w:type="dxa"/>
            <w:tcBorders>
              <w:top w:val="single" w:sz="4" w:space="0" w:color="auto"/>
              <w:bottom w:val="double" w:sz="4" w:space="0" w:color="auto"/>
            </w:tcBorders>
            <w:shd w:val="clear" w:color="auto" w:fill="auto"/>
          </w:tcPr>
          <w:p w:rsidR="00731D0A" w:rsidRPr="00655A89" w:rsidRDefault="00D007C2" w:rsidP="00D007C2">
            <w:pPr>
              <w:pStyle w:val="BodyText"/>
              <w:tabs>
                <w:tab w:val="decimal" w:pos="555"/>
              </w:tabs>
              <w:spacing w:after="0" w:line="240" w:lineRule="atLeast"/>
              <w:ind w:right="-156"/>
              <w:rPr>
                <w:sz w:val="20"/>
              </w:rPr>
            </w:pPr>
            <w:r>
              <w:rPr>
                <w:sz w:val="20"/>
              </w:rPr>
              <w:t>-</w:t>
            </w:r>
          </w:p>
        </w:tc>
        <w:tc>
          <w:tcPr>
            <w:tcW w:w="268" w:type="dxa"/>
            <w:shd w:val="clear" w:color="auto" w:fill="auto"/>
          </w:tcPr>
          <w:p w:rsidR="00731D0A" w:rsidRPr="00655A89" w:rsidRDefault="00731D0A" w:rsidP="00731D0A">
            <w:pPr>
              <w:pStyle w:val="BodyText"/>
              <w:spacing w:after="0" w:line="240" w:lineRule="atLeast"/>
              <w:ind w:right="-405"/>
              <w:jc w:val="both"/>
              <w:rPr>
                <w:sz w:val="20"/>
              </w:rPr>
            </w:pPr>
          </w:p>
        </w:tc>
        <w:tc>
          <w:tcPr>
            <w:tcW w:w="905" w:type="dxa"/>
            <w:shd w:val="clear" w:color="auto" w:fill="auto"/>
          </w:tcPr>
          <w:p w:rsidR="00731D0A" w:rsidRPr="00655A89" w:rsidRDefault="00731D0A" w:rsidP="00731D0A">
            <w:pPr>
              <w:pStyle w:val="BodyText"/>
              <w:tabs>
                <w:tab w:val="decimal" w:pos="627"/>
              </w:tabs>
              <w:spacing w:after="0" w:line="240" w:lineRule="atLeast"/>
              <w:ind w:right="-156"/>
              <w:rPr>
                <w:sz w:val="20"/>
              </w:rPr>
            </w:pPr>
          </w:p>
        </w:tc>
      </w:tr>
    </w:tbl>
    <w:p w:rsidR="00B51EA0" w:rsidRDefault="00B51EA0" w:rsidP="00B51EA0">
      <w:pPr>
        <w:spacing w:line="240" w:lineRule="auto"/>
        <w:ind w:left="540"/>
        <w:jc w:val="both"/>
        <w:rPr>
          <w:b/>
          <w:bCs/>
          <w:sz w:val="24"/>
          <w:szCs w:val="24"/>
        </w:rPr>
      </w:pPr>
    </w:p>
    <w:tbl>
      <w:tblPr>
        <w:tblW w:w="10080" w:type="dxa"/>
        <w:tblInd w:w="450" w:type="dxa"/>
        <w:tblLayout w:type="fixed"/>
        <w:tblLook w:val="01E0" w:firstRow="1" w:lastRow="1" w:firstColumn="1" w:lastColumn="1" w:noHBand="0" w:noVBand="0"/>
      </w:tblPr>
      <w:tblGrid>
        <w:gridCol w:w="2250"/>
        <w:gridCol w:w="1080"/>
        <w:gridCol w:w="270"/>
        <w:gridCol w:w="1170"/>
        <w:gridCol w:w="268"/>
        <w:gridCol w:w="1082"/>
        <w:gridCol w:w="268"/>
        <w:gridCol w:w="1082"/>
        <w:gridCol w:w="335"/>
        <w:gridCol w:w="1015"/>
        <w:gridCol w:w="258"/>
        <w:gridCol w:w="1002"/>
      </w:tblGrid>
      <w:tr w:rsidR="00D007C2" w:rsidRPr="00655A89" w:rsidTr="003635E5">
        <w:tc>
          <w:tcPr>
            <w:tcW w:w="4770" w:type="dxa"/>
            <w:gridSpan w:val="4"/>
            <w:shd w:val="clear" w:color="auto" w:fill="auto"/>
          </w:tcPr>
          <w:p w:rsidR="00D007C2" w:rsidRPr="00655A89" w:rsidRDefault="00D007C2" w:rsidP="00220FEC">
            <w:pPr>
              <w:pStyle w:val="BodyText"/>
              <w:tabs>
                <w:tab w:val="decimal" w:pos="432"/>
              </w:tabs>
              <w:spacing w:after="0" w:line="240" w:lineRule="atLeast"/>
              <w:ind w:right="-156"/>
              <w:rPr>
                <w:sz w:val="20"/>
              </w:rPr>
            </w:pPr>
            <w:r w:rsidRPr="00D74A89">
              <w:rPr>
                <w:b/>
                <w:bCs/>
                <w:i/>
                <w:iCs/>
                <w:sz w:val="20"/>
              </w:rPr>
              <w:t xml:space="preserve">Statement of comprehensive </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335" w:type="dxa"/>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655A89" w:rsidRDefault="00D007C2" w:rsidP="00220FEC">
            <w:pPr>
              <w:pStyle w:val="BodyText"/>
              <w:tabs>
                <w:tab w:val="decimal" w:pos="432"/>
              </w:tabs>
              <w:spacing w:after="0" w:line="240" w:lineRule="atLeast"/>
              <w:ind w:right="-156"/>
              <w:rPr>
                <w:sz w:val="20"/>
              </w:rPr>
            </w:pPr>
          </w:p>
        </w:tc>
        <w:tc>
          <w:tcPr>
            <w:tcW w:w="258" w:type="dxa"/>
            <w:shd w:val="clear" w:color="auto" w:fill="auto"/>
          </w:tcPr>
          <w:p w:rsidR="00D007C2" w:rsidRPr="00655A89" w:rsidRDefault="00D007C2" w:rsidP="00220FEC">
            <w:pPr>
              <w:pStyle w:val="BodyText"/>
              <w:spacing w:after="0" w:line="240" w:lineRule="atLeast"/>
              <w:ind w:right="-405"/>
              <w:jc w:val="both"/>
              <w:rPr>
                <w:sz w:val="20"/>
              </w:rPr>
            </w:pPr>
          </w:p>
        </w:tc>
        <w:tc>
          <w:tcPr>
            <w:tcW w:w="1002" w:type="dxa"/>
            <w:shd w:val="clear" w:color="auto" w:fill="auto"/>
          </w:tcPr>
          <w:p w:rsidR="00D007C2" w:rsidRPr="00655A89" w:rsidRDefault="00D007C2" w:rsidP="00220FEC">
            <w:pPr>
              <w:pStyle w:val="BodyText"/>
              <w:tabs>
                <w:tab w:val="decimal" w:pos="627"/>
              </w:tabs>
              <w:spacing w:after="0" w:line="240" w:lineRule="atLeast"/>
              <w:ind w:right="-156"/>
              <w:rPr>
                <w:sz w:val="20"/>
              </w:rPr>
            </w:pPr>
          </w:p>
        </w:tc>
      </w:tr>
      <w:tr w:rsidR="008E78D0" w:rsidRPr="00655A89" w:rsidTr="003635E5">
        <w:tc>
          <w:tcPr>
            <w:tcW w:w="4770" w:type="dxa"/>
            <w:gridSpan w:val="4"/>
            <w:shd w:val="clear" w:color="auto" w:fill="auto"/>
          </w:tcPr>
          <w:p w:rsidR="008E78D0" w:rsidRPr="00D74A89" w:rsidRDefault="003635E5" w:rsidP="00220FEC">
            <w:pPr>
              <w:pStyle w:val="BodyText"/>
              <w:tabs>
                <w:tab w:val="decimal" w:pos="432"/>
              </w:tabs>
              <w:spacing w:after="0" w:line="240" w:lineRule="atLeast"/>
              <w:ind w:right="-156"/>
              <w:rPr>
                <w:b/>
                <w:bCs/>
                <w:i/>
                <w:iCs/>
                <w:sz w:val="20"/>
              </w:rPr>
            </w:pPr>
            <w:r>
              <w:rPr>
                <w:b/>
                <w:bCs/>
                <w:i/>
                <w:iCs/>
                <w:sz w:val="20"/>
              </w:rPr>
              <w:t xml:space="preserve">   </w:t>
            </w:r>
            <w:r w:rsidRPr="00D74A89">
              <w:rPr>
                <w:b/>
                <w:bCs/>
                <w:i/>
                <w:iCs/>
                <w:sz w:val="20"/>
              </w:rPr>
              <w:t>income</w:t>
            </w:r>
          </w:p>
        </w:tc>
        <w:tc>
          <w:tcPr>
            <w:tcW w:w="268" w:type="dxa"/>
            <w:shd w:val="clear" w:color="auto" w:fill="auto"/>
          </w:tcPr>
          <w:p w:rsidR="008E78D0" w:rsidRPr="00655A89" w:rsidRDefault="008E78D0" w:rsidP="00220FEC">
            <w:pPr>
              <w:pStyle w:val="BodyText"/>
              <w:spacing w:after="0" w:line="240" w:lineRule="atLeast"/>
              <w:ind w:right="-405"/>
              <w:jc w:val="both"/>
              <w:rPr>
                <w:sz w:val="20"/>
              </w:rPr>
            </w:pPr>
          </w:p>
        </w:tc>
        <w:tc>
          <w:tcPr>
            <w:tcW w:w="1082" w:type="dxa"/>
            <w:shd w:val="clear" w:color="auto" w:fill="auto"/>
          </w:tcPr>
          <w:p w:rsidR="008E78D0" w:rsidRPr="00655A89" w:rsidRDefault="008E78D0" w:rsidP="00220FEC">
            <w:pPr>
              <w:pStyle w:val="BodyText"/>
              <w:tabs>
                <w:tab w:val="decimal" w:pos="695"/>
              </w:tabs>
              <w:spacing w:after="0" w:line="240" w:lineRule="atLeast"/>
              <w:ind w:right="-156"/>
              <w:rPr>
                <w:sz w:val="20"/>
              </w:rPr>
            </w:pPr>
          </w:p>
        </w:tc>
        <w:tc>
          <w:tcPr>
            <w:tcW w:w="268" w:type="dxa"/>
            <w:shd w:val="clear" w:color="auto" w:fill="auto"/>
          </w:tcPr>
          <w:p w:rsidR="008E78D0" w:rsidRPr="00655A89" w:rsidRDefault="008E78D0" w:rsidP="00220FEC">
            <w:pPr>
              <w:pStyle w:val="BodyText"/>
              <w:spacing w:after="0" w:line="240" w:lineRule="atLeast"/>
              <w:ind w:right="-405"/>
              <w:jc w:val="both"/>
              <w:rPr>
                <w:sz w:val="20"/>
              </w:rPr>
            </w:pPr>
          </w:p>
        </w:tc>
        <w:tc>
          <w:tcPr>
            <w:tcW w:w="1082" w:type="dxa"/>
            <w:shd w:val="clear" w:color="auto" w:fill="auto"/>
          </w:tcPr>
          <w:p w:rsidR="008E78D0" w:rsidRPr="00655A89" w:rsidRDefault="008E78D0" w:rsidP="00220FEC">
            <w:pPr>
              <w:pStyle w:val="BodyText"/>
              <w:tabs>
                <w:tab w:val="decimal" w:pos="695"/>
              </w:tabs>
              <w:spacing w:after="0" w:line="240" w:lineRule="atLeast"/>
              <w:ind w:right="-156"/>
              <w:rPr>
                <w:sz w:val="20"/>
              </w:rPr>
            </w:pPr>
          </w:p>
        </w:tc>
        <w:tc>
          <w:tcPr>
            <w:tcW w:w="335" w:type="dxa"/>
            <w:shd w:val="clear" w:color="auto" w:fill="auto"/>
          </w:tcPr>
          <w:p w:rsidR="008E78D0" w:rsidRPr="00655A89" w:rsidRDefault="008E78D0" w:rsidP="00220FEC">
            <w:pPr>
              <w:pStyle w:val="BodyText"/>
              <w:spacing w:after="0" w:line="240" w:lineRule="atLeast"/>
              <w:ind w:right="-405"/>
              <w:jc w:val="both"/>
              <w:rPr>
                <w:sz w:val="20"/>
              </w:rPr>
            </w:pPr>
          </w:p>
        </w:tc>
        <w:tc>
          <w:tcPr>
            <w:tcW w:w="1015" w:type="dxa"/>
            <w:shd w:val="clear" w:color="auto" w:fill="auto"/>
          </w:tcPr>
          <w:p w:rsidR="008E78D0" w:rsidRPr="00655A89" w:rsidRDefault="008E78D0" w:rsidP="00220FEC">
            <w:pPr>
              <w:pStyle w:val="BodyText"/>
              <w:tabs>
                <w:tab w:val="decimal" w:pos="432"/>
              </w:tabs>
              <w:spacing w:after="0" w:line="240" w:lineRule="atLeast"/>
              <w:ind w:right="-156"/>
              <w:rPr>
                <w:sz w:val="20"/>
              </w:rPr>
            </w:pPr>
          </w:p>
        </w:tc>
        <w:tc>
          <w:tcPr>
            <w:tcW w:w="258" w:type="dxa"/>
            <w:shd w:val="clear" w:color="auto" w:fill="auto"/>
          </w:tcPr>
          <w:p w:rsidR="008E78D0" w:rsidRPr="00655A89" w:rsidRDefault="008E78D0" w:rsidP="00220FEC">
            <w:pPr>
              <w:pStyle w:val="BodyText"/>
              <w:spacing w:after="0" w:line="240" w:lineRule="atLeast"/>
              <w:ind w:right="-405"/>
              <w:jc w:val="both"/>
              <w:rPr>
                <w:sz w:val="20"/>
              </w:rPr>
            </w:pPr>
          </w:p>
        </w:tc>
        <w:tc>
          <w:tcPr>
            <w:tcW w:w="1002" w:type="dxa"/>
            <w:shd w:val="clear" w:color="auto" w:fill="auto"/>
          </w:tcPr>
          <w:p w:rsidR="008E78D0" w:rsidRPr="00655A89" w:rsidRDefault="008E78D0" w:rsidP="00220FEC">
            <w:pPr>
              <w:pStyle w:val="BodyText"/>
              <w:tabs>
                <w:tab w:val="decimal" w:pos="627"/>
              </w:tabs>
              <w:spacing w:after="0" w:line="240" w:lineRule="atLeast"/>
              <w:ind w:right="-156"/>
              <w:rPr>
                <w:sz w:val="20"/>
              </w:rPr>
            </w:pPr>
          </w:p>
        </w:tc>
      </w:tr>
      <w:tr w:rsidR="00D007C2" w:rsidRPr="00655A89" w:rsidTr="003635E5">
        <w:tc>
          <w:tcPr>
            <w:tcW w:w="4770" w:type="dxa"/>
            <w:gridSpan w:val="4"/>
            <w:shd w:val="clear" w:color="auto" w:fill="auto"/>
          </w:tcPr>
          <w:p w:rsidR="00D007C2" w:rsidRPr="00D007C2" w:rsidRDefault="00D007C2" w:rsidP="00D007C2">
            <w:pPr>
              <w:pStyle w:val="BodyText"/>
              <w:numPr>
                <w:ilvl w:val="2"/>
                <w:numId w:val="15"/>
              </w:numPr>
              <w:tabs>
                <w:tab w:val="clear" w:pos="1020"/>
                <w:tab w:val="num" w:pos="162"/>
              </w:tabs>
              <w:spacing w:after="0" w:line="240" w:lineRule="atLeast"/>
              <w:ind w:left="162" w:right="-108" w:hanging="160"/>
              <w:rPr>
                <w:b/>
                <w:bCs/>
                <w:i/>
                <w:iCs/>
                <w:sz w:val="20"/>
              </w:rPr>
            </w:pPr>
            <w:r>
              <w:rPr>
                <w:b/>
                <w:bCs/>
                <w:i/>
                <w:iCs/>
                <w:sz w:val="20"/>
              </w:rPr>
              <w:t>Three</w:t>
            </w:r>
            <w:r w:rsidRPr="00655A89">
              <w:rPr>
                <w:b/>
                <w:bCs/>
                <w:i/>
                <w:iCs/>
                <w:sz w:val="20"/>
              </w:rPr>
              <w:t xml:space="preserve">-month period ended </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220FEC">
            <w:pPr>
              <w:pStyle w:val="BodyText"/>
              <w:tabs>
                <w:tab w:val="decimal" w:pos="695"/>
              </w:tabs>
              <w:spacing w:after="0" w:line="240" w:lineRule="atLeast"/>
              <w:ind w:right="-156"/>
              <w:rPr>
                <w:sz w:val="20"/>
              </w:rPr>
            </w:pPr>
          </w:p>
        </w:tc>
        <w:tc>
          <w:tcPr>
            <w:tcW w:w="335" w:type="dxa"/>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655A89" w:rsidRDefault="00D007C2" w:rsidP="00220FEC">
            <w:pPr>
              <w:pStyle w:val="BodyText"/>
              <w:tabs>
                <w:tab w:val="decimal" w:pos="432"/>
              </w:tabs>
              <w:spacing w:after="0" w:line="240" w:lineRule="atLeast"/>
              <w:ind w:right="-156"/>
              <w:rPr>
                <w:sz w:val="20"/>
              </w:rPr>
            </w:pPr>
          </w:p>
        </w:tc>
        <w:tc>
          <w:tcPr>
            <w:tcW w:w="258" w:type="dxa"/>
            <w:shd w:val="clear" w:color="auto" w:fill="auto"/>
          </w:tcPr>
          <w:p w:rsidR="00D007C2" w:rsidRPr="00655A89" w:rsidRDefault="00D007C2" w:rsidP="00220FEC">
            <w:pPr>
              <w:pStyle w:val="BodyText"/>
              <w:spacing w:after="0" w:line="240" w:lineRule="atLeast"/>
              <w:ind w:right="-405"/>
              <w:jc w:val="both"/>
              <w:rPr>
                <w:sz w:val="20"/>
              </w:rPr>
            </w:pPr>
          </w:p>
        </w:tc>
        <w:tc>
          <w:tcPr>
            <w:tcW w:w="1002" w:type="dxa"/>
            <w:shd w:val="clear" w:color="auto" w:fill="auto"/>
          </w:tcPr>
          <w:p w:rsidR="00D007C2" w:rsidRPr="00655A89" w:rsidRDefault="00D007C2" w:rsidP="00220FEC">
            <w:pPr>
              <w:pStyle w:val="BodyText"/>
              <w:tabs>
                <w:tab w:val="decimal" w:pos="627"/>
              </w:tabs>
              <w:spacing w:after="0" w:line="240" w:lineRule="atLeast"/>
              <w:ind w:right="-156"/>
              <w:rPr>
                <w:sz w:val="20"/>
              </w:rPr>
            </w:pPr>
          </w:p>
        </w:tc>
      </w:tr>
      <w:tr w:rsidR="003635E5" w:rsidRPr="00655A89" w:rsidTr="003635E5">
        <w:tc>
          <w:tcPr>
            <w:tcW w:w="4770" w:type="dxa"/>
            <w:gridSpan w:val="4"/>
            <w:shd w:val="clear" w:color="auto" w:fill="auto"/>
          </w:tcPr>
          <w:p w:rsidR="003635E5" w:rsidRDefault="003635E5" w:rsidP="003635E5">
            <w:pPr>
              <w:pStyle w:val="BodyText"/>
              <w:spacing w:after="0" w:line="240" w:lineRule="atLeast"/>
              <w:ind w:left="162" w:right="-108"/>
              <w:rPr>
                <w:b/>
                <w:bCs/>
                <w:i/>
                <w:iCs/>
                <w:sz w:val="20"/>
              </w:rPr>
            </w:pPr>
            <w:r w:rsidRPr="00D007C2">
              <w:rPr>
                <w:b/>
                <w:bCs/>
                <w:i/>
                <w:iCs/>
                <w:sz w:val="20"/>
              </w:rPr>
              <w:t>30 June 2018</w:t>
            </w:r>
          </w:p>
        </w:tc>
        <w:tc>
          <w:tcPr>
            <w:tcW w:w="268" w:type="dxa"/>
            <w:shd w:val="clear" w:color="auto" w:fill="auto"/>
          </w:tcPr>
          <w:p w:rsidR="003635E5" w:rsidRPr="00655A89" w:rsidRDefault="003635E5" w:rsidP="00220FEC">
            <w:pPr>
              <w:pStyle w:val="BodyText"/>
              <w:spacing w:after="0" w:line="240" w:lineRule="atLeast"/>
              <w:ind w:right="-405"/>
              <w:jc w:val="both"/>
              <w:rPr>
                <w:sz w:val="20"/>
              </w:rPr>
            </w:pPr>
          </w:p>
        </w:tc>
        <w:tc>
          <w:tcPr>
            <w:tcW w:w="1082" w:type="dxa"/>
            <w:shd w:val="clear" w:color="auto" w:fill="auto"/>
          </w:tcPr>
          <w:p w:rsidR="003635E5" w:rsidRPr="00655A89" w:rsidRDefault="003635E5" w:rsidP="00220FEC">
            <w:pPr>
              <w:pStyle w:val="BodyText"/>
              <w:tabs>
                <w:tab w:val="decimal" w:pos="695"/>
              </w:tabs>
              <w:spacing w:after="0" w:line="240" w:lineRule="atLeast"/>
              <w:ind w:right="-156"/>
              <w:rPr>
                <w:sz w:val="20"/>
              </w:rPr>
            </w:pPr>
          </w:p>
        </w:tc>
        <w:tc>
          <w:tcPr>
            <w:tcW w:w="268" w:type="dxa"/>
            <w:shd w:val="clear" w:color="auto" w:fill="auto"/>
          </w:tcPr>
          <w:p w:rsidR="003635E5" w:rsidRPr="00655A89" w:rsidRDefault="003635E5" w:rsidP="00220FEC">
            <w:pPr>
              <w:pStyle w:val="BodyText"/>
              <w:spacing w:after="0" w:line="240" w:lineRule="atLeast"/>
              <w:ind w:right="-405"/>
              <w:jc w:val="both"/>
              <w:rPr>
                <w:sz w:val="20"/>
              </w:rPr>
            </w:pPr>
          </w:p>
        </w:tc>
        <w:tc>
          <w:tcPr>
            <w:tcW w:w="1082" w:type="dxa"/>
            <w:shd w:val="clear" w:color="auto" w:fill="auto"/>
          </w:tcPr>
          <w:p w:rsidR="003635E5" w:rsidRPr="00655A89" w:rsidRDefault="003635E5" w:rsidP="00220FEC">
            <w:pPr>
              <w:pStyle w:val="BodyText"/>
              <w:tabs>
                <w:tab w:val="decimal" w:pos="695"/>
              </w:tabs>
              <w:spacing w:after="0" w:line="240" w:lineRule="atLeast"/>
              <w:ind w:right="-156"/>
              <w:rPr>
                <w:sz w:val="20"/>
              </w:rPr>
            </w:pPr>
          </w:p>
        </w:tc>
        <w:tc>
          <w:tcPr>
            <w:tcW w:w="335" w:type="dxa"/>
            <w:shd w:val="clear" w:color="auto" w:fill="auto"/>
          </w:tcPr>
          <w:p w:rsidR="003635E5" w:rsidRPr="00655A89" w:rsidRDefault="003635E5" w:rsidP="00220FEC">
            <w:pPr>
              <w:pStyle w:val="BodyText"/>
              <w:spacing w:after="0" w:line="240" w:lineRule="atLeast"/>
              <w:ind w:right="-405"/>
              <w:jc w:val="both"/>
              <w:rPr>
                <w:sz w:val="20"/>
              </w:rPr>
            </w:pPr>
          </w:p>
        </w:tc>
        <w:tc>
          <w:tcPr>
            <w:tcW w:w="1015" w:type="dxa"/>
            <w:shd w:val="clear" w:color="auto" w:fill="auto"/>
          </w:tcPr>
          <w:p w:rsidR="003635E5" w:rsidRPr="00655A89" w:rsidRDefault="003635E5" w:rsidP="00220FEC">
            <w:pPr>
              <w:pStyle w:val="BodyText"/>
              <w:tabs>
                <w:tab w:val="decimal" w:pos="432"/>
              </w:tabs>
              <w:spacing w:after="0" w:line="240" w:lineRule="atLeast"/>
              <w:ind w:right="-156"/>
              <w:rPr>
                <w:sz w:val="20"/>
              </w:rPr>
            </w:pPr>
          </w:p>
        </w:tc>
        <w:tc>
          <w:tcPr>
            <w:tcW w:w="258" w:type="dxa"/>
            <w:shd w:val="clear" w:color="auto" w:fill="auto"/>
          </w:tcPr>
          <w:p w:rsidR="003635E5" w:rsidRPr="00655A89" w:rsidRDefault="003635E5" w:rsidP="00220FEC">
            <w:pPr>
              <w:pStyle w:val="BodyText"/>
              <w:spacing w:after="0" w:line="240" w:lineRule="atLeast"/>
              <w:ind w:right="-405"/>
              <w:jc w:val="both"/>
              <w:rPr>
                <w:sz w:val="20"/>
              </w:rPr>
            </w:pPr>
          </w:p>
        </w:tc>
        <w:tc>
          <w:tcPr>
            <w:tcW w:w="1002" w:type="dxa"/>
            <w:shd w:val="clear" w:color="auto" w:fill="auto"/>
          </w:tcPr>
          <w:p w:rsidR="003635E5" w:rsidRPr="00655A89" w:rsidRDefault="003635E5" w:rsidP="00220FEC">
            <w:pPr>
              <w:pStyle w:val="BodyText"/>
              <w:tabs>
                <w:tab w:val="decimal" w:pos="627"/>
              </w:tabs>
              <w:spacing w:after="0" w:line="240" w:lineRule="atLeast"/>
              <w:ind w:right="-156"/>
              <w:rPr>
                <w:sz w:val="20"/>
              </w:rPr>
            </w:pPr>
          </w:p>
        </w:tc>
      </w:tr>
      <w:tr w:rsidR="00D007C2" w:rsidRPr="00465F0A" w:rsidTr="003635E5">
        <w:tc>
          <w:tcPr>
            <w:tcW w:w="2250" w:type="dxa"/>
            <w:shd w:val="clear" w:color="auto" w:fill="auto"/>
          </w:tcPr>
          <w:p w:rsidR="00D007C2" w:rsidRPr="00655A89" w:rsidRDefault="00D007C2" w:rsidP="00220FEC">
            <w:pPr>
              <w:pStyle w:val="BodyText"/>
              <w:spacing w:after="0" w:line="240" w:lineRule="atLeast"/>
              <w:ind w:right="-108"/>
              <w:rPr>
                <w:sz w:val="20"/>
              </w:rPr>
            </w:pPr>
            <w:r w:rsidRPr="00F754CC">
              <w:rPr>
                <w:sz w:val="20"/>
              </w:rPr>
              <w:t xml:space="preserve">Revenue from rental and </w:t>
            </w:r>
            <w:r>
              <w:rPr>
                <w:sz w:val="20"/>
              </w:rPr>
              <w:br/>
              <w:t xml:space="preserve">   </w:t>
            </w:r>
            <w:r w:rsidRPr="00F754CC">
              <w:rPr>
                <w:sz w:val="20"/>
              </w:rPr>
              <w:t>rendering service</w:t>
            </w:r>
          </w:p>
        </w:tc>
        <w:tc>
          <w:tcPr>
            <w:tcW w:w="1080" w:type="dxa"/>
            <w:shd w:val="clear" w:color="auto" w:fill="auto"/>
          </w:tcPr>
          <w:p w:rsidR="00D007C2" w:rsidRDefault="00D007C2" w:rsidP="00D007C2">
            <w:pPr>
              <w:pStyle w:val="BodyText"/>
              <w:tabs>
                <w:tab w:val="decimal" w:pos="870"/>
              </w:tabs>
              <w:spacing w:after="0" w:line="240" w:lineRule="atLeast"/>
              <w:ind w:right="-156"/>
              <w:rPr>
                <w:sz w:val="20"/>
              </w:rPr>
            </w:pPr>
          </w:p>
          <w:p w:rsidR="00D007C2" w:rsidRPr="00465F0A" w:rsidRDefault="00D007C2" w:rsidP="00D007C2">
            <w:pPr>
              <w:pStyle w:val="BodyText"/>
              <w:tabs>
                <w:tab w:val="decimal" w:pos="870"/>
              </w:tabs>
              <w:spacing w:after="0" w:line="240" w:lineRule="atLeast"/>
              <w:ind w:right="-156"/>
              <w:rPr>
                <w:sz w:val="20"/>
              </w:rPr>
            </w:pPr>
            <w:r w:rsidRPr="00465F0A">
              <w:rPr>
                <w:sz w:val="20"/>
              </w:rPr>
              <w:t>308,976</w:t>
            </w:r>
          </w:p>
        </w:tc>
        <w:tc>
          <w:tcPr>
            <w:tcW w:w="270" w:type="dxa"/>
            <w:shd w:val="clear" w:color="auto" w:fill="auto"/>
          </w:tcPr>
          <w:p w:rsidR="00D007C2" w:rsidRPr="00465F0A" w:rsidRDefault="00D007C2" w:rsidP="00220FEC">
            <w:pPr>
              <w:pStyle w:val="BodyText"/>
              <w:spacing w:after="0" w:line="240" w:lineRule="atLeast"/>
              <w:ind w:right="-405"/>
              <w:jc w:val="both"/>
              <w:rPr>
                <w:sz w:val="20"/>
              </w:rPr>
            </w:pPr>
          </w:p>
        </w:tc>
        <w:tc>
          <w:tcPr>
            <w:tcW w:w="1170" w:type="dxa"/>
            <w:shd w:val="clear" w:color="auto" w:fill="auto"/>
          </w:tcPr>
          <w:p w:rsidR="00D007C2" w:rsidRDefault="00D007C2" w:rsidP="00D007C2">
            <w:pPr>
              <w:pStyle w:val="BodyText"/>
              <w:tabs>
                <w:tab w:val="decimal" w:pos="885"/>
              </w:tabs>
              <w:spacing w:after="0" w:line="240" w:lineRule="atLeast"/>
              <w:ind w:right="-156"/>
              <w:rPr>
                <w:sz w:val="20"/>
              </w:rPr>
            </w:pPr>
          </w:p>
          <w:p w:rsidR="00D007C2" w:rsidRPr="00465F0A" w:rsidRDefault="00D007C2" w:rsidP="00D007C2">
            <w:pPr>
              <w:pStyle w:val="BodyText"/>
              <w:tabs>
                <w:tab w:val="decimal" w:pos="885"/>
              </w:tabs>
              <w:spacing w:after="0" w:line="240" w:lineRule="atLeast"/>
              <w:ind w:right="-156"/>
              <w:rPr>
                <w:sz w:val="20"/>
              </w:rPr>
            </w:pPr>
            <w:r w:rsidRPr="00465F0A">
              <w:rPr>
                <w:sz w:val="20"/>
              </w:rPr>
              <w:t>(533)</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Default="00D007C2" w:rsidP="00D007C2">
            <w:pPr>
              <w:pStyle w:val="BodyText"/>
              <w:tabs>
                <w:tab w:val="decimal" w:pos="870"/>
              </w:tabs>
              <w:spacing w:after="0" w:line="240" w:lineRule="atLeast"/>
              <w:ind w:right="-156"/>
              <w:rPr>
                <w:sz w:val="20"/>
              </w:rPr>
            </w:pPr>
          </w:p>
          <w:p w:rsidR="00D007C2" w:rsidRPr="00465F0A" w:rsidRDefault="00D007C2" w:rsidP="00D007C2">
            <w:pPr>
              <w:pStyle w:val="BodyText"/>
              <w:tabs>
                <w:tab w:val="decimal" w:pos="870"/>
              </w:tabs>
              <w:spacing w:after="0" w:line="240" w:lineRule="atLeast"/>
              <w:ind w:right="-156"/>
              <w:rPr>
                <w:sz w:val="20"/>
              </w:rPr>
            </w:pPr>
            <w:r w:rsidRPr="00465F0A">
              <w:rPr>
                <w:sz w:val="20"/>
              </w:rPr>
              <w:t>308,443</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Default="00D007C2" w:rsidP="00D007C2">
            <w:pPr>
              <w:pStyle w:val="BodyText"/>
              <w:tabs>
                <w:tab w:val="decimal" w:pos="795"/>
              </w:tabs>
              <w:spacing w:after="0" w:line="240" w:lineRule="atLeast"/>
              <w:ind w:right="-156"/>
              <w:rPr>
                <w:sz w:val="20"/>
              </w:rPr>
            </w:pPr>
          </w:p>
          <w:p w:rsidR="00D007C2" w:rsidRPr="00465F0A" w:rsidRDefault="00D007C2" w:rsidP="00D007C2">
            <w:pPr>
              <w:pStyle w:val="BodyText"/>
              <w:tabs>
                <w:tab w:val="decimal" w:pos="795"/>
              </w:tabs>
              <w:spacing w:after="0" w:line="240" w:lineRule="atLeast"/>
              <w:ind w:right="-156"/>
              <w:rPr>
                <w:sz w:val="20"/>
              </w:rPr>
            </w:pPr>
            <w:r w:rsidRPr="00465F0A">
              <w:rPr>
                <w:sz w:val="20"/>
              </w:rPr>
              <w:t>71,938</w:t>
            </w:r>
          </w:p>
        </w:tc>
        <w:tc>
          <w:tcPr>
            <w:tcW w:w="335" w:type="dxa"/>
            <w:shd w:val="clear" w:color="auto" w:fill="auto"/>
          </w:tcPr>
          <w:p w:rsidR="00D007C2" w:rsidRPr="00465F0A" w:rsidRDefault="00D007C2" w:rsidP="00220FEC">
            <w:pPr>
              <w:pStyle w:val="BodyText"/>
              <w:spacing w:after="0" w:line="240" w:lineRule="atLeast"/>
              <w:ind w:right="-405"/>
              <w:jc w:val="both"/>
              <w:rPr>
                <w:sz w:val="20"/>
              </w:rPr>
            </w:pPr>
          </w:p>
        </w:tc>
        <w:tc>
          <w:tcPr>
            <w:tcW w:w="1015" w:type="dxa"/>
            <w:shd w:val="clear" w:color="auto" w:fill="auto"/>
          </w:tcPr>
          <w:p w:rsidR="00D007C2" w:rsidRDefault="00D007C2" w:rsidP="00D007C2">
            <w:pPr>
              <w:pStyle w:val="BodyText"/>
              <w:tabs>
                <w:tab w:val="decimal" w:pos="825"/>
              </w:tabs>
              <w:spacing w:after="0" w:line="240" w:lineRule="atLeast"/>
              <w:ind w:right="-156"/>
              <w:rPr>
                <w:sz w:val="20"/>
              </w:rPr>
            </w:pPr>
          </w:p>
          <w:p w:rsidR="00D007C2" w:rsidRPr="00465F0A" w:rsidRDefault="00D007C2" w:rsidP="00D007C2">
            <w:pPr>
              <w:pStyle w:val="BodyText"/>
              <w:tabs>
                <w:tab w:val="decimal" w:pos="825"/>
              </w:tabs>
              <w:spacing w:after="0" w:line="240" w:lineRule="atLeast"/>
              <w:ind w:right="-156"/>
              <w:rPr>
                <w:sz w:val="20"/>
              </w:rPr>
            </w:pPr>
            <w:r w:rsidRPr="00465F0A">
              <w:rPr>
                <w:sz w:val="20"/>
              </w:rPr>
              <w:t>(533)</w:t>
            </w:r>
          </w:p>
        </w:tc>
        <w:tc>
          <w:tcPr>
            <w:tcW w:w="258" w:type="dxa"/>
            <w:shd w:val="clear" w:color="auto" w:fill="auto"/>
          </w:tcPr>
          <w:p w:rsidR="00D007C2" w:rsidRPr="00465F0A" w:rsidRDefault="00D007C2" w:rsidP="00220FEC">
            <w:pPr>
              <w:pStyle w:val="BodyText"/>
              <w:spacing w:after="0" w:line="240" w:lineRule="atLeast"/>
              <w:ind w:right="-405"/>
              <w:jc w:val="both"/>
              <w:rPr>
                <w:sz w:val="20"/>
              </w:rPr>
            </w:pPr>
          </w:p>
        </w:tc>
        <w:tc>
          <w:tcPr>
            <w:tcW w:w="1002" w:type="dxa"/>
            <w:shd w:val="clear" w:color="auto" w:fill="auto"/>
          </w:tcPr>
          <w:p w:rsidR="00D007C2" w:rsidRDefault="00D007C2" w:rsidP="00D007C2">
            <w:pPr>
              <w:pStyle w:val="BodyText"/>
              <w:tabs>
                <w:tab w:val="decimal" w:pos="720"/>
              </w:tabs>
              <w:spacing w:after="0" w:line="240" w:lineRule="atLeast"/>
              <w:ind w:right="-156"/>
              <w:rPr>
                <w:sz w:val="20"/>
              </w:rPr>
            </w:pPr>
          </w:p>
          <w:p w:rsidR="00D007C2" w:rsidRPr="00465F0A" w:rsidRDefault="00D007C2" w:rsidP="00D007C2">
            <w:pPr>
              <w:pStyle w:val="BodyText"/>
              <w:tabs>
                <w:tab w:val="decimal" w:pos="720"/>
              </w:tabs>
              <w:spacing w:after="0" w:line="240" w:lineRule="atLeast"/>
              <w:ind w:right="-156"/>
              <w:rPr>
                <w:sz w:val="20"/>
              </w:rPr>
            </w:pPr>
            <w:r w:rsidRPr="00465F0A">
              <w:rPr>
                <w:sz w:val="20"/>
              </w:rPr>
              <w:t>71,405</w:t>
            </w:r>
          </w:p>
        </w:tc>
      </w:tr>
      <w:tr w:rsidR="00D007C2" w:rsidRPr="00465F0A" w:rsidTr="003635E5">
        <w:tc>
          <w:tcPr>
            <w:tcW w:w="2250" w:type="dxa"/>
            <w:shd w:val="clear" w:color="auto" w:fill="auto"/>
          </w:tcPr>
          <w:p w:rsidR="00D007C2" w:rsidRPr="00655A89" w:rsidRDefault="00D007C2" w:rsidP="00220FEC">
            <w:pPr>
              <w:pStyle w:val="BodyText"/>
              <w:spacing w:after="0" w:line="240" w:lineRule="atLeast"/>
              <w:ind w:right="-108"/>
              <w:jc w:val="both"/>
              <w:rPr>
                <w:sz w:val="20"/>
              </w:rPr>
            </w:pPr>
            <w:r w:rsidRPr="00F754CC">
              <w:rPr>
                <w:sz w:val="20"/>
              </w:rPr>
              <w:t>Other income</w:t>
            </w: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6,716</w:t>
            </w:r>
          </w:p>
        </w:tc>
        <w:tc>
          <w:tcPr>
            <w:tcW w:w="270" w:type="dxa"/>
            <w:shd w:val="clear" w:color="auto" w:fill="auto"/>
          </w:tcPr>
          <w:p w:rsidR="00D007C2" w:rsidRPr="00465F0A" w:rsidRDefault="00D007C2" w:rsidP="00220FEC">
            <w:pPr>
              <w:pStyle w:val="BodyText"/>
              <w:spacing w:after="0" w:line="240" w:lineRule="atLeast"/>
              <w:ind w:right="-405"/>
              <w:jc w:val="both"/>
              <w:rPr>
                <w:sz w:val="20"/>
              </w:rPr>
            </w:pPr>
          </w:p>
        </w:tc>
        <w:tc>
          <w:tcPr>
            <w:tcW w:w="1170" w:type="dxa"/>
            <w:shd w:val="clear" w:color="auto" w:fill="auto"/>
          </w:tcPr>
          <w:p w:rsidR="00D007C2" w:rsidRPr="00465F0A" w:rsidRDefault="00D007C2" w:rsidP="00D007C2">
            <w:pPr>
              <w:pStyle w:val="BodyText"/>
              <w:tabs>
                <w:tab w:val="decimal" w:pos="885"/>
              </w:tabs>
              <w:spacing w:after="0" w:line="240" w:lineRule="atLeast"/>
              <w:ind w:right="-156"/>
              <w:rPr>
                <w:sz w:val="20"/>
              </w:rPr>
            </w:pPr>
            <w:r w:rsidRPr="00465F0A">
              <w:rPr>
                <w:sz w:val="20"/>
              </w:rPr>
              <w:t>533</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7,249</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795"/>
              </w:tabs>
              <w:spacing w:after="0" w:line="240" w:lineRule="atLeast"/>
              <w:ind w:right="-156"/>
              <w:rPr>
                <w:sz w:val="20"/>
              </w:rPr>
            </w:pPr>
            <w:r w:rsidRPr="00465F0A">
              <w:rPr>
                <w:sz w:val="20"/>
              </w:rPr>
              <w:t>3,331</w:t>
            </w:r>
          </w:p>
        </w:tc>
        <w:tc>
          <w:tcPr>
            <w:tcW w:w="335" w:type="dxa"/>
            <w:shd w:val="clear" w:color="auto" w:fill="auto"/>
          </w:tcPr>
          <w:p w:rsidR="00D007C2" w:rsidRPr="00465F0A" w:rsidRDefault="00D007C2" w:rsidP="00220FEC">
            <w:pPr>
              <w:pStyle w:val="BodyText"/>
              <w:spacing w:after="0" w:line="240" w:lineRule="atLeast"/>
              <w:ind w:right="-405"/>
              <w:jc w:val="both"/>
              <w:rPr>
                <w:sz w:val="20"/>
              </w:rPr>
            </w:pPr>
          </w:p>
        </w:tc>
        <w:tc>
          <w:tcPr>
            <w:tcW w:w="1015" w:type="dxa"/>
            <w:shd w:val="clear" w:color="auto" w:fill="auto"/>
          </w:tcPr>
          <w:p w:rsidR="00D007C2" w:rsidRPr="00465F0A" w:rsidRDefault="00D007C2" w:rsidP="00D007C2">
            <w:pPr>
              <w:pStyle w:val="BodyText"/>
              <w:tabs>
                <w:tab w:val="decimal" w:pos="825"/>
              </w:tabs>
              <w:spacing w:after="0" w:line="240" w:lineRule="atLeast"/>
              <w:ind w:right="-156"/>
              <w:rPr>
                <w:sz w:val="20"/>
              </w:rPr>
            </w:pPr>
            <w:r w:rsidRPr="00465F0A">
              <w:rPr>
                <w:sz w:val="20"/>
              </w:rPr>
              <w:t>533</w:t>
            </w:r>
          </w:p>
        </w:tc>
        <w:tc>
          <w:tcPr>
            <w:tcW w:w="258" w:type="dxa"/>
            <w:shd w:val="clear" w:color="auto" w:fill="auto"/>
          </w:tcPr>
          <w:p w:rsidR="00D007C2" w:rsidRPr="00465F0A" w:rsidRDefault="00D007C2" w:rsidP="00220FEC">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720"/>
              </w:tabs>
              <w:spacing w:after="0" w:line="240" w:lineRule="atLeast"/>
              <w:ind w:right="-156"/>
              <w:rPr>
                <w:sz w:val="20"/>
              </w:rPr>
            </w:pPr>
            <w:r w:rsidRPr="00465F0A">
              <w:rPr>
                <w:sz w:val="20"/>
              </w:rPr>
              <w:t>3,864</w:t>
            </w:r>
          </w:p>
        </w:tc>
      </w:tr>
      <w:tr w:rsidR="00D007C2" w:rsidRPr="00465F0A" w:rsidTr="003635E5">
        <w:tc>
          <w:tcPr>
            <w:tcW w:w="2250" w:type="dxa"/>
            <w:shd w:val="clear" w:color="auto" w:fill="auto"/>
          </w:tcPr>
          <w:p w:rsidR="00D007C2" w:rsidRPr="00465F0A" w:rsidRDefault="00D007C2" w:rsidP="00220FEC">
            <w:pPr>
              <w:pStyle w:val="BodyText"/>
              <w:spacing w:after="0" w:line="240" w:lineRule="atLeast"/>
              <w:ind w:right="-108"/>
              <w:jc w:val="both"/>
              <w:rPr>
                <w:sz w:val="20"/>
              </w:rPr>
            </w:pPr>
            <w:r w:rsidRPr="00465F0A">
              <w:rPr>
                <w:sz w:val="20"/>
              </w:rPr>
              <w:t>Cost of rent and services</w:t>
            </w: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138,045</w:t>
            </w:r>
          </w:p>
        </w:tc>
        <w:tc>
          <w:tcPr>
            <w:tcW w:w="270" w:type="dxa"/>
            <w:shd w:val="clear" w:color="auto" w:fill="auto"/>
          </w:tcPr>
          <w:p w:rsidR="00D007C2" w:rsidRPr="00465F0A" w:rsidRDefault="00D007C2" w:rsidP="00220FEC">
            <w:pPr>
              <w:pStyle w:val="BodyText"/>
              <w:spacing w:after="0" w:line="240" w:lineRule="atLeast"/>
              <w:ind w:right="-405"/>
              <w:jc w:val="both"/>
              <w:rPr>
                <w:sz w:val="20"/>
              </w:rPr>
            </w:pPr>
          </w:p>
        </w:tc>
        <w:tc>
          <w:tcPr>
            <w:tcW w:w="1170" w:type="dxa"/>
            <w:shd w:val="clear" w:color="auto" w:fill="auto"/>
          </w:tcPr>
          <w:p w:rsidR="00D007C2" w:rsidRPr="00465F0A" w:rsidRDefault="00D007C2" w:rsidP="00D007C2">
            <w:pPr>
              <w:pStyle w:val="BodyText"/>
              <w:tabs>
                <w:tab w:val="decimal" w:pos="885"/>
              </w:tabs>
              <w:spacing w:after="0" w:line="240" w:lineRule="atLeast"/>
              <w:ind w:right="-156"/>
              <w:rPr>
                <w:sz w:val="20"/>
              </w:rPr>
            </w:pPr>
            <w:r w:rsidRPr="00465F0A">
              <w:rPr>
                <w:sz w:val="20"/>
              </w:rPr>
              <w:t>(28,022)</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110,023</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795"/>
              </w:tabs>
              <w:spacing w:after="0" w:line="240" w:lineRule="atLeast"/>
              <w:ind w:right="-156"/>
              <w:rPr>
                <w:sz w:val="20"/>
              </w:rPr>
            </w:pPr>
            <w:r w:rsidRPr="00465F0A">
              <w:rPr>
                <w:sz w:val="20"/>
              </w:rPr>
              <w:t>45,307</w:t>
            </w:r>
          </w:p>
        </w:tc>
        <w:tc>
          <w:tcPr>
            <w:tcW w:w="335" w:type="dxa"/>
            <w:shd w:val="clear" w:color="auto" w:fill="auto"/>
          </w:tcPr>
          <w:p w:rsidR="00D007C2" w:rsidRPr="00465F0A" w:rsidRDefault="00D007C2" w:rsidP="00220FEC">
            <w:pPr>
              <w:pStyle w:val="BodyText"/>
              <w:spacing w:after="0" w:line="240" w:lineRule="atLeast"/>
              <w:ind w:right="-405"/>
              <w:jc w:val="both"/>
              <w:rPr>
                <w:sz w:val="20"/>
              </w:rPr>
            </w:pPr>
          </w:p>
        </w:tc>
        <w:tc>
          <w:tcPr>
            <w:tcW w:w="1015" w:type="dxa"/>
            <w:shd w:val="clear" w:color="auto" w:fill="auto"/>
          </w:tcPr>
          <w:p w:rsidR="00D007C2" w:rsidRPr="00465F0A" w:rsidRDefault="00D007C2" w:rsidP="00D007C2">
            <w:pPr>
              <w:pStyle w:val="BodyText"/>
              <w:tabs>
                <w:tab w:val="decimal" w:pos="825"/>
              </w:tabs>
              <w:spacing w:after="0" w:line="240" w:lineRule="atLeast"/>
              <w:ind w:right="-156"/>
              <w:rPr>
                <w:sz w:val="20"/>
              </w:rPr>
            </w:pPr>
            <w:r w:rsidRPr="00465F0A">
              <w:rPr>
                <w:sz w:val="20"/>
              </w:rPr>
              <w:t>(35,295)</w:t>
            </w:r>
          </w:p>
        </w:tc>
        <w:tc>
          <w:tcPr>
            <w:tcW w:w="258" w:type="dxa"/>
            <w:shd w:val="clear" w:color="auto" w:fill="auto"/>
          </w:tcPr>
          <w:p w:rsidR="00D007C2" w:rsidRPr="00465F0A" w:rsidRDefault="00D007C2" w:rsidP="00220FEC">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720"/>
              </w:tabs>
              <w:spacing w:after="0" w:line="240" w:lineRule="atLeast"/>
              <w:ind w:right="-156"/>
              <w:rPr>
                <w:sz w:val="20"/>
              </w:rPr>
            </w:pPr>
            <w:r w:rsidRPr="00465F0A">
              <w:rPr>
                <w:sz w:val="20"/>
              </w:rPr>
              <w:t>10,012</w:t>
            </w:r>
          </w:p>
        </w:tc>
      </w:tr>
      <w:tr w:rsidR="00D007C2" w:rsidRPr="00465F0A" w:rsidTr="003635E5">
        <w:tc>
          <w:tcPr>
            <w:tcW w:w="2250" w:type="dxa"/>
            <w:shd w:val="clear" w:color="auto" w:fill="auto"/>
          </w:tcPr>
          <w:p w:rsidR="00D007C2" w:rsidRPr="00465F0A" w:rsidRDefault="00E92BB9" w:rsidP="00220FEC">
            <w:pPr>
              <w:pStyle w:val="BodyText"/>
              <w:spacing w:after="0" w:line="240" w:lineRule="atLeast"/>
              <w:ind w:right="-108"/>
              <w:jc w:val="both"/>
              <w:rPr>
                <w:sz w:val="20"/>
              </w:rPr>
            </w:pPr>
            <w:r>
              <w:rPr>
                <w:sz w:val="20"/>
              </w:rPr>
              <w:t>Administrative expenses</w:t>
            </w: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 xml:space="preserve"> 53,843 </w:t>
            </w:r>
          </w:p>
        </w:tc>
        <w:tc>
          <w:tcPr>
            <w:tcW w:w="270" w:type="dxa"/>
            <w:shd w:val="clear" w:color="auto" w:fill="auto"/>
          </w:tcPr>
          <w:p w:rsidR="00D007C2" w:rsidRPr="00465F0A" w:rsidRDefault="00D007C2" w:rsidP="00220FEC">
            <w:pPr>
              <w:pStyle w:val="BodyText"/>
              <w:spacing w:after="0" w:line="240" w:lineRule="atLeast"/>
              <w:ind w:right="-405"/>
              <w:jc w:val="both"/>
              <w:rPr>
                <w:sz w:val="20"/>
              </w:rPr>
            </w:pPr>
          </w:p>
        </w:tc>
        <w:tc>
          <w:tcPr>
            <w:tcW w:w="1170" w:type="dxa"/>
            <w:tcBorders>
              <w:bottom w:val="single" w:sz="4" w:space="0" w:color="auto"/>
            </w:tcBorders>
            <w:shd w:val="clear" w:color="auto" w:fill="auto"/>
          </w:tcPr>
          <w:p w:rsidR="00D007C2" w:rsidRPr="00465F0A" w:rsidRDefault="00D007C2" w:rsidP="00D007C2">
            <w:pPr>
              <w:pStyle w:val="BodyText"/>
              <w:tabs>
                <w:tab w:val="decimal" w:pos="885"/>
              </w:tabs>
              <w:spacing w:after="0" w:line="240" w:lineRule="atLeast"/>
              <w:ind w:right="-156"/>
              <w:rPr>
                <w:sz w:val="20"/>
              </w:rPr>
            </w:pPr>
            <w:r w:rsidRPr="00465F0A">
              <w:rPr>
                <w:sz w:val="20"/>
              </w:rPr>
              <w:t xml:space="preserve"> 28,022 </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870"/>
              </w:tabs>
              <w:spacing w:after="0" w:line="240" w:lineRule="atLeast"/>
              <w:ind w:right="-156"/>
              <w:rPr>
                <w:sz w:val="20"/>
              </w:rPr>
            </w:pPr>
            <w:r w:rsidRPr="00465F0A">
              <w:rPr>
                <w:sz w:val="20"/>
              </w:rPr>
              <w:t xml:space="preserve"> 81,865 </w:t>
            </w:r>
          </w:p>
        </w:tc>
        <w:tc>
          <w:tcPr>
            <w:tcW w:w="268" w:type="dxa"/>
            <w:shd w:val="clear" w:color="auto" w:fill="auto"/>
          </w:tcPr>
          <w:p w:rsidR="00D007C2" w:rsidRPr="00465F0A" w:rsidRDefault="00D007C2" w:rsidP="00220FEC">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795"/>
              </w:tabs>
              <w:spacing w:after="0" w:line="240" w:lineRule="atLeast"/>
              <w:ind w:right="-156"/>
              <w:rPr>
                <w:sz w:val="20"/>
              </w:rPr>
            </w:pPr>
            <w:r w:rsidRPr="00465F0A">
              <w:rPr>
                <w:sz w:val="20"/>
              </w:rPr>
              <w:t xml:space="preserve"> 31,592 </w:t>
            </w:r>
          </w:p>
        </w:tc>
        <w:tc>
          <w:tcPr>
            <w:tcW w:w="335" w:type="dxa"/>
            <w:shd w:val="clear" w:color="auto" w:fill="auto"/>
          </w:tcPr>
          <w:p w:rsidR="00D007C2" w:rsidRPr="00465F0A" w:rsidRDefault="00D007C2" w:rsidP="00220FEC">
            <w:pPr>
              <w:pStyle w:val="BodyText"/>
              <w:spacing w:after="0" w:line="240" w:lineRule="atLeast"/>
              <w:ind w:right="-405"/>
              <w:jc w:val="both"/>
              <w:rPr>
                <w:sz w:val="20"/>
              </w:rPr>
            </w:pPr>
          </w:p>
        </w:tc>
        <w:tc>
          <w:tcPr>
            <w:tcW w:w="1015" w:type="dxa"/>
            <w:tcBorders>
              <w:bottom w:val="single" w:sz="4" w:space="0" w:color="auto"/>
            </w:tcBorders>
            <w:shd w:val="clear" w:color="auto" w:fill="auto"/>
          </w:tcPr>
          <w:p w:rsidR="00D007C2" w:rsidRPr="00465F0A" w:rsidRDefault="00D007C2" w:rsidP="00D007C2">
            <w:pPr>
              <w:pStyle w:val="BodyText"/>
              <w:tabs>
                <w:tab w:val="decimal" w:pos="825"/>
              </w:tabs>
              <w:spacing w:after="0" w:line="240" w:lineRule="atLeast"/>
              <w:ind w:right="-156"/>
              <w:rPr>
                <w:sz w:val="20"/>
              </w:rPr>
            </w:pPr>
            <w:r w:rsidRPr="00465F0A">
              <w:rPr>
                <w:sz w:val="20"/>
              </w:rPr>
              <w:t xml:space="preserve"> 35,295 </w:t>
            </w:r>
          </w:p>
        </w:tc>
        <w:tc>
          <w:tcPr>
            <w:tcW w:w="258" w:type="dxa"/>
            <w:shd w:val="clear" w:color="auto" w:fill="auto"/>
          </w:tcPr>
          <w:p w:rsidR="00D007C2" w:rsidRPr="00465F0A" w:rsidRDefault="00D007C2" w:rsidP="00220FEC">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720"/>
              </w:tabs>
              <w:spacing w:after="0" w:line="240" w:lineRule="atLeast"/>
              <w:ind w:right="-156"/>
              <w:rPr>
                <w:sz w:val="20"/>
              </w:rPr>
            </w:pPr>
            <w:r w:rsidRPr="00465F0A">
              <w:rPr>
                <w:sz w:val="20"/>
              </w:rPr>
              <w:t xml:space="preserve"> 66,887 </w:t>
            </w:r>
          </w:p>
        </w:tc>
      </w:tr>
      <w:tr w:rsidR="00D007C2" w:rsidRPr="00465F0A" w:rsidTr="003635E5">
        <w:trPr>
          <w:trHeight w:val="289"/>
        </w:trPr>
        <w:tc>
          <w:tcPr>
            <w:tcW w:w="2250" w:type="dxa"/>
            <w:shd w:val="clear" w:color="auto" w:fill="auto"/>
          </w:tcPr>
          <w:p w:rsidR="00D007C2" w:rsidRPr="00655A89" w:rsidRDefault="00D007C2" w:rsidP="00D007C2">
            <w:pPr>
              <w:pStyle w:val="BodyText"/>
              <w:spacing w:after="0" w:line="240" w:lineRule="atLeast"/>
              <w:ind w:right="-108"/>
              <w:jc w:val="both"/>
              <w:rPr>
                <w:sz w:val="20"/>
              </w:rPr>
            </w:pP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p>
        </w:tc>
        <w:tc>
          <w:tcPr>
            <w:tcW w:w="270" w:type="dxa"/>
            <w:shd w:val="clear" w:color="auto" w:fill="auto"/>
          </w:tcPr>
          <w:p w:rsidR="00D007C2" w:rsidRPr="00465F0A" w:rsidRDefault="00D007C2" w:rsidP="00D007C2">
            <w:pPr>
              <w:pStyle w:val="BodyText"/>
              <w:spacing w:after="0" w:line="240" w:lineRule="atLeast"/>
              <w:ind w:right="-405"/>
              <w:jc w:val="both"/>
              <w:rPr>
                <w:sz w:val="20"/>
              </w:rPr>
            </w:pPr>
          </w:p>
        </w:tc>
        <w:tc>
          <w:tcPr>
            <w:tcW w:w="1170" w:type="dxa"/>
            <w:tcBorders>
              <w:top w:val="single" w:sz="4" w:space="0" w:color="auto"/>
              <w:bottom w:val="double" w:sz="4" w:space="0" w:color="auto"/>
            </w:tcBorders>
            <w:shd w:val="clear" w:color="auto" w:fill="auto"/>
          </w:tcPr>
          <w:p w:rsidR="00D007C2" w:rsidRPr="00D74A89" w:rsidRDefault="00D007C2" w:rsidP="00D007C2">
            <w:pPr>
              <w:pStyle w:val="BodyText"/>
              <w:tabs>
                <w:tab w:val="decimal" w:pos="615"/>
              </w:tabs>
              <w:spacing w:after="0" w:line="240" w:lineRule="atLeast"/>
              <w:ind w:right="-156"/>
              <w:rPr>
                <w:sz w:val="20"/>
              </w:rPr>
            </w:pPr>
            <w:r w:rsidRPr="00D74A89">
              <w:rPr>
                <w:sz w:val="20"/>
              </w:rPr>
              <w:t>-</w:t>
            </w: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870"/>
              </w:tabs>
              <w:spacing w:after="0" w:line="240" w:lineRule="atLeast"/>
              <w:ind w:right="-156"/>
              <w:rPr>
                <w:sz w:val="20"/>
              </w:rPr>
            </w:pP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795"/>
              </w:tabs>
              <w:spacing w:after="0" w:line="240" w:lineRule="atLeast"/>
              <w:ind w:right="-156"/>
              <w:rPr>
                <w:sz w:val="20"/>
              </w:rPr>
            </w:pPr>
          </w:p>
        </w:tc>
        <w:tc>
          <w:tcPr>
            <w:tcW w:w="335" w:type="dxa"/>
            <w:shd w:val="clear" w:color="auto" w:fill="auto"/>
          </w:tcPr>
          <w:p w:rsidR="00D007C2" w:rsidRPr="00465F0A" w:rsidRDefault="00D007C2" w:rsidP="00D007C2">
            <w:pPr>
              <w:pStyle w:val="BodyText"/>
              <w:spacing w:after="0" w:line="240" w:lineRule="atLeast"/>
              <w:ind w:right="-405"/>
              <w:jc w:val="both"/>
              <w:rPr>
                <w:sz w:val="20"/>
              </w:rPr>
            </w:pPr>
          </w:p>
        </w:tc>
        <w:tc>
          <w:tcPr>
            <w:tcW w:w="1015" w:type="dxa"/>
            <w:tcBorders>
              <w:top w:val="single" w:sz="4" w:space="0" w:color="auto"/>
              <w:bottom w:val="double" w:sz="4" w:space="0" w:color="auto"/>
            </w:tcBorders>
            <w:shd w:val="clear" w:color="auto" w:fill="auto"/>
          </w:tcPr>
          <w:p w:rsidR="00D007C2" w:rsidRPr="00655A89" w:rsidRDefault="00D007C2" w:rsidP="00D007C2">
            <w:pPr>
              <w:pStyle w:val="BodyText"/>
              <w:tabs>
                <w:tab w:val="decimal" w:pos="555"/>
              </w:tabs>
              <w:spacing w:after="0" w:line="240" w:lineRule="atLeast"/>
              <w:ind w:right="-156"/>
              <w:rPr>
                <w:sz w:val="20"/>
              </w:rPr>
            </w:pPr>
            <w:r>
              <w:rPr>
                <w:sz w:val="20"/>
              </w:rPr>
              <w:t>-</w:t>
            </w:r>
          </w:p>
        </w:tc>
        <w:tc>
          <w:tcPr>
            <w:tcW w:w="258" w:type="dxa"/>
            <w:shd w:val="clear" w:color="auto" w:fill="auto"/>
          </w:tcPr>
          <w:p w:rsidR="00D007C2" w:rsidRPr="00465F0A" w:rsidRDefault="00D007C2" w:rsidP="00D007C2">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720"/>
              </w:tabs>
              <w:spacing w:after="0" w:line="240" w:lineRule="atLeast"/>
              <w:ind w:right="-156"/>
              <w:rPr>
                <w:sz w:val="20"/>
              </w:rPr>
            </w:pPr>
          </w:p>
        </w:tc>
      </w:tr>
      <w:tr w:rsidR="00D007C2" w:rsidRPr="00465F0A" w:rsidTr="003635E5">
        <w:trPr>
          <w:trHeight w:val="188"/>
        </w:trPr>
        <w:tc>
          <w:tcPr>
            <w:tcW w:w="2250" w:type="dxa"/>
            <w:shd w:val="clear" w:color="auto" w:fill="auto"/>
          </w:tcPr>
          <w:p w:rsidR="00D007C2" w:rsidRPr="003635E5" w:rsidRDefault="00D007C2" w:rsidP="003635E5">
            <w:pPr>
              <w:pStyle w:val="BodyText"/>
              <w:spacing w:after="0" w:line="180" w:lineRule="atLeast"/>
              <w:ind w:right="-108"/>
              <w:jc w:val="both"/>
              <w:rPr>
                <w:sz w:val="16"/>
                <w:szCs w:val="16"/>
              </w:rPr>
            </w:pPr>
          </w:p>
        </w:tc>
        <w:tc>
          <w:tcPr>
            <w:tcW w:w="1080" w:type="dxa"/>
            <w:shd w:val="clear" w:color="auto" w:fill="auto"/>
          </w:tcPr>
          <w:p w:rsidR="00D007C2" w:rsidRPr="003635E5" w:rsidRDefault="00D007C2" w:rsidP="003635E5">
            <w:pPr>
              <w:pStyle w:val="BodyText"/>
              <w:tabs>
                <w:tab w:val="decimal" w:pos="870"/>
              </w:tabs>
              <w:spacing w:after="0" w:line="180" w:lineRule="atLeast"/>
              <w:ind w:right="-156"/>
              <w:rPr>
                <w:sz w:val="16"/>
                <w:szCs w:val="16"/>
              </w:rPr>
            </w:pPr>
          </w:p>
        </w:tc>
        <w:tc>
          <w:tcPr>
            <w:tcW w:w="270" w:type="dxa"/>
            <w:shd w:val="clear" w:color="auto" w:fill="auto"/>
          </w:tcPr>
          <w:p w:rsidR="00D007C2" w:rsidRPr="003635E5" w:rsidRDefault="00D007C2" w:rsidP="003635E5">
            <w:pPr>
              <w:pStyle w:val="BodyText"/>
              <w:spacing w:after="0" w:line="180" w:lineRule="atLeast"/>
              <w:ind w:right="-405"/>
              <w:jc w:val="both"/>
              <w:rPr>
                <w:sz w:val="16"/>
                <w:szCs w:val="16"/>
              </w:rPr>
            </w:pPr>
          </w:p>
        </w:tc>
        <w:tc>
          <w:tcPr>
            <w:tcW w:w="1170" w:type="dxa"/>
            <w:tcBorders>
              <w:top w:val="single" w:sz="4" w:space="0" w:color="auto"/>
            </w:tcBorders>
            <w:shd w:val="clear" w:color="auto" w:fill="auto"/>
          </w:tcPr>
          <w:p w:rsidR="00D007C2" w:rsidRPr="003635E5" w:rsidRDefault="00D007C2" w:rsidP="003635E5">
            <w:pPr>
              <w:pStyle w:val="BodyText"/>
              <w:tabs>
                <w:tab w:val="decimal" w:pos="615"/>
              </w:tabs>
              <w:spacing w:after="0" w:line="180" w:lineRule="atLeast"/>
              <w:ind w:right="-156"/>
              <w:rPr>
                <w:sz w:val="16"/>
                <w:szCs w:val="16"/>
              </w:rPr>
            </w:pPr>
          </w:p>
        </w:tc>
        <w:tc>
          <w:tcPr>
            <w:tcW w:w="268" w:type="dxa"/>
            <w:shd w:val="clear" w:color="auto" w:fill="auto"/>
          </w:tcPr>
          <w:p w:rsidR="00D007C2" w:rsidRPr="003635E5" w:rsidRDefault="00D007C2" w:rsidP="003635E5">
            <w:pPr>
              <w:pStyle w:val="BodyText"/>
              <w:spacing w:after="0" w:line="180" w:lineRule="atLeast"/>
              <w:ind w:right="-405"/>
              <w:jc w:val="both"/>
              <w:rPr>
                <w:sz w:val="16"/>
                <w:szCs w:val="16"/>
              </w:rPr>
            </w:pPr>
          </w:p>
        </w:tc>
        <w:tc>
          <w:tcPr>
            <w:tcW w:w="1082" w:type="dxa"/>
            <w:shd w:val="clear" w:color="auto" w:fill="auto"/>
          </w:tcPr>
          <w:p w:rsidR="00D007C2" w:rsidRPr="003635E5" w:rsidRDefault="00D007C2" w:rsidP="003635E5">
            <w:pPr>
              <w:pStyle w:val="BodyText"/>
              <w:tabs>
                <w:tab w:val="decimal" w:pos="870"/>
              </w:tabs>
              <w:spacing w:after="0" w:line="180" w:lineRule="atLeast"/>
              <w:ind w:right="-156"/>
              <w:rPr>
                <w:sz w:val="16"/>
                <w:szCs w:val="16"/>
              </w:rPr>
            </w:pPr>
          </w:p>
        </w:tc>
        <w:tc>
          <w:tcPr>
            <w:tcW w:w="268" w:type="dxa"/>
            <w:shd w:val="clear" w:color="auto" w:fill="auto"/>
          </w:tcPr>
          <w:p w:rsidR="00D007C2" w:rsidRPr="003635E5" w:rsidRDefault="00D007C2" w:rsidP="003635E5">
            <w:pPr>
              <w:pStyle w:val="BodyText"/>
              <w:spacing w:after="0" w:line="180" w:lineRule="atLeast"/>
              <w:ind w:right="-405"/>
              <w:jc w:val="both"/>
              <w:rPr>
                <w:sz w:val="16"/>
                <w:szCs w:val="16"/>
              </w:rPr>
            </w:pPr>
          </w:p>
        </w:tc>
        <w:tc>
          <w:tcPr>
            <w:tcW w:w="1082" w:type="dxa"/>
            <w:shd w:val="clear" w:color="auto" w:fill="auto"/>
          </w:tcPr>
          <w:p w:rsidR="00D007C2" w:rsidRPr="003635E5" w:rsidRDefault="00D007C2" w:rsidP="003635E5">
            <w:pPr>
              <w:pStyle w:val="BodyText"/>
              <w:tabs>
                <w:tab w:val="decimal" w:pos="795"/>
              </w:tabs>
              <w:spacing w:after="0" w:line="180" w:lineRule="atLeast"/>
              <w:ind w:right="-156"/>
              <w:rPr>
                <w:sz w:val="16"/>
                <w:szCs w:val="16"/>
              </w:rPr>
            </w:pPr>
          </w:p>
        </w:tc>
        <w:tc>
          <w:tcPr>
            <w:tcW w:w="335" w:type="dxa"/>
            <w:shd w:val="clear" w:color="auto" w:fill="auto"/>
          </w:tcPr>
          <w:p w:rsidR="00D007C2" w:rsidRPr="003635E5" w:rsidRDefault="00D007C2" w:rsidP="003635E5">
            <w:pPr>
              <w:pStyle w:val="BodyText"/>
              <w:spacing w:after="0" w:line="180" w:lineRule="atLeast"/>
              <w:ind w:right="-405"/>
              <w:jc w:val="both"/>
              <w:rPr>
                <w:sz w:val="16"/>
                <w:szCs w:val="16"/>
              </w:rPr>
            </w:pPr>
          </w:p>
        </w:tc>
        <w:tc>
          <w:tcPr>
            <w:tcW w:w="1015" w:type="dxa"/>
            <w:tcBorders>
              <w:top w:val="single" w:sz="4" w:space="0" w:color="auto"/>
            </w:tcBorders>
            <w:shd w:val="clear" w:color="auto" w:fill="auto"/>
          </w:tcPr>
          <w:p w:rsidR="00D007C2" w:rsidRPr="003635E5" w:rsidRDefault="00D007C2" w:rsidP="003635E5">
            <w:pPr>
              <w:pStyle w:val="BodyText"/>
              <w:tabs>
                <w:tab w:val="decimal" w:pos="555"/>
              </w:tabs>
              <w:spacing w:after="0" w:line="180" w:lineRule="atLeast"/>
              <w:ind w:right="-156"/>
              <w:rPr>
                <w:sz w:val="16"/>
                <w:szCs w:val="16"/>
              </w:rPr>
            </w:pPr>
          </w:p>
        </w:tc>
        <w:tc>
          <w:tcPr>
            <w:tcW w:w="258" w:type="dxa"/>
            <w:shd w:val="clear" w:color="auto" w:fill="auto"/>
          </w:tcPr>
          <w:p w:rsidR="00D007C2" w:rsidRPr="003635E5" w:rsidRDefault="00D007C2" w:rsidP="003635E5">
            <w:pPr>
              <w:pStyle w:val="BodyText"/>
              <w:spacing w:after="0" w:line="180" w:lineRule="atLeast"/>
              <w:ind w:right="-405"/>
              <w:jc w:val="both"/>
              <w:rPr>
                <w:sz w:val="16"/>
                <w:szCs w:val="16"/>
              </w:rPr>
            </w:pPr>
          </w:p>
        </w:tc>
        <w:tc>
          <w:tcPr>
            <w:tcW w:w="1002" w:type="dxa"/>
            <w:shd w:val="clear" w:color="auto" w:fill="auto"/>
          </w:tcPr>
          <w:p w:rsidR="00D007C2" w:rsidRPr="003635E5" w:rsidRDefault="00D007C2" w:rsidP="003635E5">
            <w:pPr>
              <w:pStyle w:val="BodyText"/>
              <w:tabs>
                <w:tab w:val="decimal" w:pos="720"/>
              </w:tabs>
              <w:spacing w:after="0" w:line="180" w:lineRule="atLeast"/>
              <w:ind w:right="-156"/>
              <w:rPr>
                <w:sz w:val="16"/>
                <w:szCs w:val="16"/>
              </w:rPr>
            </w:pPr>
          </w:p>
        </w:tc>
      </w:tr>
      <w:tr w:rsidR="003635E5" w:rsidRPr="00655A89" w:rsidTr="003635E5">
        <w:tc>
          <w:tcPr>
            <w:tcW w:w="4770" w:type="dxa"/>
            <w:gridSpan w:val="4"/>
            <w:shd w:val="clear" w:color="auto" w:fill="auto"/>
          </w:tcPr>
          <w:p w:rsidR="003635E5" w:rsidRPr="00655A89" w:rsidRDefault="003635E5" w:rsidP="003635E5">
            <w:pPr>
              <w:pStyle w:val="BodyText"/>
              <w:tabs>
                <w:tab w:val="decimal" w:pos="432"/>
              </w:tabs>
              <w:spacing w:after="0" w:line="240" w:lineRule="atLeast"/>
              <w:ind w:right="-156"/>
              <w:rPr>
                <w:sz w:val="20"/>
              </w:rPr>
            </w:pPr>
            <w:r w:rsidRPr="00D74A89">
              <w:rPr>
                <w:b/>
                <w:bCs/>
                <w:i/>
                <w:iCs/>
                <w:sz w:val="20"/>
              </w:rPr>
              <w:t xml:space="preserve">Statement of comprehensive </w:t>
            </w: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shd w:val="clear" w:color="auto" w:fill="auto"/>
          </w:tcPr>
          <w:p w:rsidR="003635E5" w:rsidRPr="00655A89" w:rsidRDefault="003635E5" w:rsidP="003635E5">
            <w:pPr>
              <w:pStyle w:val="BodyText"/>
              <w:tabs>
                <w:tab w:val="decimal" w:pos="870"/>
              </w:tabs>
              <w:spacing w:after="0" w:line="240" w:lineRule="atLeast"/>
              <w:ind w:right="-156"/>
              <w:rPr>
                <w:sz w:val="20"/>
              </w:rPr>
            </w:pP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shd w:val="clear" w:color="auto" w:fill="auto"/>
          </w:tcPr>
          <w:p w:rsidR="003635E5" w:rsidRPr="00655A89" w:rsidRDefault="003635E5" w:rsidP="003635E5">
            <w:pPr>
              <w:pStyle w:val="BodyText"/>
              <w:tabs>
                <w:tab w:val="decimal" w:pos="795"/>
              </w:tabs>
              <w:spacing w:after="0" w:line="240" w:lineRule="atLeast"/>
              <w:ind w:right="-156"/>
              <w:rPr>
                <w:sz w:val="20"/>
              </w:rPr>
            </w:pPr>
          </w:p>
        </w:tc>
        <w:tc>
          <w:tcPr>
            <w:tcW w:w="335" w:type="dxa"/>
            <w:shd w:val="clear" w:color="auto" w:fill="auto"/>
          </w:tcPr>
          <w:p w:rsidR="003635E5" w:rsidRPr="00655A89" w:rsidRDefault="003635E5" w:rsidP="003635E5">
            <w:pPr>
              <w:pStyle w:val="BodyText"/>
              <w:spacing w:after="0" w:line="240" w:lineRule="atLeast"/>
              <w:ind w:right="-405"/>
              <w:jc w:val="both"/>
              <w:rPr>
                <w:sz w:val="20"/>
              </w:rPr>
            </w:pPr>
          </w:p>
        </w:tc>
        <w:tc>
          <w:tcPr>
            <w:tcW w:w="1015" w:type="dxa"/>
            <w:shd w:val="clear" w:color="auto" w:fill="auto"/>
          </w:tcPr>
          <w:p w:rsidR="003635E5" w:rsidRPr="00D74A89" w:rsidRDefault="003635E5" w:rsidP="003635E5">
            <w:pPr>
              <w:pStyle w:val="BodyText"/>
              <w:tabs>
                <w:tab w:val="decimal" w:pos="720"/>
              </w:tabs>
              <w:spacing w:after="0" w:line="240" w:lineRule="atLeast"/>
              <w:ind w:right="-156"/>
              <w:rPr>
                <w:sz w:val="20"/>
              </w:rPr>
            </w:pPr>
          </w:p>
        </w:tc>
        <w:tc>
          <w:tcPr>
            <w:tcW w:w="258" w:type="dxa"/>
            <w:shd w:val="clear" w:color="auto" w:fill="auto"/>
          </w:tcPr>
          <w:p w:rsidR="003635E5" w:rsidRPr="00655A89" w:rsidRDefault="003635E5" w:rsidP="003635E5">
            <w:pPr>
              <w:pStyle w:val="BodyText"/>
              <w:spacing w:after="0" w:line="240" w:lineRule="atLeast"/>
              <w:ind w:right="-405"/>
              <w:jc w:val="both"/>
              <w:rPr>
                <w:sz w:val="20"/>
              </w:rPr>
            </w:pPr>
          </w:p>
        </w:tc>
        <w:tc>
          <w:tcPr>
            <w:tcW w:w="1002" w:type="dxa"/>
            <w:shd w:val="clear" w:color="auto" w:fill="auto"/>
          </w:tcPr>
          <w:p w:rsidR="003635E5" w:rsidRPr="00655A89" w:rsidRDefault="003635E5" w:rsidP="003635E5">
            <w:pPr>
              <w:pStyle w:val="BodyText"/>
              <w:tabs>
                <w:tab w:val="decimal" w:pos="720"/>
              </w:tabs>
              <w:spacing w:after="0" w:line="240" w:lineRule="atLeast"/>
              <w:ind w:right="-156"/>
              <w:rPr>
                <w:sz w:val="20"/>
              </w:rPr>
            </w:pPr>
          </w:p>
        </w:tc>
      </w:tr>
      <w:tr w:rsidR="003635E5" w:rsidRPr="00655A89" w:rsidTr="003635E5">
        <w:tc>
          <w:tcPr>
            <w:tcW w:w="4770" w:type="dxa"/>
            <w:gridSpan w:val="4"/>
            <w:shd w:val="clear" w:color="auto" w:fill="auto"/>
          </w:tcPr>
          <w:p w:rsidR="003635E5" w:rsidRPr="00D74A89" w:rsidRDefault="003635E5" w:rsidP="003635E5">
            <w:pPr>
              <w:pStyle w:val="BodyText"/>
              <w:tabs>
                <w:tab w:val="decimal" w:pos="432"/>
              </w:tabs>
              <w:spacing w:after="0" w:line="240" w:lineRule="atLeast"/>
              <w:ind w:right="-156"/>
              <w:rPr>
                <w:b/>
                <w:bCs/>
                <w:i/>
                <w:iCs/>
                <w:sz w:val="20"/>
              </w:rPr>
            </w:pPr>
            <w:r>
              <w:rPr>
                <w:b/>
                <w:bCs/>
                <w:i/>
                <w:iCs/>
                <w:sz w:val="20"/>
              </w:rPr>
              <w:t xml:space="preserve">   </w:t>
            </w:r>
            <w:r w:rsidRPr="00D74A89">
              <w:rPr>
                <w:b/>
                <w:bCs/>
                <w:i/>
                <w:iCs/>
                <w:sz w:val="20"/>
              </w:rPr>
              <w:t>income</w:t>
            </w: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shd w:val="clear" w:color="auto" w:fill="auto"/>
          </w:tcPr>
          <w:p w:rsidR="003635E5" w:rsidRPr="00655A89" w:rsidRDefault="003635E5" w:rsidP="003635E5">
            <w:pPr>
              <w:pStyle w:val="BodyText"/>
              <w:tabs>
                <w:tab w:val="decimal" w:pos="870"/>
              </w:tabs>
              <w:spacing w:after="0" w:line="240" w:lineRule="atLeast"/>
              <w:ind w:right="-156"/>
              <w:rPr>
                <w:sz w:val="20"/>
              </w:rPr>
            </w:pPr>
          </w:p>
        </w:tc>
        <w:tc>
          <w:tcPr>
            <w:tcW w:w="268" w:type="dxa"/>
            <w:shd w:val="clear" w:color="auto" w:fill="auto"/>
          </w:tcPr>
          <w:p w:rsidR="003635E5" w:rsidRPr="00655A89" w:rsidRDefault="003635E5" w:rsidP="003635E5">
            <w:pPr>
              <w:pStyle w:val="BodyText"/>
              <w:spacing w:after="0" w:line="240" w:lineRule="atLeast"/>
              <w:ind w:right="-405"/>
              <w:jc w:val="both"/>
              <w:rPr>
                <w:sz w:val="20"/>
              </w:rPr>
            </w:pPr>
          </w:p>
        </w:tc>
        <w:tc>
          <w:tcPr>
            <w:tcW w:w="1082" w:type="dxa"/>
            <w:shd w:val="clear" w:color="auto" w:fill="auto"/>
          </w:tcPr>
          <w:p w:rsidR="003635E5" w:rsidRPr="00655A89" w:rsidRDefault="003635E5" w:rsidP="003635E5">
            <w:pPr>
              <w:pStyle w:val="BodyText"/>
              <w:tabs>
                <w:tab w:val="decimal" w:pos="795"/>
              </w:tabs>
              <w:spacing w:after="0" w:line="240" w:lineRule="atLeast"/>
              <w:ind w:right="-156"/>
              <w:rPr>
                <w:sz w:val="20"/>
              </w:rPr>
            </w:pPr>
          </w:p>
        </w:tc>
        <w:tc>
          <w:tcPr>
            <w:tcW w:w="335" w:type="dxa"/>
            <w:shd w:val="clear" w:color="auto" w:fill="auto"/>
          </w:tcPr>
          <w:p w:rsidR="003635E5" w:rsidRPr="00655A89" w:rsidRDefault="003635E5" w:rsidP="003635E5">
            <w:pPr>
              <w:pStyle w:val="BodyText"/>
              <w:spacing w:after="0" w:line="240" w:lineRule="atLeast"/>
              <w:ind w:right="-405"/>
              <w:jc w:val="both"/>
              <w:rPr>
                <w:sz w:val="20"/>
              </w:rPr>
            </w:pPr>
          </w:p>
        </w:tc>
        <w:tc>
          <w:tcPr>
            <w:tcW w:w="1015" w:type="dxa"/>
            <w:shd w:val="clear" w:color="auto" w:fill="auto"/>
          </w:tcPr>
          <w:p w:rsidR="003635E5" w:rsidRPr="00D74A89" w:rsidRDefault="003635E5" w:rsidP="003635E5">
            <w:pPr>
              <w:pStyle w:val="BodyText"/>
              <w:tabs>
                <w:tab w:val="decimal" w:pos="720"/>
              </w:tabs>
              <w:spacing w:after="0" w:line="240" w:lineRule="atLeast"/>
              <w:ind w:right="-156"/>
              <w:rPr>
                <w:sz w:val="20"/>
              </w:rPr>
            </w:pPr>
          </w:p>
        </w:tc>
        <w:tc>
          <w:tcPr>
            <w:tcW w:w="258" w:type="dxa"/>
            <w:shd w:val="clear" w:color="auto" w:fill="auto"/>
          </w:tcPr>
          <w:p w:rsidR="003635E5" w:rsidRPr="00655A89" w:rsidRDefault="003635E5" w:rsidP="003635E5">
            <w:pPr>
              <w:pStyle w:val="BodyText"/>
              <w:spacing w:after="0" w:line="240" w:lineRule="atLeast"/>
              <w:ind w:right="-405"/>
              <w:jc w:val="both"/>
              <w:rPr>
                <w:sz w:val="20"/>
              </w:rPr>
            </w:pPr>
          </w:p>
        </w:tc>
        <w:tc>
          <w:tcPr>
            <w:tcW w:w="1002" w:type="dxa"/>
            <w:shd w:val="clear" w:color="auto" w:fill="auto"/>
          </w:tcPr>
          <w:p w:rsidR="003635E5" w:rsidRPr="00655A89" w:rsidRDefault="003635E5" w:rsidP="003635E5">
            <w:pPr>
              <w:pStyle w:val="BodyText"/>
              <w:tabs>
                <w:tab w:val="decimal" w:pos="720"/>
              </w:tabs>
              <w:spacing w:after="0" w:line="240" w:lineRule="atLeast"/>
              <w:ind w:right="-156"/>
              <w:rPr>
                <w:sz w:val="20"/>
              </w:rPr>
            </w:pPr>
          </w:p>
        </w:tc>
      </w:tr>
      <w:tr w:rsidR="00D007C2" w:rsidRPr="00655A89" w:rsidTr="003635E5">
        <w:trPr>
          <w:trHeight w:val="335"/>
        </w:trPr>
        <w:tc>
          <w:tcPr>
            <w:tcW w:w="4770" w:type="dxa"/>
            <w:gridSpan w:val="4"/>
            <w:shd w:val="clear" w:color="auto" w:fill="auto"/>
          </w:tcPr>
          <w:p w:rsidR="003635E5" w:rsidRDefault="00D007C2" w:rsidP="00D007C2">
            <w:pPr>
              <w:pStyle w:val="BodyText"/>
              <w:numPr>
                <w:ilvl w:val="2"/>
                <w:numId w:val="15"/>
              </w:numPr>
              <w:tabs>
                <w:tab w:val="clear" w:pos="1020"/>
                <w:tab w:val="num" w:pos="162"/>
              </w:tabs>
              <w:spacing w:after="0" w:line="240" w:lineRule="atLeast"/>
              <w:ind w:left="162" w:right="-108" w:hanging="160"/>
              <w:rPr>
                <w:b/>
                <w:bCs/>
                <w:i/>
                <w:iCs/>
                <w:sz w:val="20"/>
              </w:rPr>
            </w:pPr>
            <w:r>
              <w:rPr>
                <w:b/>
                <w:bCs/>
                <w:i/>
                <w:iCs/>
                <w:sz w:val="20"/>
              </w:rPr>
              <w:t>Six</w:t>
            </w:r>
            <w:r w:rsidRPr="00655A89">
              <w:rPr>
                <w:b/>
                <w:bCs/>
                <w:i/>
                <w:iCs/>
                <w:sz w:val="20"/>
              </w:rPr>
              <w:t>-month period ended</w:t>
            </w:r>
            <w:r>
              <w:rPr>
                <w:b/>
                <w:bCs/>
                <w:i/>
                <w:iCs/>
                <w:sz w:val="20"/>
              </w:rPr>
              <w:t xml:space="preserve"> </w:t>
            </w:r>
          </w:p>
          <w:p w:rsidR="00D007C2" w:rsidRPr="00D007C2" w:rsidRDefault="00D007C2" w:rsidP="003635E5">
            <w:pPr>
              <w:pStyle w:val="BodyText"/>
              <w:spacing w:after="0" w:line="240" w:lineRule="atLeast"/>
              <w:ind w:left="162" w:right="-108"/>
              <w:rPr>
                <w:b/>
                <w:bCs/>
                <w:i/>
                <w:iCs/>
                <w:sz w:val="20"/>
              </w:rPr>
            </w:pPr>
            <w:r w:rsidRPr="00D007C2">
              <w:rPr>
                <w:b/>
                <w:bCs/>
                <w:i/>
                <w:iCs/>
                <w:sz w:val="20"/>
              </w:rPr>
              <w:t>30 June 2018</w:t>
            </w: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D007C2">
            <w:pPr>
              <w:pStyle w:val="BodyText"/>
              <w:tabs>
                <w:tab w:val="decimal" w:pos="870"/>
              </w:tabs>
              <w:spacing w:after="0" w:line="240" w:lineRule="atLeast"/>
              <w:ind w:right="-156"/>
              <w:rPr>
                <w:sz w:val="20"/>
              </w:rPr>
            </w:pPr>
          </w:p>
        </w:tc>
        <w:tc>
          <w:tcPr>
            <w:tcW w:w="268" w:type="dxa"/>
            <w:shd w:val="clear" w:color="auto" w:fill="auto"/>
          </w:tcPr>
          <w:p w:rsidR="00D007C2" w:rsidRPr="00655A89" w:rsidRDefault="00D007C2" w:rsidP="00220FEC">
            <w:pPr>
              <w:pStyle w:val="BodyText"/>
              <w:spacing w:after="0" w:line="240" w:lineRule="atLeast"/>
              <w:ind w:right="-405"/>
              <w:jc w:val="both"/>
              <w:rPr>
                <w:sz w:val="20"/>
              </w:rPr>
            </w:pPr>
          </w:p>
        </w:tc>
        <w:tc>
          <w:tcPr>
            <w:tcW w:w="1082" w:type="dxa"/>
            <w:shd w:val="clear" w:color="auto" w:fill="auto"/>
          </w:tcPr>
          <w:p w:rsidR="00D007C2" w:rsidRPr="00655A89" w:rsidRDefault="00D007C2" w:rsidP="00D007C2">
            <w:pPr>
              <w:pStyle w:val="BodyText"/>
              <w:tabs>
                <w:tab w:val="decimal" w:pos="795"/>
              </w:tabs>
              <w:spacing w:after="0" w:line="240" w:lineRule="atLeast"/>
              <w:ind w:right="-156"/>
              <w:rPr>
                <w:sz w:val="20"/>
              </w:rPr>
            </w:pPr>
          </w:p>
        </w:tc>
        <w:tc>
          <w:tcPr>
            <w:tcW w:w="335" w:type="dxa"/>
            <w:shd w:val="clear" w:color="auto" w:fill="auto"/>
          </w:tcPr>
          <w:p w:rsidR="00D007C2" w:rsidRPr="00655A89" w:rsidRDefault="00D007C2" w:rsidP="00220FEC">
            <w:pPr>
              <w:pStyle w:val="BodyText"/>
              <w:spacing w:after="0" w:line="240" w:lineRule="atLeast"/>
              <w:ind w:right="-405"/>
              <w:jc w:val="both"/>
              <w:rPr>
                <w:sz w:val="20"/>
              </w:rPr>
            </w:pPr>
          </w:p>
        </w:tc>
        <w:tc>
          <w:tcPr>
            <w:tcW w:w="1015" w:type="dxa"/>
            <w:shd w:val="clear" w:color="auto" w:fill="auto"/>
          </w:tcPr>
          <w:p w:rsidR="00D007C2" w:rsidRPr="00D74A89" w:rsidRDefault="00D007C2" w:rsidP="00D007C2">
            <w:pPr>
              <w:pStyle w:val="BodyText"/>
              <w:tabs>
                <w:tab w:val="decimal" w:pos="720"/>
              </w:tabs>
              <w:spacing w:after="0" w:line="240" w:lineRule="atLeast"/>
              <w:ind w:right="-156"/>
              <w:rPr>
                <w:sz w:val="20"/>
              </w:rPr>
            </w:pPr>
          </w:p>
        </w:tc>
        <w:tc>
          <w:tcPr>
            <w:tcW w:w="258" w:type="dxa"/>
            <w:shd w:val="clear" w:color="auto" w:fill="auto"/>
          </w:tcPr>
          <w:p w:rsidR="00D007C2" w:rsidRPr="00655A89" w:rsidRDefault="00D007C2" w:rsidP="00220FEC">
            <w:pPr>
              <w:pStyle w:val="BodyText"/>
              <w:spacing w:after="0" w:line="240" w:lineRule="atLeast"/>
              <w:ind w:right="-405"/>
              <w:jc w:val="both"/>
              <w:rPr>
                <w:sz w:val="20"/>
              </w:rPr>
            </w:pPr>
          </w:p>
        </w:tc>
        <w:tc>
          <w:tcPr>
            <w:tcW w:w="1002" w:type="dxa"/>
            <w:shd w:val="clear" w:color="auto" w:fill="auto"/>
          </w:tcPr>
          <w:p w:rsidR="00D007C2" w:rsidRPr="00655A89" w:rsidRDefault="00D007C2" w:rsidP="00D007C2">
            <w:pPr>
              <w:pStyle w:val="BodyText"/>
              <w:tabs>
                <w:tab w:val="decimal" w:pos="720"/>
              </w:tabs>
              <w:spacing w:after="0" w:line="240" w:lineRule="atLeast"/>
              <w:ind w:right="-156"/>
              <w:rPr>
                <w:sz w:val="20"/>
              </w:rPr>
            </w:pPr>
          </w:p>
        </w:tc>
      </w:tr>
      <w:tr w:rsidR="00D007C2" w:rsidRPr="009B6747" w:rsidTr="003635E5">
        <w:tc>
          <w:tcPr>
            <w:tcW w:w="2250" w:type="dxa"/>
            <w:shd w:val="clear" w:color="auto" w:fill="auto"/>
          </w:tcPr>
          <w:p w:rsidR="00D007C2" w:rsidRPr="00655A89" w:rsidRDefault="00D007C2" w:rsidP="00220FEC">
            <w:pPr>
              <w:pStyle w:val="BodyText"/>
              <w:spacing w:after="0" w:line="240" w:lineRule="atLeast"/>
              <w:ind w:right="-108"/>
              <w:rPr>
                <w:sz w:val="20"/>
              </w:rPr>
            </w:pPr>
            <w:r w:rsidRPr="00F754CC">
              <w:rPr>
                <w:sz w:val="20"/>
              </w:rPr>
              <w:t xml:space="preserve">Revenue from rental and </w:t>
            </w:r>
            <w:r>
              <w:rPr>
                <w:sz w:val="20"/>
              </w:rPr>
              <w:br/>
              <w:t xml:space="preserve">   </w:t>
            </w:r>
            <w:r w:rsidRPr="00F754CC">
              <w:rPr>
                <w:sz w:val="20"/>
              </w:rPr>
              <w:t>rendering service</w:t>
            </w:r>
          </w:p>
        </w:tc>
        <w:tc>
          <w:tcPr>
            <w:tcW w:w="1080" w:type="dxa"/>
            <w:shd w:val="clear" w:color="auto" w:fill="auto"/>
          </w:tcPr>
          <w:p w:rsidR="00D007C2" w:rsidRPr="009B6747" w:rsidRDefault="00D007C2" w:rsidP="00D007C2">
            <w:pPr>
              <w:pStyle w:val="BodyText"/>
              <w:tabs>
                <w:tab w:val="decimal" w:pos="870"/>
              </w:tabs>
              <w:spacing w:after="0" w:line="240" w:lineRule="atLeast"/>
              <w:ind w:right="-156"/>
              <w:rPr>
                <w:sz w:val="20"/>
              </w:rPr>
            </w:pPr>
          </w:p>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591,543 </w:t>
            </w:r>
          </w:p>
        </w:tc>
        <w:tc>
          <w:tcPr>
            <w:tcW w:w="270" w:type="dxa"/>
            <w:shd w:val="clear" w:color="auto" w:fill="auto"/>
          </w:tcPr>
          <w:p w:rsidR="00D007C2" w:rsidRPr="009B6747" w:rsidRDefault="00D007C2" w:rsidP="00220FEC">
            <w:pPr>
              <w:pStyle w:val="BodyText"/>
              <w:spacing w:after="0" w:line="240" w:lineRule="atLeast"/>
              <w:ind w:right="-405"/>
              <w:jc w:val="both"/>
              <w:rPr>
                <w:sz w:val="20"/>
              </w:rPr>
            </w:pPr>
          </w:p>
        </w:tc>
        <w:tc>
          <w:tcPr>
            <w:tcW w:w="1170" w:type="dxa"/>
            <w:shd w:val="clear" w:color="auto" w:fill="auto"/>
          </w:tcPr>
          <w:p w:rsidR="00D007C2" w:rsidRPr="009B6747" w:rsidRDefault="00D007C2" w:rsidP="00D007C2">
            <w:pPr>
              <w:pStyle w:val="BodyText"/>
              <w:tabs>
                <w:tab w:val="decimal" w:pos="432"/>
                <w:tab w:val="decimal" w:pos="885"/>
              </w:tabs>
              <w:spacing w:after="0" w:line="240" w:lineRule="atLeast"/>
              <w:ind w:right="-156"/>
              <w:rPr>
                <w:sz w:val="20"/>
              </w:rPr>
            </w:pPr>
          </w:p>
          <w:p w:rsidR="00D007C2" w:rsidRPr="009B6747" w:rsidRDefault="00D007C2" w:rsidP="00D007C2">
            <w:pPr>
              <w:pStyle w:val="BodyText"/>
              <w:tabs>
                <w:tab w:val="decimal" w:pos="885"/>
              </w:tabs>
              <w:spacing w:after="0" w:line="240" w:lineRule="atLeast"/>
              <w:ind w:right="-156"/>
              <w:rPr>
                <w:sz w:val="20"/>
              </w:rPr>
            </w:pPr>
            <w:r w:rsidRPr="009B6747">
              <w:rPr>
                <w:sz w:val="20"/>
              </w:rPr>
              <w:t xml:space="preserve"> 1,734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870"/>
              </w:tabs>
              <w:spacing w:after="0" w:line="240" w:lineRule="atLeast"/>
              <w:ind w:right="-156"/>
              <w:rPr>
                <w:sz w:val="20"/>
              </w:rPr>
            </w:pPr>
          </w:p>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593,277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Default="00D007C2" w:rsidP="00D007C2">
            <w:pPr>
              <w:pStyle w:val="BodyText"/>
              <w:tabs>
                <w:tab w:val="decimal" w:pos="795"/>
              </w:tabs>
              <w:spacing w:after="0" w:line="240" w:lineRule="atLeast"/>
              <w:ind w:right="-156"/>
              <w:rPr>
                <w:sz w:val="20"/>
              </w:rPr>
            </w:pPr>
          </w:p>
          <w:p w:rsidR="00D007C2" w:rsidRPr="009B6747" w:rsidRDefault="00D007C2" w:rsidP="00D007C2">
            <w:pPr>
              <w:pStyle w:val="BodyText"/>
              <w:tabs>
                <w:tab w:val="decimal" w:pos="795"/>
              </w:tabs>
              <w:spacing w:after="0" w:line="240" w:lineRule="atLeast"/>
              <w:ind w:right="-156"/>
              <w:rPr>
                <w:sz w:val="20"/>
              </w:rPr>
            </w:pPr>
            <w:r w:rsidRPr="009B6747">
              <w:rPr>
                <w:sz w:val="20"/>
              </w:rPr>
              <w:t>153,783</w:t>
            </w:r>
          </w:p>
        </w:tc>
        <w:tc>
          <w:tcPr>
            <w:tcW w:w="335" w:type="dxa"/>
            <w:shd w:val="clear" w:color="auto" w:fill="auto"/>
          </w:tcPr>
          <w:p w:rsidR="00D007C2" w:rsidRPr="009B6747" w:rsidRDefault="00D007C2" w:rsidP="00220FEC">
            <w:pPr>
              <w:pStyle w:val="BodyText"/>
              <w:spacing w:after="0" w:line="240" w:lineRule="atLeast"/>
              <w:ind w:right="-405"/>
              <w:jc w:val="both"/>
              <w:rPr>
                <w:sz w:val="20"/>
              </w:rPr>
            </w:pPr>
          </w:p>
        </w:tc>
        <w:tc>
          <w:tcPr>
            <w:tcW w:w="1015" w:type="dxa"/>
            <w:shd w:val="clear" w:color="auto" w:fill="auto"/>
          </w:tcPr>
          <w:p w:rsidR="00D007C2" w:rsidRDefault="00D007C2" w:rsidP="00D007C2">
            <w:pPr>
              <w:pStyle w:val="BodyText"/>
              <w:tabs>
                <w:tab w:val="decimal" w:pos="825"/>
              </w:tabs>
              <w:spacing w:after="0" w:line="240" w:lineRule="atLeast"/>
              <w:ind w:right="-156"/>
              <w:rPr>
                <w:sz w:val="20"/>
              </w:rPr>
            </w:pPr>
          </w:p>
          <w:p w:rsidR="00D007C2" w:rsidRPr="009B6747" w:rsidRDefault="00D007C2" w:rsidP="00D007C2">
            <w:pPr>
              <w:pStyle w:val="BodyText"/>
              <w:tabs>
                <w:tab w:val="decimal" w:pos="810"/>
              </w:tabs>
              <w:spacing w:after="0" w:line="240" w:lineRule="atLeast"/>
              <w:ind w:right="-156"/>
              <w:rPr>
                <w:sz w:val="20"/>
              </w:rPr>
            </w:pPr>
            <w:r w:rsidRPr="009B6747">
              <w:rPr>
                <w:sz w:val="20"/>
              </w:rPr>
              <w:t>1,734</w:t>
            </w:r>
          </w:p>
        </w:tc>
        <w:tc>
          <w:tcPr>
            <w:tcW w:w="258" w:type="dxa"/>
            <w:shd w:val="clear" w:color="auto" w:fill="auto"/>
          </w:tcPr>
          <w:p w:rsidR="00D007C2" w:rsidRPr="009B6747" w:rsidRDefault="00D007C2" w:rsidP="00220FEC">
            <w:pPr>
              <w:pStyle w:val="BodyText"/>
              <w:spacing w:after="0" w:line="240" w:lineRule="atLeast"/>
              <w:ind w:right="-405"/>
              <w:jc w:val="both"/>
              <w:rPr>
                <w:sz w:val="20"/>
              </w:rPr>
            </w:pPr>
          </w:p>
        </w:tc>
        <w:tc>
          <w:tcPr>
            <w:tcW w:w="1002" w:type="dxa"/>
            <w:shd w:val="clear" w:color="auto" w:fill="auto"/>
          </w:tcPr>
          <w:p w:rsidR="00D007C2" w:rsidRDefault="00D007C2" w:rsidP="00D007C2">
            <w:pPr>
              <w:pStyle w:val="BodyText"/>
              <w:tabs>
                <w:tab w:val="decimal" w:pos="720"/>
              </w:tabs>
              <w:spacing w:after="0" w:line="240" w:lineRule="atLeast"/>
              <w:ind w:right="-156"/>
              <w:rPr>
                <w:sz w:val="20"/>
              </w:rPr>
            </w:pPr>
          </w:p>
          <w:p w:rsidR="00D007C2" w:rsidRPr="009B6747" w:rsidRDefault="00D007C2" w:rsidP="00D007C2">
            <w:pPr>
              <w:pStyle w:val="BodyText"/>
              <w:tabs>
                <w:tab w:val="decimal" w:pos="720"/>
              </w:tabs>
              <w:spacing w:after="0" w:line="240" w:lineRule="atLeast"/>
              <w:ind w:right="-156"/>
              <w:rPr>
                <w:sz w:val="20"/>
              </w:rPr>
            </w:pPr>
            <w:r w:rsidRPr="009B6747">
              <w:rPr>
                <w:sz w:val="20"/>
              </w:rPr>
              <w:t>155,517</w:t>
            </w:r>
          </w:p>
        </w:tc>
      </w:tr>
      <w:tr w:rsidR="00D007C2" w:rsidRPr="009B6747" w:rsidTr="003635E5">
        <w:tc>
          <w:tcPr>
            <w:tcW w:w="2250" w:type="dxa"/>
            <w:shd w:val="clear" w:color="auto" w:fill="auto"/>
          </w:tcPr>
          <w:p w:rsidR="00D007C2" w:rsidRPr="00655A89" w:rsidRDefault="00D007C2" w:rsidP="00220FEC">
            <w:pPr>
              <w:pStyle w:val="BodyText"/>
              <w:spacing w:after="0" w:line="240" w:lineRule="atLeast"/>
              <w:ind w:right="-108"/>
              <w:jc w:val="both"/>
              <w:rPr>
                <w:sz w:val="20"/>
              </w:rPr>
            </w:pPr>
            <w:r w:rsidRPr="00F754CC">
              <w:rPr>
                <w:sz w:val="20"/>
              </w:rPr>
              <w:t>Other income</w:t>
            </w:r>
          </w:p>
        </w:tc>
        <w:tc>
          <w:tcPr>
            <w:tcW w:w="1080" w:type="dxa"/>
            <w:shd w:val="clear" w:color="auto" w:fill="auto"/>
          </w:tcPr>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24,955 </w:t>
            </w:r>
          </w:p>
        </w:tc>
        <w:tc>
          <w:tcPr>
            <w:tcW w:w="270" w:type="dxa"/>
            <w:shd w:val="clear" w:color="auto" w:fill="auto"/>
          </w:tcPr>
          <w:p w:rsidR="00D007C2" w:rsidRPr="009B6747" w:rsidRDefault="00D007C2" w:rsidP="00220FEC">
            <w:pPr>
              <w:pStyle w:val="BodyText"/>
              <w:spacing w:after="0" w:line="240" w:lineRule="atLeast"/>
              <w:ind w:right="-405"/>
              <w:jc w:val="both"/>
              <w:rPr>
                <w:sz w:val="20"/>
              </w:rPr>
            </w:pPr>
          </w:p>
        </w:tc>
        <w:tc>
          <w:tcPr>
            <w:tcW w:w="1170" w:type="dxa"/>
            <w:shd w:val="clear" w:color="auto" w:fill="auto"/>
          </w:tcPr>
          <w:p w:rsidR="00D007C2" w:rsidRPr="009B6747" w:rsidRDefault="00D007C2" w:rsidP="00D007C2">
            <w:pPr>
              <w:pStyle w:val="BodyText"/>
              <w:tabs>
                <w:tab w:val="decimal" w:pos="885"/>
              </w:tabs>
              <w:spacing w:after="0" w:line="240" w:lineRule="atLeast"/>
              <w:ind w:right="-156"/>
              <w:rPr>
                <w:sz w:val="20"/>
              </w:rPr>
            </w:pPr>
            <w:r w:rsidRPr="009B6747">
              <w:rPr>
                <w:sz w:val="20"/>
              </w:rPr>
              <w:t xml:space="preserve"> (1,734)</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23,221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795"/>
              </w:tabs>
              <w:spacing w:after="0" w:line="240" w:lineRule="atLeast"/>
              <w:ind w:right="-156"/>
              <w:rPr>
                <w:sz w:val="20"/>
              </w:rPr>
            </w:pPr>
            <w:r w:rsidRPr="009B6747">
              <w:rPr>
                <w:sz w:val="20"/>
              </w:rPr>
              <w:t>22,554</w:t>
            </w:r>
          </w:p>
        </w:tc>
        <w:tc>
          <w:tcPr>
            <w:tcW w:w="335" w:type="dxa"/>
            <w:shd w:val="clear" w:color="auto" w:fill="auto"/>
          </w:tcPr>
          <w:p w:rsidR="00D007C2" w:rsidRPr="009B6747" w:rsidRDefault="00D007C2" w:rsidP="00220FEC">
            <w:pPr>
              <w:pStyle w:val="BodyText"/>
              <w:spacing w:after="0" w:line="240" w:lineRule="atLeast"/>
              <w:ind w:right="-405"/>
              <w:jc w:val="both"/>
              <w:rPr>
                <w:sz w:val="20"/>
              </w:rPr>
            </w:pPr>
          </w:p>
        </w:tc>
        <w:tc>
          <w:tcPr>
            <w:tcW w:w="1015" w:type="dxa"/>
            <w:shd w:val="clear" w:color="auto" w:fill="auto"/>
          </w:tcPr>
          <w:p w:rsidR="00D007C2" w:rsidRPr="009B6747" w:rsidRDefault="00D007C2" w:rsidP="00D007C2">
            <w:pPr>
              <w:pStyle w:val="BodyText"/>
              <w:tabs>
                <w:tab w:val="decimal" w:pos="825"/>
              </w:tabs>
              <w:spacing w:after="0" w:line="240" w:lineRule="atLeast"/>
              <w:ind w:right="-156"/>
              <w:rPr>
                <w:sz w:val="20"/>
              </w:rPr>
            </w:pPr>
            <w:r w:rsidRPr="009B6747">
              <w:rPr>
                <w:sz w:val="20"/>
              </w:rPr>
              <w:t>(1,734)</w:t>
            </w:r>
          </w:p>
        </w:tc>
        <w:tc>
          <w:tcPr>
            <w:tcW w:w="258" w:type="dxa"/>
            <w:shd w:val="clear" w:color="auto" w:fill="auto"/>
          </w:tcPr>
          <w:p w:rsidR="00D007C2" w:rsidRPr="009B6747" w:rsidRDefault="00D007C2" w:rsidP="00220FEC">
            <w:pPr>
              <w:pStyle w:val="BodyText"/>
              <w:spacing w:after="0" w:line="240" w:lineRule="atLeast"/>
              <w:ind w:right="-405"/>
              <w:jc w:val="both"/>
              <w:rPr>
                <w:sz w:val="20"/>
              </w:rPr>
            </w:pPr>
          </w:p>
        </w:tc>
        <w:tc>
          <w:tcPr>
            <w:tcW w:w="1002" w:type="dxa"/>
            <w:shd w:val="clear" w:color="auto" w:fill="auto"/>
          </w:tcPr>
          <w:p w:rsidR="00D007C2" w:rsidRPr="009B6747" w:rsidRDefault="00D007C2" w:rsidP="00D007C2">
            <w:pPr>
              <w:pStyle w:val="BodyText"/>
              <w:tabs>
                <w:tab w:val="decimal" w:pos="720"/>
              </w:tabs>
              <w:spacing w:after="0" w:line="240" w:lineRule="atLeast"/>
              <w:ind w:right="-156"/>
              <w:rPr>
                <w:sz w:val="20"/>
              </w:rPr>
            </w:pPr>
            <w:r w:rsidRPr="009B6747">
              <w:rPr>
                <w:sz w:val="20"/>
              </w:rPr>
              <w:t>20,820</w:t>
            </w:r>
          </w:p>
        </w:tc>
      </w:tr>
      <w:tr w:rsidR="00D007C2" w:rsidRPr="009B6747" w:rsidTr="003635E5">
        <w:tc>
          <w:tcPr>
            <w:tcW w:w="2250" w:type="dxa"/>
            <w:shd w:val="clear" w:color="auto" w:fill="auto"/>
          </w:tcPr>
          <w:p w:rsidR="00D007C2" w:rsidRPr="00465F0A" w:rsidRDefault="00D007C2" w:rsidP="00220FEC">
            <w:pPr>
              <w:pStyle w:val="BodyText"/>
              <w:spacing w:after="0" w:line="240" w:lineRule="atLeast"/>
              <w:ind w:right="-108"/>
              <w:jc w:val="both"/>
              <w:rPr>
                <w:sz w:val="20"/>
              </w:rPr>
            </w:pPr>
            <w:r w:rsidRPr="00465F0A">
              <w:rPr>
                <w:sz w:val="20"/>
              </w:rPr>
              <w:t>Cost of rent and services</w:t>
            </w:r>
          </w:p>
        </w:tc>
        <w:tc>
          <w:tcPr>
            <w:tcW w:w="1080" w:type="dxa"/>
            <w:shd w:val="clear" w:color="auto" w:fill="auto"/>
          </w:tcPr>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244,476 </w:t>
            </w:r>
          </w:p>
        </w:tc>
        <w:tc>
          <w:tcPr>
            <w:tcW w:w="270" w:type="dxa"/>
            <w:shd w:val="clear" w:color="auto" w:fill="auto"/>
          </w:tcPr>
          <w:p w:rsidR="00D007C2" w:rsidRPr="009B6747" w:rsidRDefault="00D007C2" w:rsidP="00220FEC">
            <w:pPr>
              <w:pStyle w:val="BodyText"/>
              <w:spacing w:after="0" w:line="240" w:lineRule="atLeast"/>
              <w:ind w:right="-405"/>
              <w:jc w:val="both"/>
              <w:rPr>
                <w:sz w:val="20"/>
              </w:rPr>
            </w:pPr>
          </w:p>
        </w:tc>
        <w:tc>
          <w:tcPr>
            <w:tcW w:w="1170" w:type="dxa"/>
            <w:shd w:val="clear" w:color="auto" w:fill="auto"/>
          </w:tcPr>
          <w:p w:rsidR="00D007C2" w:rsidRPr="009B6747" w:rsidRDefault="00D007C2" w:rsidP="00D007C2">
            <w:pPr>
              <w:pStyle w:val="BodyText"/>
              <w:tabs>
                <w:tab w:val="decimal" w:pos="885"/>
              </w:tabs>
              <w:spacing w:after="0" w:line="240" w:lineRule="atLeast"/>
              <w:ind w:right="-156"/>
              <w:rPr>
                <w:sz w:val="20"/>
              </w:rPr>
            </w:pPr>
            <w:r w:rsidRPr="009B6747">
              <w:rPr>
                <w:sz w:val="20"/>
              </w:rPr>
              <w:t xml:space="preserve"> (46,556)</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870"/>
              </w:tabs>
              <w:spacing w:after="0" w:line="240" w:lineRule="atLeast"/>
              <w:ind w:right="-156"/>
              <w:rPr>
                <w:sz w:val="20"/>
              </w:rPr>
            </w:pPr>
            <w:r w:rsidRPr="009B6747">
              <w:rPr>
                <w:sz w:val="20"/>
              </w:rPr>
              <w:t xml:space="preserve"> 197,920 </w:t>
            </w:r>
          </w:p>
        </w:tc>
        <w:tc>
          <w:tcPr>
            <w:tcW w:w="268" w:type="dxa"/>
            <w:shd w:val="clear" w:color="auto" w:fill="auto"/>
          </w:tcPr>
          <w:p w:rsidR="00D007C2" w:rsidRPr="009B6747" w:rsidRDefault="00D007C2" w:rsidP="00220FEC">
            <w:pPr>
              <w:pStyle w:val="BodyText"/>
              <w:spacing w:after="0" w:line="240" w:lineRule="atLeast"/>
              <w:ind w:right="-405"/>
              <w:jc w:val="both"/>
              <w:rPr>
                <w:sz w:val="20"/>
              </w:rPr>
            </w:pPr>
          </w:p>
        </w:tc>
        <w:tc>
          <w:tcPr>
            <w:tcW w:w="1082" w:type="dxa"/>
            <w:shd w:val="clear" w:color="auto" w:fill="auto"/>
          </w:tcPr>
          <w:p w:rsidR="00D007C2" w:rsidRPr="009B6747" w:rsidRDefault="00D007C2" w:rsidP="00D007C2">
            <w:pPr>
              <w:pStyle w:val="BodyText"/>
              <w:tabs>
                <w:tab w:val="decimal" w:pos="795"/>
              </w:tabs>
              <w:spacing w:after="0" w:line="240" w:lineRule="atLeast"/>
              <w:ind w:right="-156"/>
              <w:rPr>
                <w:sz w:val="20"/>
              </w:rPr>
            </w:pPr>
            <w:r w:rsidRPr="009B6747">
              <w:rPr>
                <w:sz w:val="20"/>
              </w:rPr>
              <w:t>85,938</w:t>
            </w:r>
          </w:p>
        </w:tc>
        <w:tc>
          <w:tcPr>
            <w:tcW w:w="335" w:type="dxa"/>
            <w:shd w:val="clear" w:color="auto" w:fill="auto"/>
          </w:tcPr>
          <w:p w:rsidR="00D007C2" w:rsidRPr="009B6747" w:rsidRDefault="00D007C2" w:rsidP="00220FEC">
            <w:pPr>
              <w:pStyle w:val="BodyText"/>
              <w:spacing w:after="0" w:line="240" w:lineRule="atLeast"/>
              <w:ind w:right="-405"/>
              <w:jc w:val="both"/>
              <w:rPr>
                <w:sz w:val="20"/>
              </w:rPr>
            </w:pPr>
          </w:p>
        </w:tc>
        <w:tc>
          <w:tcPr>
            <w:tcW w:w="1015" w:type="dxa"/>
            <w:shd w:val="clear" w:color="auto" w:fill="auto"/>
          </w:tcPr>
          <w:p w:rsidR="00D007C2" w:rsidRPr="009B6747" w:rsidRDefault="00D007C2" w:rsidP="00D007C2">
            <w:pPr>
              <w:pStyle w:val="BodyText"/>
              <w:tabs>
                <w:tab w:val="decimal" w:pos="825"/>
              </w:tabs>
              <w:spacing w:after="0" w:line="240" w:lineRule="atLeast"/>
              <w:ind w:right="-156"/>
              <w:rPr>
                <w:sz w:val="20"/>
              </w:rPr>
            </w:pPr>
            <w:r w:rsidRPr="009B6747">
              <w:rPr>
                <w:sz w:val="20"/>
              </w:rPr>
              <w:t>(60,091)</w:t>
            </w:r>
          </w:p>
        </w:tc>
        <w:tc>
          <w:tcPr>
            <w:tcW w:w="258" w:type="dxa"/>
            <w:shd w:val="clear" w:color="auto" w:fill="auto"/>
          </w:tcPr>
          <w:p w:rsidR="00D007C2" w:rsidRPr="009B6747" w:rsidRDefault="00D007C2" w:rsidP="00220FEC">
            <w:pPr>
              <w:pStyle w:val="BodyText"/>
              <w:spacing w:after="0" w:line="240" w:lineRule="atLeast"/>
              <w:ind w:right="-405"/>
              <w:jc w:val="both"/>
              <w:rPr>
                <w:sz w:val="20"/>
              </w:rPr>
            </w:pPr>
          </w:p>
        </w:tc>
        <w:tc>
          <w:tcPr>
            <w:tcW w:w="1002" w:type="dxa"/>
            <w:shd w:val="clear" w:color="auto" w:fill="auto"/>
          </w:tcPr>
          <w:p w:rsidR="00D007C2" w:rsidRPr="009B6747" w:rsidRDefault="00D007C2" w:rsidP="00D007C2">
            <w:pPr>
              <w:pStyle w:val="BodyText"/>
              <w:tabs>
                <w:tab w:val="decimal" w:pos="720"/>
              </w:tabs>
              <w:spacing w:after="0" w:line="240" w:lineRule="atLeast"/>
              <w:ind w:right="-156"/>
              <w:rPr>
                <w:sz w:val="20"/>
              </w:rPr>
            </w:pPr>
            <w:r w:rsidRPr="009B6747">
              <w:rPr>
                <w:sz w:val="20"/>
              </w:rPr>
              <w:t xml:space="preserve"> 25,847 </w:t>
            </w:r>
          </w:p>
        </w:tc>
      </w:tr>
      <w:tr w:rsidR="00E92BB9" w:rsidRPr="009B6747" w:rsidTr="003635E5">
        <w:tc>
          <w:tcPr>
            <w:tcW w:w="2250" w:type="dxa"/>
            <w:shd w:val="clear" w:color="auto" w:fill="auto"/>
          </w:tcPr>
          <w:p w:rsidR="00E92BB9" w:rsidRPr="00465F0A" w:rsidRDefault="00E92BB9" w:rsidP="00E92BB9">
            <w:pPr>
              <w:pStyle w:val="BodyText"/>
              <w:spacing w:after="0" w:line="240" w:lineRule="atLeast"/>
              <w:ind w:right="-108"/>
              <w:jc w:val="both"/>
              <w:rPr>
                <w:sz w:val="20"/>
              </w:rPr>
            </w:pPr>
            <w:r>
              <w:rPr>
                <w:sz w:val="20"/>
              </w:rPr>
              <w:t>Administrative expenses</w:t>
            </w:r>
          </w:p>
        </w:tc>
        <w:tc>
          <w:tcPr>
            <w:tcW w:w="1080" w:type="dxa"/>
            <w:shd w:val="clear" w:color="auto" w:fill="auto"/>
          </w:tcPr>
          <w:p w:rsidR="00E92BB9" w:rsidRPr="009B6747" w:rsidRDefault="00E92BB9" w:rsidP="00E92BB9">
            <w:pPr>
              <w:pStyle w:val="BodyText"/>
              <w:tabs>
                <w:tab w:val="decimal" w:pos="870"/>
              </w:tabs>
              <w:spacing w:after="0" w:line="240" w:lineRule="atLeast"/>
              <w:ind w:right="-156"/>
              <w:rPr>
                <w:sz w:val="20"/>
              </w:rPr>
            </w:pPr>
            <w:r w:rsidRPr="009B6747">
              <w:rPr>
                <w:sz w:val="20"/>
              </w:rPr>
              <w:t xml:space="preserve"> 98,603 </w:t>
            </w:r>
          </w:p>
        </w:tc>
        <w:tc>
          <w:tcPr>
            <w:tcW w:w="270" w:type="dxa"/>
            <w:shd w:val="clear" w:color="auto" w:fill="auto"/>
          </w:tcPr>
          <w:p w:rsidR="00E92BB9" w:rsidRPr="009B6747" w:rsidRDefault="00E92BB9" w:rsidP="00E92BB9">
            <w:pPr>
              <w:pStyle w:val="BodyText"/>
              <w:spacing w:after="0" w:line="240" w:lineRule="atLeast"/>
              <w:ind w:right="-405"/>
              <w:jc w:val="both"/>
              <w:rPr>
                <w:sz w:val="20"/>
              </w:rPr>
            </w:pPr>
          </w:p>
        </w:tc>
        <w:tc>
          <w:tcPr>
            <w:tcW w:w="1170" w:type="dxa"/>
            <w:tcBorders>
              <w:bottom w:val="single" w:sz="4" w:space="0" w:color="auto"/>
            </w:tcBorders>
            <w:shd w:val="clear" w:color="auto" w:fill="auto"/>
          </w:tcPr>
          <w:p w:rsidR="00E92BB9" w:rsidRPr="009B6747" w:rsidRDefault="00E92BB9" w:rsidP="00E92BB9">
            <w:pPr>
              <w:pStyle w:val="BodyText"/>
              <w:tabs>
                <w:tab w:val="decimal" w:pos="885"/>
              </w:tabs>
              <w:spacing w:after="0" w:line="240" w:lineRule="atLeast"/>
              <w:ind w:right="-156"/>
              <w:rPr>
                <w:sz w:val="20"/>
              </w:rPr>
            </w:pPr>
            <w:r w:rsidRPr="009B6747">
              <w:rPr>
                <w:sz w:val="20"/>
              </w:rPr>
              <w:t>46,556</w:t>
            </w:r>
          </w:p>
        </w:tc>
        <w:tc>
          <w:tcPr>
            <w:tcW w:w="268" w:type="dxa"/>
            <w:shd w:val="clear" w:color="auto" w:fill="auto"/>
          </w:tcPr>
          <w:p w:rsidR="00E92BB9" w:rsidRPr="009B6747" w:rsidRDefault="00E92BB9" w:rsidP="00E92BB9">
            <w:pPr>
              <w:pStyle w:val="BodyText"/>
              <w:spacing w:after="0" w:line="240" w:lineRule="atLeast"/>
              <w:ind w:right="-405"/>
              <w:jc w:val="both"/>
              <w:rPr>
                <w:sz w:val="20"/>
              </w:rPr>
            </w:pPr>
          </w:p>
        </w:tc>
        <w:tc>
          <w:tcPr>
            <w:tcW w:w="1082" w:type="dxa"/>
            <w:shd w:val="clear" w:color="auto" w:fill="auto"/>
          </w:tcPr>
          <w:p w:rsidR="00E92BB9" w:rsidRPr="009B6747" w:rsidRDefault="00E92BB9" w:rsidP="00E92BB9">
            <w:pPr>
              <w:pStyle w:val="BodyText"/>
              <w:tabs>
                <w:tab w:val="decimal" w:pos="870"/>
              </w:tabs>
              <w:spacing w:after="0" w:line="240" w:lineRule="atLeast"/>
              <w:ind w:right="-156"/>
              <w:rPr>
                <w:sz w:val="20"/>
              </w:rPr>
            </w:pPr>
            <w:r w:rsidRPr="009B6747">
              <w:rPr>
                <w:sz w:val="20"/>
              </w:rPr>
              <w:t xml:space="preserve"> 145,159 </w:t>
            </w:r>
          </w:p>
        </w:tc>
        <w:tc>
          <w:tcPr>
            <w:tcW w:w="268" w:type="dxa"/>
            <w:shd w:val="clear" w:color="auto" w:fill="auto"/>
          </w:tcPr>
          <w:p w:rsidR="00E92BB9" w:rsidRPr="009B6747" w:rsidRDefault="00E92BB9" w:rsidP="00E92BB9">
            <w:pPr>
              <w:pStyle w:val="BodyText"/>
              <w:spacing w:after="0" w:line="240" w:lineRule="atLeast"/>
              <w:ind w:right="-405"/>
              <w:jc w:val="both"/>
              <w:rPr>
                <w:sz w:val="20"/>
              </w:rPr>
            </w:pPr>
          </w:p>
        </w:tc>
        <w:tc>
          <w:tcPr>
            <w:tcW w:w="1082" w:type="dxa"/>
            <w:shd w:val="clear" w:color="auto" w:fill="auto"/>
          </w:tcPr>
          <w:p w:rsidR="00E92BB9" w:rsidRPr="009B6747" w:rsidRDefault="00E92BB9" w:rsidP="00E92BB9">
            <w:pPr>
              <w:pStyle w:val="BodyText"/>
              <w:tabs>
                <w:tab w:val="decimal" w:pos="795"/>
              </w:tabs>
              <w:spacing w:after="0" w:line="240" w:lineRule="atLeast"/>
              <w:ind w:right="-156"/>
              <w:rPr>
                <w:sz w:val="20"/>
              </w:rPr>
            </w:pPr>
            <w:r w:rsidRPr="009B6747">
              <w:rPr>
                <w:sz w:val="20"/>
              </w:rPr>
              <w:t>59,182</w:t>
            </w:r>
          </w:p>
        </w:tc>
        <w:tc>
          <w:tcPr>
            <w:tcW w:w="335" w:type="dxa"/>
            <w:shd w:val="clear" w:color="auto" w:fill="auto"/>
          </w:tcPr>
          <w:p w:rsidR="00E92BB9" w:rsidRPr="009B6747" w:rsidRDefault="00E92BB9" w:rsidP="00E92BB9">
            <w:pPr>
              <w:pStyle w:val="BodyText"/>
              <w:spacing w:after="0" w:line="240" w:lineRule="atLeast"/>
              <w:ind w:right="-405"/>
              <w:jc w:val="both"/>
              <w:rPr>
                <w:sz w:val="20"/>
              </w:rPr>
            </w:pPr>
          </w:p>
        </w:tc>
        <w:tc>
          <w:tcPr>
            <w:tcW w:w="1015" w:type="dxa"/>
            <w:tcBorders>
              <w:bottom w:val="single" w:sz="4" w:space="0" w:color="auto"/>
            </w:tcBorders>
            <w:shd w:val="clear" w:color="auto" w:fill="auto"/>
          </w:tcPr>
          <w:p w:rsidR="00E92BB9" w:rsidRPr="009B6747" w:rsidRDefault="00E92BB9" w:rsidP="00E92BB9">
            <w:pPr>
              <w:pStyle w:val="BodyText"/>
              <w:tabs>
                <w:tab w:val="decimal" w:pos="825"/>
              </w:tabs>
              <w:spacing w:after="0" w:line="240" w:lineRule="atLeast"/>
              <w:ind w:right="-156"/>
              <w:rPr>
                <w:sz w:val="20"/>
              </w:rPr>
            </w:pPr>
            <w:r w:rsidRPr="009B6747">
              <w:rPr>
                <w:sz w:val="20"/>
              </w:rPr>
              <w:t>60,091</w:t>
            </w:r>
          </w:p>
        </w:tc>
        <w:tc>
          <w:tcPr>
            <w:tcW w:w="258" w:type="dxa"/>
            <w:shd w:val="clear" w:color="auto" w:fill="auto"/>
          </w:tcPr>
          <w:p w:rsidR="00E92BB9" w:rsidRPr="009B6747" w:rsidRDefault="00E92BB9" w:rsidP="00E92BB9">
            <w:pPr>
              <w:pStyle w:val="BodyText"/>
              <w:spacing w:after="0" w:line="240" w:lineRule="atLeast"/>
              <w:ind w:right="-405"/>
              <w:jc w:val="both"/>
              <w:rPr>
                <w:sz w:val="20"/>
              </w:rPr>
            </w:pPr>
          </w:p>
        </w:tc>
        <w:tc>
          <w:tcPr>
            <w:tcW w:w="1002" w:type="dxa"/>
            <w:shd w:val="clear" w:color="auto" w:fill="auto"/>
          </w:tcPr>
          <w:p w:rsidR="00E92BB9" w:rsidRPr="009B6747" w:rsidRDefault="00E92BB9" w:rsidP="00E92BB9">
            <w:pPr>
              <w:pStyle w:val="BodyText"/>
              <w:tabs>
                <w:tab w:val="decimal" w:pos="720"/>
              </w:tabs>
              <w:spacing w:after="0" w:line="240" w:lineRule="atLeast"/>
              <w:ind w:right="-156"/>
              <w:rPr>
                <w:sz w:val="20"/>
              </w:rPr>
            </w:pPr>
            <w:r w:rsidRPr="009B6747">
              <w:rPr>
                <w:sz w:val="20"/>
              </w:rPr>
              <w:t xml:space="preserve"> 119,273 </w:t>
            </w:r>
          </w:p>
        </w:tc>
      </w:tr>
      <w:tr w:rsidR="00D007C2" w:rsidRPr="009B6747" w:rsidTr="003635E5">
        <w:tc>
          <w:tcPr>
            <w:tcW w:w="2250" w:type="dxa"/>
            <w:shd w:val="clear" w:color="auto" w:fill="auto"/>
          </w:tcPr>
          <w:p w:rsidR="00D007C2" w:rsidRPr="00655A89" w:rsidRDefault="00D007C2" w:rsidP="00D007C2">
            <w:pPr>
              <w:pStyle w:val="BodyText"/>
              <w:spacing w:after="0" w:line="240" w:lineRule="atLeast"/>
              <w:ind w:right="-108"/>
              <w:jc w:val="both"/>
              <w:rPr>
                <w:sz w:val="20"/>
              </w:rPr>
            </w:pP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p>
        </w:tc>
        <w:tc>
          <w:tcPr>
            <w:tcW w:w="270" w:type="dxa"/>
            <w:shd w:val="clear" w:color="auto" w:fill="auto"/>
          </w:tcPr>
          <w:p w:rsidR="00D007C2" w:rsidRPr="00465F0A" w:rsidRDefault="00D007C2" w:rsidP="00D007C2">
            <w:pPr>
              <w:pStyle w:val="BodyText"/>
              <w:spacing w:after="0" w:line="240" w:lineRule="atLeast"/>
              <w:ind w:right="-405"/>
              <w:jc w:val="both"/>
              <w:rPr>
                <w:sz w:val="20"/>
              </w:rPr>
            </w:pPr>
          </w:p>
        </w:tc>
        <w:tc>
          <w:tcPr>
            <w:tcW w:w="1170" w:type="dxa"/>
            <w:tcBorders>
              <w:bottom w:val="double" w:sz="4" w:space="0" w:color="auto"/>
            </w:tcBorders>
            <w:shd w:val="clear" w:color="auto" w:fill="auto"/>
          </w:tcPr>
          <w:p w:rsidR="00D007C2" w:rsidRPr="00D74A89" w:rsidRDefault="00D007C2" w:rsidP="00D007C2">
            <w:pPr>
              <w:pStyle w:val="BodyText"/>
              <w:tabs>
                <w:tab w:val="decimal" w:pos="615"/>
              </w:tabs>
              <w:spacing w:after="0" w:line="240" w:lineRule="atLeast"/>
              <w:ind w:right="-156"/>
              <w:rPr>
                <w:sz w:val="20"/>
              </w:rPr>
            </w:pPr>
            <w:r w:rsidRPr="00D74A89">
              <w:rPr>
                <w:sz w:val="20"/>
              </w:rPr>
              <w:t>-</w:t>
            </w: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870"/>
              </w:tabs>
              <w:spacing w:after="0" w:line="240" w:lineRule="atLeast"/>
              <w:ind w:right="-156"/>
              <w:rPr>
                <w:sz w:val="20"/>
              </w:rPr>
            </w:pP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695"/>
              </w:tabs>
              <w:spacing w:after="0" w:line="240" w:lineRule="atLeast"/>
              <w:ind w:right="-156"/>
              <w:rPr>
                <w:sz w:val="20"/>
              </w:rPr>
            </w:pPr>
          </w:p>
        </w:tc>
        <w:tc>
          <w:tcPr>
            <w:tcW w:w="335" w:type="dxa"/>
            <w:shd w:val="clear" w:color="auto" w:fill="auto"/>
          </w:tcPr>
          <w:p w:rsidR="00D007C2" w:rsidRPr="00465F0A" w:rsidRDefault="00D007C2" w:rsidP="00D007C2">
            <w:pPr>
              <w:pStyle w:val="BodyText"/>
              <w:spacing w:after="0" w:line="240" w:lineRule="atLeast"/>
              <w:ind w:right="-405"/>
              <w:jc w:val="both"/>
              <w:rPr>
                <w:sz w:val="20"/>
              </w:rPr>
            </w:pPr>
          </w:p>
        </w:tc>
        <w:tc>
          <w:tcPr>
            <w:tcW w:w="1015" w:type="dxa"/>
            <w:tcBorders>
              <w:bottom w:val="double" w:sz="4" w:space="0" w:color="auto"/>
            </w:tcBorders>
            <w:shd w:val="clear" w:color="auto" w:fill="auto"/>
          </w:tcPr>
          <w:p w:rsidR="00D007C2" w:rsidRPr="00655A89" w:rsidRDefault="00D007C2" w:rsidP="00D007C2">
            <w:pPr>
              <w:pStyle w:val="BodyText"/>
              <w:tabs>
                <w:tab w:val="decimal" w:pos="555"/>
              </w:tabs>
              <w:spacing w:after="0" w:line="240" w:lineRule="atLeast"/>
              <w:ind w:right="-156"/>
              <w:rPr>
                <w:sz w:val="20"/>
              </w:rPr>
            </w:pPr>
            <w:r>
              <w:rPr>
                <w:sz w:val="20"/>
              </w:rPr>
              <w:t>-</w:t>
            </w:r>
          </w:p>
        </w:tc>
        <w:tc>
          <w:tcPr>
            <w:tcW w:w="258" w:type="dxa"/>
            <w:shd w:val="clear" w:color="auto" w:fill="auto"/>
          </w:tcPr>
          <w:p w:rsidR="00D007C2" w:rsidRPr="00465F0A" w:rsidRDefault="00D007C2" w:rsidP="00D007C2">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627"/>
              </w:tabs>
              <w:spacing w:after="0" w:line="240" w:lineRule="atLeast"/>
              <w:ind w:right="-156"/>
              <w:rPr>
                <w:sz w:val="20"/>
              </w:rPr>
            </w:pPr>
          </w:p>
        </w:tc>
      </w:tr>
      <w:tr w:rsidR="00D007C2" w:rsidRPr="009B6747" w:rsidTr="003635E5">
        <w:tc>
          <w:tcPr>
            <w:tcW w:w="2250" w:type="dxa"/>
            <w:shd w:val="clear" w:color="auto" w:fill="auto"/>
          </w:tcPr>
          <w:p w:rsidR="00D007C2" w:rsidRPr="00655A89" w:rsidRDefault="00D007C2" w:rsidP="00D007C2">
            <w:pPr>
              <w:pStyle w:val="BodyText"/>
              <w:spacing w:after="0" w:line="240" w:lineRule="atLeast"/>
              <w:ind w:right="-108"/>
              <w:jc w:val="both"/>
              <w:rPr>
                <w:sz w:val="20"/>
              </w:rPr>
            </w:pPr>
          </w:p>
        </w:tc>
        <w:tc>
          <w:tcPr>
            <w:tcW w:w="1080" w:type="dxa"/>
            <w:shd w:val="clear" w:color="auto" w:fill="auto"/>
          </w:tcPr>
          <w:p w:rsidR="00D007C2" w:rsidRPr="00465F0A" w:rsidRDefault="00D007C2" w:rsidP="00D007C2">
            <w:pPr>
              <w:pStyle w:val="BodyText"/>
              <w:tabs>
                <w:tab w:val="decimal" w:pos="870"/>
              </w:tabs>
              <w:spacing w:after="0" w:line="240" w:lineRule="atLeast"/>
              <w:ind w:right="-156"/>
              <w:rPr>
                <w:sz w:val="20"/>
              </w:rPr>
            </w:pPr>
          </w:p>
        </w:tc>
        <w:tc>
          <w:tcPr>
            <w:tcW w:w="270" w:type="dxa"/>
            <w:shd w:val="clear" w:color="auto" w:fill="auto"/>
          </w:tcPr>
          <w:p w:rsidR="00D007C2" w:rsidRPr="00465F0A" w:rsidRDefault="00D007C2" w:rsidP="00D007C2">
            <w:pPr>
              <w:pStyle w:val="BodyText"/>
              <w:spacing w:after="0" w:line="240" w:lineRule="atLeast"/>
              <w:ind w:right="-405"/>
              <w:jc w:val="both"/>
              <w:rPr>
                <w:sz w:val="20"/>
              </w:rPr>
            </w:pPr>
          </w:p>
        </w:tc>
        <w:tc>
          <w:tcPr>
            <w:tcW w:w="1170" w:type="dxa"/>
            <w:tcBorders>
              <w:top w:val="double" w:sz="4" w:space="0" w:color="auto"/>
              <w:bottom w:val="nil"/>
            </w:tcBorders>
            <w:shd w:val="clear" w:color="auto" w:fill="auto"/>
          </w:tcPr>
          <w:p w:rsidR="00D007C2" w:rsidRPr="00D74A89" w:rsidRDefault="00D007C2" w:rsidP="00D007C2">
            <w:pPr>
              <w:pStyle w:val="BodyText"/>
              <w:tabs>
                <w:tab w:val="decimal" w:pos="615"/>
              </w:tabs>
              <w:spacing w:after="0" w:line="240" w:lineRule="atLeast"/>
              <w:ind w:right="-156"/>
              <w:rPr>
                <w:sz w:val="20"/>
              </w:rPr>
            </w:pP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692"/>
              </w:tabs>
              <w:spacing w:after="0" w:line="240" w:lineRule="atLeast"/>
              <w:ind w:right="-156"/>
              <w:rPr>
                <w:sz w:val="20"/>
              </w:rPr>
            </w:pPr>
          </w:p>
        </w:tc>
        <w:tc>
          <w:tcPr>
            <w:tcW w:w="268" w:type="dxa"/>
            <w:shd w:val="clear" w:color="auto" w:fill="auto"/>
          </w:tcPr>
          <w:p w:rsidR="00D007C2" w:rsidRPr="00465F0A" w:rsidRDefault="00D007C2" w:rsidP="00D007C2">
            <w:pPr>
              <w:pStyle w:val="BodyText"/>
              <w:spacing w:after="0" w:line="240" w:lineRule="atLeast"/>
              <w:ind w:right="-405"/>
              <w:jc w:val="both"/>
              <w:rPr>
                <w:sz w:val="20"/>
              </w:rPr>
            </w:pPr>
          </w:p>
        </w:tc>
        <w:tc>
          <w:tcPr>
            <w:tcW w:w="1082" w:type="dxa"/>
            <w:shd w:val="clear" w:color="auto" w:fill="auto"/>
          </w:tcPr>
          <w:p w:rsidR="00D007C2" w:rsidRPr="00465F0A" w:rsidRDefault="00D007C2" w:rsidP="00D007C2">
            <w:pPr>
              <w:pStyle w:val="BodyText"/>
              <w:tabs>
                <w:tab w:val="decimal" w:pos="695"/>
              </w:tabs>
              <w:spacing w:after="0" w:line="240" w:lineRule="atLeast"/>
              <w:ind w:right="-156"/>
              <w:rPr>
                <w:sz w:val="20"/>
              </w:rPr>
            </w:pPr>
          </w:p>
        </w:tc>
        <w:tc>
          <w:tcPr>
            <w:tcW w:w="335" w:type="dxa"/>
            <w:shd w:val="clear" w:color="auto" w:fill="auto"/>
          </w:tcPr>
          <w:p w:rsidR="00D007C2" w:rsidRPr="00465F0A" w:rsidRDefault="00D007C2" w:rsidP="00D007C2">
            <w:pPr>
              <w:pStyle w:val="BodyText"/>
              <w:spacing w:after="0" w:line="240" w:lineRule="atLeast"/>
              <w:ind w:right="-405"/>
              <w:jc w:val="both"/>
              <w:rPr>
                <w:sz w:val="20"/>
              </w:rPr>
            </w:pPr>
          </w:p>
        </w:tc>
        <w:tc>
          <w:tcPr>
            <w:tcW w:w="1015" w:type="dxa"/>
            <w:tcBorders>
              <w:top w:val="double" w:sz="4" w:space="0" w:color="auto"/>
              <w:bottom w:val="nil"/>
            </w:tcBorders>
            <w:shd w:val="clear" w:color="auto" w:fill="auto"/>
          </w:tcPr>
          <w:p w:rsidR="00D007C2" w:rsidRDefault="00D007C2" w:rsidP="00D007C2">
            <w:pPr>
              <w:pStyle w:val="BodyText"/>
              <w:tabs>
                <w:tab w:val="decimal" w:pos="555"/>
              </w:tabs>
              <w:spacing w:after="0" w:line="240" w:lineRule="atLeast"/>
              <w:ind w:right="-156"/>
              <w:rPr>
                <w:sz w:val="20"/>
              </w:rPr>
            </w:pPr>
          </w:p>
        </w:tc>
        <w:tc>
          <w:tcPr>
            <w:tcW w:w="258" w:type="dxa"/>
            <w:shd w:val="clear" w:color="auto" w:fill="auto"/>
          </w:tcPr>
          <w:p w:rsidR="00D007C2" w:rsidRPr="00465F0A" w:rsidRDefault="00D007C2" w:rsidP="00D007C2">
            <w:pPr>
              <w:pStyle w:val="BodyText"/>
              <w:spacing w:after="0" w:line="240" w:lineRule="atLeast"/>
              <w:ind w:right="-405"/>
              <w:jc w:val="both"/>
              <w:rPr>
                <w:sz w:val="20"/>
              </w:rPr>
            </w:pPr>
          </w:p>
        </w:tc>
        <w:tc>
          <w:tcPr>
            <w:tcW w:w="1002" w:type="dxa"/>
            <w:shd w:val="clear" w:color="auto" w:fill="auto"/>
          </w:tcPr>
          <w:p w:rsidR="00D007C2" w:rsidRPr="00465F0A" w:rsidRDefault="00D007C2" w:rsidP="00D007C2">
            <w:pPr>
              <w:pStyle w:val="BodyText"/>
              <w:tabs>
                <w:tab w:val="decimal" w:pos="627"/>
              </w:tabs>
              <w:spacing w:after="0" w:line="240" w:lineRule="atLeast"/>
              <w:ind w:right="-156"/>
              <w:rPr>
                <w:sz w:val="20"/>
              </w:rPr>
            </w:pPr>
          </w:p>
        </w:tc>
      </w:tr>
    </w:tbl>
    <w:p w:rsidR="00D007C2" w:rsidRPr="00D007C2" w:rsidRDefault="00D007C2" w:rsidP="00B51EA0">
      <w:pPr>
        <w:spacing w:line="240" w:lineRule="auto"/>
        <w:ind w:left="540"/>
        <w:jc w:val="both"/>
        <w:rPr>
          <w:sz w:val="24"/>
          <w:szCs w:val="24"/>
        </w:rPr>
      </w:pPr>
    </w:p>
    <w:p w:rsidR="00A009FB" w:rsidRPr="00A009FB" w:rsidRDefault="00A009FB" w:rsidP="003635E5">
      <w:pPr>
        <w:spacing w:line="240" w:lineRule="auto"/>
        <w:ind w:left="540"/>
        <w:jc w:val="both"/>
        <w:rPr>
          <w:i/>
          <w:iCs/>
          <w:color w:val="0000FF"/>
          <w:szCs w:val="22"/>
        </w:rPr>
      </w:pPr>
      <w:r w:rsidRPr="003E243A">
        <w:rPr>
          <w:szCs w:val="22"/>
        </w:rPr>
        <w:t xml:space="preserve">The reclassifications have been made because, in the opinion of management, the new classification is more </w:t>
      </w:r>
      <w:r w:rsidRPr="003635E5">
        <w:t>appropriate</w:t>
      </w:r>
      <w:r w:rsidRPr="003E243A">
        <w:rPr>
          <w:szCs w:val="22"/>
        </w:rPr>
        <w:t xml:space="preserve"> to the </w:t>
      </w:r>
      <w:r w:rsidR="00BB7F44">
        <w:rPr>
          <w:szCs w:val="22"/>
        </w:rPr>
        <w:t>Group</w:t>
      </w:r>
      <w:r>
        <w:rPr>
          <w:szCs w:val="22"/>
        </w:rPr>
        <w:t>’s business</w:t>
      </w:r>
      <w:r w:rsidRPr="003E243A">
        <w:rPr>
          <w:szCs w:val="22"/>
        </w:rPr>
        <w:t>.</w:t>
      </w:r>
    </w:p>
    <w:sectPr w:rsidR="00A009FB" w:rsidRPr="00A009FB" w:rsidSect="002E299F">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193" w:rsidRDefault="00336193">
      <w:r>
        <w:separator/>
      </w:r>
    </w:p>
  </w:endnote>
  <w:endnote w:type="continuationSeparator" w:id="0">
    <w:p w:rsidR="00336193" w:rsidRDefault="0033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Pr="00D54B18" w:rsidRDefault="00FA7FD9">
    <w:pPr>
      <w:pStyle w:val="Footer"/>
      <w:rPr>
        <w:i/>
        <w:iCs/>
        <w:color w:val="0000FF"/>
      </w:rPr>
    </w:pPr>
    <w:r w:rsidRPr="00D54B18">
      <w:rPr>
        <w:i/>
        <w:iCs/>
        <w:color w:val="0000FF"/>
      </w:rPr>
      <w:t xml:space="preserve">Thai GAAP </w:t>
    </w:r>
    <w:r>
      <w:rPr>
        <w:i/>
        <w:iCs/>
        <w:color w:val="0000FF"/>
      </w:rPr>
      <w:t>1</w:t>
    </w:r>
    <w:r w:rsidRPr="00620B33">
      <w:rPr>
        <w:i/>
        <w:iCs/>
        <w:color w:val="0000FF"/>
        <w:vertAlign w:val="superscript"/>
      </w:rPr>
      <w:t>st</w:t>
    </w:r>
    <w:r>
      <w:rPr>
        <w:i/>
        <w:iCs/>
        <w:color w:val="0000FF"/>
      </w:rPr>
      <w:t xml:space="preserve">  Quarter</w:t>
    </w:r>
    <w:r w:rsidRPr="00D54B18">
      <w:rPr>
        <w:i/>
        <w:iCs/>
        <w:color w:val="0000FF"/>
      </w:rPr>
      <w:t xml:space="preserve"> PLC </w:t>
    </w:r>
    <w:r>
      <w:rPr>
        <w:i/>
        <w:iCs/>
        <w:color w:val="0000FF"/>
      </w:rPr>
      <w:t>I</w:t>
    </w:r>
    <w:r w:rsidRPr="00D54B18">
      <w:rPr>
        <w:i/>
        <w:iCs/>
        <w:color w:val="0000FF"/>
      </w:rPr>
      <w:t>FS Tem</w:t>
    </w:r>
    <w:r>
      <w:rPr>
        <w:i/>
        <w:iCs/>
        <w:color w:val="0000FF"/>
      </w:rPr>
      <w:t>plate (Eng Version) March 2012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193" w:rsidRDefault="00336193">
      <w:r>
        <w:separator/>
      </w:r>
    </w:p>
  </w:footnote>
  <w:footnote w:type="continuationSeparator" w:id="0">
    <w:p w:rsidR="00336193" w:rsidRDefault="00336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FA7FD9" w:rsidRPr="003F36E9" w:rsidRDefault="00FA7FD9"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rsidR="00FA7FD9" w:rsidRPr="003F36E9" w:rsidRDefault="00FA7FD9" w:rsidP="00503E8A">
    <w:pPr>
      <w:pStyle w:val="acctmainheading"/>
      <w:spacing w:after="0" w:line="240" w:lineRule="atLeast"/>
      <w:rPr>
        <w:sz w:val="24"/>
        <w:szCs w:val="24"/>
      </w:rPr>
    </w:pPr>
    <w:r w:rsidRPr="003F36E9">
      <w:rPr>
        <w:sz w:val="24"/>
        <w:szCs w:val="24"/>
      </w:rPr>
      <w:t>For the three-</w:t>
    </w:r>
    <w:r>
      <w:rPr>
        <w:sz w:val="24"/>
        <w:szCs w:val="24"/>
      </w:rPr>
      <w:t>month and six-month periods ended 30 June 2019</w:t>
    </w:r>
    <w:r w:rsidRPr="003F36E9">
      <w:rPr>
        <w:sz w:val="24"/>
        <w:szCs w:val="24"/>
      </w:rPr>
      <w:t xml:space="preserve"> (Unaudited)</w:t>
    </w:r>
  </w:p>
  <w:p w:rsidR="00FA7FD9" w:rsidRPr="00CA5D6A" w:rsidRDefault="00FA7FD9" w:rsidP="00F32F65">
    <w:pPr>
      <w:pStyle w:val="acctmainheading"/>
      <w:spacing w:after="0" w:line="240" w:lineRule="atLeast"/>
      <w:rPr>
        <w:sz w:val="20"/>
      </w:rPr>
    </w:pPr>
  </w:p>
  <w:p w:rsidR="00FA7FD9" w:rsidRPr="00CA5D6A" w:rsidRDefault="00FA7FD9" w:rsidP="00F32F65">
    <w:pPr>
      <w:pStyle w:val="acctmainheading"/>
      <w:spacing w:after="0" w:line="240" w:lineRule="atLeas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D9" w:rsidRDefault="00FA7FD9" w:rsidP="000E5F32">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rsidR="00FA7FD9" w:rsidRPr="003F36E9" w:rsidRDefault="00FA7FD9" w:rsidP="000E5F32">
    <w:pPr>
      <w:pStyle w:val="acctmainheading"/>
      <w:spacing w:after="0" w:line="240" w:lineRule="atLeast"/>
      <w:rPr>
        <w:sz w:val="24"/>
        <w:szCs w:val="24"/>
      </w:rPr>
    </w:pPr>
    <w:r w:rsidRPr="003F36E9">
      <w:rPr>
        <w:sz w:val="24"/>
        <w:szCs w:val="24"/>
      </w:rPr>
      <w:t>Notes to the</w:t>
    </w:r>
    <w:r>
      <w:rPr>
        <w:sz w:val="24"/>
        <w:szCs w:val="24"/>
      </w:rPr>
      <w:t xml:space="preserve"> condensed</w:t>
    </w:r>
    <w:r w:rsidRPr="003F36E9">
      <w:rPr>
        <w:sz w:val="24"/>
        <w:szCs w:val="24"/>
      </w:rPr>
      <w:t xml:space="preserve"> interim financial statements</w:t>
    </w:r>
  </w:p>
  <w:p w:rsidR="00FA7FD9" w:rsidRPr="003F36E9" w:rsidRDefault="00FA7FD9" w:rsidP="006471F9">
    <w:pPr>
      <w:pStyle w:val="acctmainheading"/>
      <w:spacing w:after="0" w:line="240" w:lineRule="atLeast"/>
      <w:rPr>
        <w:sz w:val="24"/>
        <w:szCs w:val="24"/>
      </w:rPr>
    </w:pPr>
    <w:r w:rsidRPr="003F36E9">
      <w:rPr>
        <w:sz w:val="24"/>
        <w:szCs w:val="24"/>
      </w:rPr>
      <w:t>For the three-</w:t>
    </w:r>
    <w:r>
      <w:rPr>
        <w:sz w:val="24"/>
        <w:szCs w:val="24"/>
      </w:rPr>
      <w:t>month and six-month periods ended 30 June 2019</w:t>
    </w:r>
    <w:r w:rsidRPr="003F36E9">
      <w:rPr>
        <w:sz w:val="24"/>
        <w:szCs w:val="24"/>
      </w:rPr>
      <w:t xml:space="preserve"> (Unaudited)</w:t>
    </w:r>
  </w:p>
  <w:p w:rsidR="00FA7FD9" w:rsidRDefault="00FA7FD9" w:rsidP="000E5F32">
    <w:pPr>
      <w:pStyle w:val="acctmainheading"/>
      <w:spacing w:after="0" w:line="240" w:lineRule="atLeast"/>
      <w:rPr>
        <w:rFonts w:cs="Cordia New"/>
        <w:sz w:val="20"/>
        <w:lang w:bidi="th-TH"/>
      </w:rPr>
    </w:pPr>
  </w:p>
  <w:p w:rsidR="00FA7FD9" w:rsidRPr="00CA5D6A" w:rsidRDefault="00FA7FD9"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4"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8"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9"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
  </w:num>
  <w:num w:numId="2">
    <w:abstractNumId w:val="0"/>
  </w:num>
  <w:num w:numId="3">
    <w:abstractNumId w:val="7"/>
  </w:num>
  <w:num w:numId="4">
    <w:abstractNumId w:val="18"/>
  </w:num>
  <w:num w:numId="5">
    <w:abstractNumId w:val="6"/>
  </w:num>
  <w:num w:numId="6">
    <w:abstractNumId w:val="19"/>
  </w:num>
  <w:num w:numId="7">
    <w:abstractNumId w:val="17"/>
  </w:num>
  <w:num w:numId="8">
    <w:abstractNumId w:val="3"/>
  </w:num>
  <w:num w:numId="9">
    <w:abstractNumId w:val="11"/>
  </w:num>
  <w:num w:numId="10">
    <w:abstractNumId w:val="4"/>
  </w:num>
  <w:num w:numId="11">
    <w:abstractNumId w:val="13"/>
  </w:num>
  <w:num w:numId="12">
    <w:abstractNumId w:val="14"/>
  </w:num>
  <w:num w:numId="13">
    <w:abstractNumId w:val="10"/>
  </w:num>
  <w:num w:numId="14">
    <w:abstractNumId w:val="2"/>
  </w:num>
  <w:num w:numId="15">
    <w:abstractNumId w:val="20"/>
  </w:num>
  <w:num w:numId="16">
    <w:abstractNumId w:val="8"/>
  </w:num>
  <w:num w:numId="17">
    <w:abstractNumId w:val="3"/>
  </w:num>
  <w:num w:numId="18">
    <w:abstractNumId w:val="9"/>
  </w:num>
  <w:num w:numId="19">
    <w:abstractNumId w:val="12"/>
  </w:num>
  <w:num w:numId="20">
    <w:abstractNumId w:val="5"/>
  </w:num>
  <w:num w:numId="21">
    <w:abstractNumId w:val="16"/>
  </w:num>
  <w:num w:numId="22">
    <w:abstractNumId w:val="15"/>
  </w:num>
  <w:num w:numId="2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9F8"/>
    <w:rsid w:val="000027B2"/>
    <w:rsid w:val="00003068"/>
    <w:rsid w:val="00003217"/>
    <w:rsid w:val="000032A9"/>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F51"/>
    <w:rsid w:val="0000753C"/>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4417"/>
    <w:rsid w:val="00014B26"/>
    <w:rsid w:val="00014B31"/>
    <w:rsid w:val="0001509E"/>
    <w:rsid w:val="00015246"/>
    <w:rsid w:val="0001524B"/>
    <w:rsid w:val="00015579"/>
    <w:rsid w:val="000155F9"/>
    <w:rsid w:val="00016197"/>
    <w:rsid w:val="0001682F"/>
    <w:rsid w:val="00016A4C"/>
    <w:rsid w:val="00016E23"/>
    <w:rsid w:val="000174BD"/>
    <w:rsid w:val="00017DF1"/>
    <w:rsid w:val="00017FEA"/>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843"/>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CFF"/>
    <w:rsid w:val="00055048"/>
    <w:rsid w:val="00055621"/>
    <w:rsid w:val="00055954"/>
    <w:rsid w:val="00055E10"/>
    <w:rsid w:val="000567EA"/>
    <w:rsid w:val="000568F7"/>
    <w:rsid w:val="00056C08"/>
    <w:rsid w:val="0005768E"/>
    <w:rsid w:val="000600BD"/>
    <w:rsid w:val="00060410"/>
    <w:rsid w:val="000606A1"/>
    <w:rsid w:val="000611DE"/>
    <w:rsid w:val="0006124E"/>
    <w:rsid w:val="000614F9"/>
    <w:rsid w:val="000618C3"/>
    <w:rsid w:val="00061B29"/>
    <w:rsid w:val="00061F3F"/>
    <w:rsid w:val="00062456"/>
    <w:rsid w:val="00062572"/>
    <w:rsid w:val="00062C75"/>
    <w:rsid w:val="00063C70"/>
    <w:rsid w:val="00063F39"/>
    <w:rsid w:val="000643A9"/>
    <w:rsid w:val="000646D9"/>
    <w:rsid w:val="00064FD7"/>
    <w:rsid w:val="0006568B"/>
    <w:rsid w:val="000662D3"/>
    <w:rsid w:val="00066791"/>
    <w:rsid w:val="0006681D"/>
    <w:rsid w:val="00067848"/>
    <w:rsid w:val="00067C61"/>
    <w:rsid w:val="0007008F"/>
    <w:rsid w:val="00070C90"/>
    <w:rsid w:val="00070DF3"/>
    <w:rsid w:val="00071372"/>
    <w:rsid w:val="00071A79"/>
    <w:rsid w:val="000722BB"/>
    <w:rsid w:val="00072533"/>
    <w:rsid w:val="000726AE"/>
    <w:rsid w:val="00072945"/>
    <w:rsid w:val="00072A90"/>
    <w:rsid w:val="000730B8"/>
    <w:rsid w:val="000734C3"/>
    <w:rsid w:val="00073511"/>
    <w:rsid w:val="000738FD"/>
    <w:rsid w:val="000739D9"/>
    <w:rsid w:val="00073D9E"/>
    <w:rsid w:val="00073EFB"/>
    <w:rsid w:val="0007409E"/>
    <w:rsid w:val="000742B8"/>
    <w:rsid w:val="00074B31"/>
    <w:rsid w:val="00074BCA"/>
    <w:rsid w:val="00075CF9"/>
    <w:rsid w:val="000761D6"/>
    <w:rsid w:val="000764E8"/>
    <w:rsid w:val="000772ED"/>
    <w:rsid w:val="00077942"/>
    <w:rsid w:val="00080408"/>
    <w:rsid w:val="00080412"/>
    <w:rsid w:val="00080B9D"/>
    <w:rsid w:val="00080D15"/>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BB3"/>
    <w:rsid w:val="00094C4E"/>
    <w:rsid w:val="00094D4C"/>
    <w:rsid w:val="0009500B"/>
    <w:rsid w:val="0009565B"/>
    <w:rsid w:val="000958BB"/>
    <w:rsid w:val="0009598E"/>
    <w:rsid w:val="00095CCC"/>
    <w:rsid w:val="00096103"/>
    <w:rsid w:val="00096304"/>
    <w:rsid w:val="000964D0"/>
    <w:rsid w:val="000967C5"/>
    <w:rsid w:val="00096C5D"/>
    <w:rsid w:val="00096CEB"/>
    <w:rsid w:val="00096E3B"/>
    <w:rsid w:val="00096FA5"/>
    <w:rsid w:val="000970EC"/>
    <w:rsid w:val="000975E4"/>
    <w:rsid w:val="000977C8"/>
    <w:rsid w:val="00097D3B"/>
    <w:rsid w:val="000A0AE1"/>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113"/>
    <w:rsid w:val="000B15A1"/>
    <w:rsid w:val="000B220E"/>
    <w:rsid w:val="000B2245"/>
    <w:rsid w:val="000B2DBA"/>
    <w:rsid w:val="000B2E6D"/>
    <w:rsid w:val="000B32BA"/>
    <w:rsid w:val="000B33D7"/>
    <w:rsid w:val="000B36D8"/>
    <w:rsid w:val="000B3AAA"/>
    <w:rsid w:val="000B3B03"/>
    <w:rsid w:val="000B4394"/>
    <w:rsid w:val="000B43E6"/>
    <w:rsid w:val="000B55C2"/>
    <w:rsid w:val="000B5B87"/>
    <w:rsid w:val="000B651F"/>
    <w:rsid w:val="000B6D0E"/>
    <w:rsid w:val="000B752C"/>
    <w:rsid w:val="000B77EE"/>
    <w:rsid w:val="000C01D1"/>
    <w:rsid w:val="000C0271"/>
    <w:rsid w:val="000C0384"/>
    <w:rsid w:val="000C07FC"/>
    <w:rsid w:val="000C0965"/>
    <w:rsid w:val="000C0C9A"/>
    <w:rsid w:val="000C176C"/>
    <w:rsid w:val="000C2BE6"/>
    <w:rsid w:val="000C3596"/>
    <w:rsid w:val="000C3627"/>
    <w:rsid w:val="000C39C0"/>
    <w:rsid w:val="000C3B8F"/>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747"/>
    <w:rsid w:val="000D2BCB"/>
    <w:rsid w:val="000D3575"/>
    <w:rsid w:val="000D35F1"/>
    <w:rsid w:val="000D4ABF"/>
    <w:rsid w:val="000D4FBD"/>
    <w:rsid w:val="000D5032"/>
    <w:rsid w:val="000D542A"/>
    <w:rsid w:val="000D5483"/>
    <w:rsid w:val="000D5713"/>
    <w:rsid w:val="000D57B3"/>
    <w:rsid w:val="000D59CA"/>
    <w:rsid w:val="000D5AC8"/>
    <w:rsid w:val="000D6496"/>
    <w:rsid w:val="000D66CD"/>
    <w:rsid w:val="000D67AD"/>
    <w:rsid w:val="000D689E"/>
    <w:rsid w:val="000D7290"/>
    <w:rsid w:val="000D7380"/>
    <w:rsid w:val="000D7699"/>
    <w:rsid w:val="000D77A3"/>
    <w:rsid w:val="000E0295"/>
    <w:rsid w:val="000E0547"/>
    <w:rsid w:val="000E0887"/>
    <w:rsid w:val="000E0ACF"/>
    <w:rsid w:val="000E0F28"/>
    <w:rsid w:val="000E1551"/>
    <w:rsid w:val="000E1658"/>
    <w:rsid w:val="000E1CFC"/>
    <w:rsid w:val="000E249F"/>
    <w:rsid w:val="000E2A06"/>
    <w:rsid w:val="000E2C93"/>
    <w:rsid w:val="000E2EAF"/>
    <w:rsid w:val="000E30E3"/>
    <w:rsid w:val="000E36CD"/>
    <w:rsid w:val="000E3983"/>
    <w:rsid w:val="000E40F7"/>
    <w:rsid w:val="000E49FA"/>
    <w:rsid w:val="000E5A63"/>
    <w:rsid w:val="000E5B5E"/>
    <w:rsid w:val="000E5F32"/>
    <w:rsid w:val="000E60F1"/>
    <w:rsid w:val="000E61E0"/>
    <w:rsid w:val="000E626E"/>
    <w:rsid w:val="000E6481"/>
    <w:rsid w:val="000E71AE"/>
    <w:rsid w:val="000E783C"/>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393"/>
    <w:rsid w:val="00101860"/>
    <w:rsid w:val="00101EAC"/>
    <w:rsid w:val="0010273A"/>
    <w:rsid w:val="00102B64"/>
    <w:rsid w:val="001031A7"/>
    <w:rsid w:val="00103474"/>
    <w:rsid w:val="001034A9"/>
    <w:rsid w:val="0010369D"/>
    <w:rsid w:val="00103908"/>
    <w:rsid w:val="00103929"/>
    <w:rsid w:val="00103ABE"/>
    <w:rsid w:val="00104298"/>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3463"/>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A"/>
    <w:rsid w:val="00131CCF"/>
    <w:rsid w:val="00131D56"/>
    <w:rsid w:val="001321BB"/>
    <w:rsid w:val="0013287C"/>
    <w:rsid w:val="00132896"/>
    <w:rsid w:val="0013297C"/>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509E1"/>
    <w:rsid w:val="00150BE0"/>
    <w:rsid w:val="00151ADB"/>
    <w:rsid w:val="00151B9F"/>
    <w:rsid w:val="00151E3B"/>
    <w:rsid w:val="00152461"/>
    <w:rsid w:val="00152C49"/>
    <w:rsid w:val="00152D32"/>
    <w:rsid w:val="00152D72"/>
    <w:rsid w:val="00152F69"/>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21A5"/>
    <w:rsid w:val="00162257"/>
    <w:rsid w:val="00162724"/>
    <w:rsid w:val="0016336B"/>
    <w:rsid w:val="00163EE8"/>
    <w:rsid w:val="001640FD"/>
    <w:rsid w:val="00164218"/>
    <w:rsid w:val="00164258"/>
    <w:rsid w:val="0016468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76CC"/>
    <w:rsid w:val="00177BBA"/>
    <w:rsid w:val="00177CAE"/>
    <w:rsid w:val="00177F9A"/>
    <w:rsid w:val="001804E2"/>
    <w:rsid w:val="00180D44"/>
    <w:rsid w:val="0018123B"/>
    <w:rsid w:val="00181862"/>
    <w:rsid w:val="00181D9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A025A"/>
    <w:rsid w:val="001A0C87"/>
    <w:rsid w:val="001A0CC3"/>
    <w:rsid w:val="001A1735"/>
    <w:rsid w:val="001A1D4B"/>
    <w:rsid w:val="001A1E04"/>
    <w:rsid w:val="001A20D7"/>
    <w:rsid w:val="001A279C"/>
    <w:rsid w:val="001A3CFC"/>
    <w:rsid w:val="001A4B3D"/>
    <w:rsid w:val="001A5151"/>
    <w:rsid w:val="001A5536"/>
    <w:rsid w:val="001A562D"/>
    <w:rsid w:val="001A5700"/>
    <w:rsid w:val="001A5C9F"/>
    <w:rsid w:val="001A5E5D"/>
    <w:rsid w:val="001A61CA"/>
    <w:rsid w:val="001A72B0"/>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E05"/>
    <w:rsid w:val="001D70D4"/>
    <w:rsid w:val="001D7150"/>
    <w:rsid w:val="001D7216"/>
    <w:rsid w:val="001D787C"/>
    <w:rsid w:val="001D7EEF"/>
    <w:rsid w:val="001E0075"/>
    <w:rsid w:val="001E026D"/>
    <w:rsid w:val="001E0405"/>
    <w:rsid w:val="001E051A"/>
    <w:rsid w:val="001E0C71"/>
    <w:rsid w:val="001E12F9"/>
    <w:rsid w:val="001E1564"/>
    <w:rsid w:val="001E1596"/>
    <w:rsid w:val="001E1829"/>
    <w:rsid w:val="001E1E90"/>
    <w:rsid w:val="001E2351"/>
    <w:rsid w:val="001E2735"/>
    <w:rsid w:val="001E28A9"/>
    <w:rsid w:val="001E300A"/>
    <w:rsid w:val="001E3105"/>
    <w:rsid w:val="001E3DA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52"/>
    <w:rsid w:val="002123BC"/>
    <w:rsid w:val="002123EB"/>
    <w:rsid w:val="002134D3"/>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62B"/>
    <w:rsid w:val="00243D4A"/>
    <w:rsid w:val="002447F4"/>
    <w:rsid w:val="00244CC1"/>
    <w:rsid w:val="002451BD"/>
    <w:rsid w:val="00245E09"/>
    <w:rsid w:val="00246174"/>
    <w:rsid w:val="00246579"/>
    <w:rsid w:val="00246A55"/>
    <w:rsid w:val="00246D65"/>
    <w:rsid w:val="00247565"/>
    <w:rsid w:val="002502EA"/>
    <w:rsid w:val="00250989"/>
    <w:rsid w:val="00251224"/>
    <w:rsid w:val="002513DA"/>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506"/>
    <w:rsid w:val="002607A3"/>
    <w:rsid w:val="002607E4"/>
    <w:rsid w:val="002608DD"/>
    <w:rsid w:val="00260C78"/>
    <w:rsid w:val="00260D5D"/>
    <w:rsid w:val="00260D9A"/>
    <w:rsid w:val="00260F5D"/>
    <w:rsid w:val="002614DD"/>
    <w:rsid w:val="00261B2A"/>
    <w:rsid w:val="00261CA1"/>
    <w:rsid w:val="00262107"/>
    <w:rsid w:val="0026243C"/>
    <w:rsid w:val="002628E7"/>
    <w:rsid w:val="0026291A"/>
    <w:rsid w:val="00262E70"/>
    <w:rsid w:val="00263168"/>
    <w:rsid w:val="00263312"/>
    <w:rsid w:val="002633B5"/>
    <w:rsid w:val="0026344E"/>
    <w:rsid w:val="00264380"/>
    <w:rsid w:val="00264B44"/>
    <w:rsid w:val="00264BD9"/>
    <w:rsid w:val="00264BE0"/>
    <w:rsid w:val="00265386"/>
    <w:rsid w:val="00265A69"/>
    <w:rsid w:val="002662D6"/>
    <w:rsid w:val="00266865"/>
    <w:rsid w:val="00266D2F"/>
    <w:rsid w:val="00266F84"/>
    <w:rsid w:val="002671CF"/>
    <w:rsid w:val="002675AD"/>
    <w:rsid w:val="00267AB9"/>
    <w:rsid w:val="00267B28"/>
    <w:rsid w:val="00267ED2"/>
    <w:rsid w:val="00267FF4"/>
    <w:rsid w:val="002700D2"/>
    <w:rsid w:val="0027068F"/>
    <w:rsid w:val="00270868"/>
    <w:rsid w:val="00270A69"/>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9B9"/>
    <w:rsid w:val="00276DA5"/>
    <w:rsid w:val="00276E1A"/>
    <w:rsid w:val="00276E81"/>
    <w:rsid w:val="00277531"/>
    <w:rsid w:val="0028075B"/>
    <w:rsid w:val="00280BFC"/>
    <w:rsid w:val="00280D6F"/>
    <w:rsid w:val="00281149"/>
    <w:rsid w:val="00281460"/>
    <w:rsid w:val="00281510"/>
    <w:rsid w:val="00281847"/>
    <w:rsid w:val="00281ACC"/>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D6"/>
    <w:rsid w:val="00285601"/>
    <w:rsid w:val="00286189"/>
    <w:rsid w:val="00286264"/>
    <w:rsid w:val="00286795"/>
    <w:rsid w:val="002867BE"/>
    <w:rsid w:val="00286AE5"/>
    <w:rsid w:val="002877C1"/>
    <w:rsid w:val="002878F2"/>
    <w:rsid w:val="0028793E"/>
    <w:rsid w:val="002879FD"/>
    <w:rsid w:val="00287B1D"/>
    <w:rsid w:val="00287E01"/>
    <w:rsid w:val="0029034E"/>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A8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5F0"/>
    <w:rsid w:val="002A0634"/>
    <w:rsid w:val="002A0DE6"/>
    <w:rsid w:val="002A1307"/>
    <w:rsid w:val="002A13B0"/>
    <w:rsid w:val="002A1B0A"/>
    <w:rsid w:val="002A1CAA"/>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123"/>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A36"/>
    <w:rsid w:val="002C0BCD"/>
    <w:rsid w:val="002C0D8D"/>
    <w:rsid w:val="002C0FE2"/>
    <w:rsid w:val="002C1899"/>
    <w:rsid w:val="002C1C3A"/>
    <w:rsid w:val="002C1D25"/>
    <w:rsid w:val="002C2272"/>
    <w:rsid w:val="002C2B7E"/>
    <w:rsid w:val="002C2CAB"/>
    <w:rsid w:val="002C3072"/>
    <w:rsid w:val="002C3201"/>
    <w:rsid w:val="002C32A0"/>
    <w:rsid w:val="002C3E42"/>
    <w:rsid w:val="002C3F27"/>
    <w:rsid w:val="002C42B7"/>
    <w:rsid w:val="002C46BD"/>
    <w:rsid w:val="002C4804"/>
    <w:rsid w:val="002C4B07"/>
    <w:rsid w:val="002C4D2C"/>
    <w:rsid w:val="002C4DA9"/>
    <w:rsid w:val="002C53AB"/>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710E"/>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24C8"/>
    <w:rsid w:val="0032253A"/>
    <w:rsid w:val="00322A1D"/>
    <w:rsid w:val="0032390C"/>
    <w:rsid w:val="0032395A"/>
    <w:rsid w:val="00323F12"/>
    <w:rsid w:val="003246DC"/>
    <w:rsid w:val="00324AAB"/>
    <w:rsid w:val="00324B02"/>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813"/>
    <w:rsid w:val="00331DB0"/>
    <w:rsid w:val="0033207D"/>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C6"/>
    <w:rsid w:val="00360336"/>
    <w:rsid w:val="003607DB"/>
    <w:rsid w:val="003609E2"/>
    <w:rsid w:val="00360DCB"/>
    <w:rsid w:val="003614B2"/>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997"/>
    <w:rsid w:val="00366E79"/>
    <w:rsid w:val="003674FE"/>
    <w:rsid w:val="0036795D"/>
    <w:rsid w:val="00367A61"/>
    <w:rsid w:val="00367C74"/>
    <w:rsid w:val="003705CE"/>
    <w:rsid w:val="0037093D"/>
    <w:rsid w:val="00370F09"/>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5008"/>
    <w:rsid w:val="003750D9"/>
    <w:rsid w:val="00375325"/>
    <w:rsid w:val="003756E0"/>
    <w:rsid w:val="00375C8E"/>
    <w:rsid w:val="00375F78"/>
    <w:rsid w:val="00376172"/>
    <w:rsid w:val="003765BC"/>
    <w:rsid w:val="0037705A"/>
    <w:rsid w:val="003770C3"/>
    <w:rsid w:val="00377A6E"/>
    <w:rsid w:val="00377D2A"/>
    <w:rsid w:val="00380518"/>
    <w:rsid w:val="00380A0E"/>
    <w:rsid w:val="00380AD8"/>
    <w:rsid w:val="003810C4"/>
    <w:rsid w:val="0038153E"/>
    <w:rsid w:val="00381802"/>
    <w:rsid w:val="00381B7C"/>
    <w:rsid w:val="00381BEB"/>
    <w:rsid w:val="00381F3F"/>
    <w:rsid w:val="00381F99"/>
    <w:rsid w:val="0038206E"/>
    <w:rsid w:val="0038236F"/>
    <w:rsid w:val="00382449"/>
    <w:rsid w:val="00382509"/>
    <w:rsid w:val="00382B94"/>
    <w:rsid w:val="00382DAE"/>
    <w:rsid w:val="00383212"/>
    <w:rsid w:val="0038378D"/>
    <w:rsid w:val="00383878"/>
    <w:rsid w:val="003849D6"/>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B71"/>
    <w:rsid w:val="003A70C9"/>
    <w:rsid w:val="003A71F9"/>
    <w:rsid w:val="003A783C"/>
    <w:rsid w:val="003A7C3C"/>
    <w:rsid w:val="003B0D0D"/>
    <w:rsid w:val="003B0DCB"/>
    <w:rsid w:val="003B0E16"/>
    <w:rsid w:val="003B10ED"/>
    <w:rsid w:val="003B1526"/>
    <w:rsid w:val="003B2005"/>
    <w:rsid w:val="003B2074"/>
    <w:rsid w:val="003B20FA"/>
    <w:rsid w:val="003B2787"/>
    <w:rsid w:val="003B28B8"/>
    <w:rsid w:val="003B2CB2"/>
    <w:rsid w:val="003B3427"/>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46D"/>
    <w:rsid w:val="003C261D"/>
    <w:rsid w:val="003C2D3B"/>
    <w:rsid w:val="003C31D4"/>
    <w:rsid w:val="003C34C0"/>
    <w:rsid w:val="003C3843"/>
    <w:rsid w:val="003C4058"/>
    <w:rsid w:val="003C41C6"/>
    <w:rsid w:val="003C470C"/>
    <w:rsid w:val="003C539C"/>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827"/>
    <w:rsid w:val="003D29DE"/>
    <w:rsid w:val="003D2B85"/>
    <w:rsid w:val="003D2EB3"/>
    <w:rsid w:val="003D331D"/>
    <w:rsid w:val="003D34EE"/>
    <w:rsid w:val="003D3F92"/>
    <w:rsid w:val="003D43E0"/>
    <w:rsid w:val="003D4C0C"/>
    <w:rsid w:val="003D54A9"/>
    <w:rsid w:val="003D5750"/>
    <w:rsid w:val="003D5B7A"/>
    <w:rsid w:val="003D64AD"/>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7"/>
    <w:rsid w:val="003F5BB7"/>
    <w:rsid w:val="003F5C58"/>
    <w:rsid w:val="003F6352"/>
    <w:rsid w:val="003F6462"/>
    <w:rsid w:val="003F6BF3"/>
    <w:rsid w:val="003F70A4"/>
    <w:rsid w:val="003F718E"/>
    <w:rsid w:val="003F74E0"/>
    <w:rsid w:val="003F7800"/>
    <w:rsid w:val="003F7F64"/>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C5"/>
    <w:rsid w:val="00427864"/>
    <w:rsid w:val="00427875"/>
    <w:rsid w:val="0043056F"/>
    <w:rsid w:val="0043085C"/>
    <w:rsid w:val="00430C7C"/>
    <w:rsid w:val="00431148"/>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871"/>
    <w:rsid w:val="00442E43"/>
    <w:rsid w:val="00442F06"/>
    <w:rsid w:val="0044302E"/>
    <w:rsid w:val="004433EE"/>
    <w:rsid w:val="0044359C"/>
    <w:rsid w:val="00443910"/>
    <w:rsid w:val="00443AAA"/>
    <w:rsid w:val="00443EBC"/>
    <w:rsid w:val="00444654"/>
    <w:rsid w:val="00444D31"/>
    <w:rsid w:val="00444EE2"/>
    <w:rsid w:val="0044571B"/>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3BE"/>
    <w:rsid w:val="004663DF"/>
    <w:rsid w:val="004678C0"/>
    <w:rsid w:val="00467CB6"/>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26F"/>
    <w:rsid w:val="004802CD"/>
    <w:rsid w:val="00480381"/>
    <w:rsid w:val="0048040A"/>
    <w:rsid w:val="004804EF"/>
    <w:rsid w:val="00480604"/>
    <w:rsid w:val="00482752"/>
    <w:rsid w:val="00482808"/>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637"/>
    <w:rsid w:val="004A394D"/>
    <w:rsid w:val="004A3F7F"/>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B0600"/>
    <w:rsid w:val="004B0685"/>
    <w:rsid w:val="004B1219"/>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E13"/>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B20"/>
    <w:rsid w:val="004D42AC"/>
    <w:rsid w:val="004D4969"/>
    <w:rsid w:val="004D4CF0"/>
    <w:rsid w:val="004D4D10"/>
    <w:rsid w:val="004D521A"/>
    <w:rsid w:val="004D5873"/>
    <w:rsid w:val="004D58FB"/>
    <w:rsid w:val="004D5F90"/>
    <w:rsid w:val="004D6CD4"/>
    <w:rsid w:val="004D6D53"/>
    <w:rsid w:val="004D6E84"/>
    <w:rsid w:val="004D744D"/>
    <w:rsid w:val="004D75E7"/>
    <w:rsid w:val="004D7984"/>
    <w:rsid w:val="004D7A93"/>
    <w:rsid w:val="004D7CE2"/>
    <w:rsid w:val="004D7D55"/>
    <w:rsid w:val="004D7F77"/>
    <w:rsid w:val="004E07BF"/>
    <w:rsid w:val="004E0BE2"/>
    <w:rsid w:val="004E0C76"/>
    <w:rsid w:val="004E26F2"/>
    <w:rsid w:val="004E28B6"/>
    <w:rsid w:val="004E2C7B"/>
    <w:rsid w:val="004E41DE"/>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BD7"/>
    <w:rsid w:val="004E7D0C"/>
    <w:rsid w:val="004F00F2"/>
    <w:rsid w:val="004F0F11"/>
    <w:rsid w:val="004F113B"/>
    <w:rsid w:val="004F1413"/>
    <w:rsid w:val="004F167B"/>
    <w:rsid w:val="004F1AFC"/>
    <w:rsid w:val="004F1B6E"/>
    <w:rsid w:val="004F1DC4"/>
    <w:rsid w:val="004F1FAA"/>
    <w:rsid w:val="004F2A51"/>
    <w:rsid w:val="004F3198"/>
    <w:rsid w:val="004F3881"/>
    <w:rsid w:val="004F3B43"/>
    <w:rsid w:val="004F4014"/>
    <w:rsid w:val="004F4857"/>
    <w:rsid w:val="004F493E"/>
    <w:rsid w:val="004F510A"/>
    <w:rsid w:val="004F5572"/>
    <w:rsid w:val="004F6082"/>
    <w:rsid w:val="004F66AA"/>
    <w:rsid w:val="004F68FD"/>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72C3"/>
    <w:rsid w:val="00517343"/>
    <w:rsid w:val="005174C8"/>
    <w:rsid w:val="00517694"/>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9E4"/>
    <w:rsid w:val="00527B50"/>
    <w:rsid w:val="00527BBF"/>
    <w:rsid w:val="00527C8E"/>
    <w:rsid w:val="00527D31"/>
    <w:rsid w:val="00527FED"/>
    <w:rsid w:val="00530527"/>
    <w:rsid w:val="00530751"/>
    <w:rsid w:val="00530AB8"/>
    <w:rsid w:val="00530CB8"/>
    <w:rsid w:val="00530F77"/>
    <w:rsid w:val="00531F2D"/>
    <w:rsid w:val="005325BA"/>
    <w:rsid w:val="00532892"/>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51393"/>
    <w:rsid w:val="00551B93"/>
    <w:rsid w:val="00551D0F"/>
    <w:rsid w:val="005525E6"/>
    <w:rsid w:val="00552678"/>
    <w:rsid w:val="00552814"/>
    <w:rsid w:val="00552E61"/>
    <w:rsid w:val="00552E70"/>
    <w:rsid w:val="00553385"/>
    <w:rsid w:val="00553565"/>
    <w:rsid w:val="00554A96"/>
    <w:rsid w:val="005553F5"/>
    <w:rsid w:val="0055568B"/>
    <w:rsid w:val="00555B2B"/>
    <w:rsid w:val="00555D31"/>
    <w:rsid w:val="00555D47"/>
    <w:rsid w:val="0055610E"/>
    <w:rsid w:val="005561C0"/>
    <w:rsid w:val="00556C5B"/>
    <w:rsid w:val="0055754E"/>
    <w:rsid w:val="00557645"/>
    <w:rsid w:val="005577E1"/>
    <w:rsid w:val="00557A18"/>
    <w:rsid w:val="00557C0C"/>
    <w:rsid w:val="00557F7D"/>
    <w:rsid w:val="0056098F"/>
    <w:rsid w:val="00560C2F"/>
    <w:rsid w:val="00560D30"/>
    <w:rsid w:val="00560D5E"/>
    <w:rsid w:val="0056113C"/>
    <w:rsid w:val="005611A5"/>
    <w:rsid w:val="00561E47"/>
    <w:rsid w:val="00562240"/>
    <w:rsid w:val="00562886"/>
    <w:rsid w:val="0056295D"/>
    <w:rsid w:val="00562F46"/>
    <w:rsid w:val="00562FA1"/>
    <w:rsid w:val="00563243"/>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519"/>
    <w:rsid w:val="00580A82"/>
    <w:rsid w:val="0058118B"/>
    <w:rsid w:val="00581293"/>
    <w:rsid w:val="005816EA"/>
    <w:rsid w:val="00581EE8"/>
    <w:rsid w:val="00582591"/>
    <w:rsid w:val="0058264A"/>
    <w:rsid w:val="00582FE8"/>
    <w:rsid w:val="00583810"/>
    <w:rsid w:val="005840E9"/>
    <w:rsid w:val="0058455F"/>
    <w:rsid w:val="0058458D"/>
    <w:rsid w:val="00584A50"/>
    <w:rsid w:val="00584D4A"/>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835"/>
    <w:rsid w:val="005A0AB5"/>
    <w:rsid w:val="005A0D97"/>
    <w:rsid w:val="005A11F0"/>
    <w:rsid w:val="005A13F8"/>
    <w:rsid w:val="005A15EC"/>
    <w:rsid w:val="005A1A7E"/>
    <w:rsid w:val="005A231D"/>
    <w:rsid w:val="005A23DE"/>
    <w:rsid w:val="005A26DE"/>
    <w:rsid w:val="005A28CB"/>
    <w:rsid w:val="005A29AC"/>
    <w:rsid w:val="005A2BAB"/>
    <w:rsid w:val="005A2FF5"/>
    <w:rsid w:val="005A306E"/>
    <w:rsid w:val="005A3078"/>
    <w:rsid w:val="005A37B7"/>
    <w:rsid w:val="005A3F26"/>
    <w:rsid w:val="005A45E4"/>
    <w:rsid w:val="005A4884"/>
    <w:rsid w:val="005A4CDA"/>
    <w:rsid w:val="005A4D75"/>
    <w:rsid w:val="005A4DBB"/>
    <w:rsid w:val="005A4EA6"/>
    <w:rsid w:val="005A5929"/>
    <w:rsid w:val="005A5EC6"/>
    <w:rsid w:val="005A608A"/>
    <w:rsid w:val="005A62FC"/>
    <w:rsid w:val="005A6700"/>
    <w:rsid w:val="005A6B55"/>
    <w:rsid w:val="005A70F7"/>
    <w:rsid w:val="005A7431"/>
    <w:rsid w:val="005A7B50"/>
    <w:rsid w:val="005A7C0C"/>
    <w:rsid w:val="005A7E48"/>
    <w:rsid w:val="005A7E75"/>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DEA"/>
    <w:rsid w:val="005B50E4"/>
    <w:rsid w:val="005B5209"/>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27C"/>
    <w:rsid w:val="005F55F8"/>
    <w:rsid w:val="005F5790"/>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B6A"/>
    <w:rsid w:val="00606E3F"/>
    <w:rsid w:val="00606FBC"/>
    <w:rsid w:val="006070AA"/>
    <w:rsid w:val="00607732"/>
    <w:rsid w:val="00607E47"/>
    <w:rsid w:val="00607F24"/>
    <w:rsid w:val="00610606"/>
    <w:rsid w:val="006107F3"/>
    <w:rsid w:val="00610D75"/>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6E8"/>
    <w:rsid w:val="00614997"/>
    <w:rsid w:val="006149DD"/>
    <w:rsid w:val="00614AFE"/>
    <w:rsid w:val="00614CB2"/>
    <w:rsid w:val="006153DA"/>
    <w:rsid w:val="00615683"/>
    <w:rsid w:val="0061665E"/>
    <w:rsid w:val="00616E92"/>
    <w:rsid w:val="00617238"/>
    <w:rsid w:val="0061733A"/>
    <w:rsid w:val="00617A12"/>
    <w:rsid w:val="00617C10"/>
    <w:rsid w:val="0062027C"/>
    <w:rsid w:val="00620749"/>
    <w:rsid w:val="00620A0A"/>
    <w:rsid w:val="00620B33"/>
    <w:rsid w:val="00620D0D"/>
    <w:rsid w:val="006212D1"/>
    <w:rsid w:val="0062137D"/>
    <w:rsid w:val="00622722"/>
    <w:rsid w:val="00622BD4"/>
    <w:rsid w:val="00622BE8"/>
    <w:rsid w:val="00622F06"/>
    <w:rsid w:val="006233FB"/>
    <w:rsid w:val="0062341B"/>
    <w:rsid w:val="00623CCD"/>
    <w:rsid w:val="006243D8"/>
    <w:rsid w:val="006249F5"/>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F8"/>
    <w:rsid w:val="00633A4E"/>
    <w:rsid w:val="00633B52"/>
    <w:rsid w:val="006340A7"/>
    <w:rsid w:val="006340B7"/>
    <w:rsid w:val="00634290"/>
    <w:rsid w:val="00634638"/>
    <w:rsid w:val="00635247"/>
    <w:rsid w:val="00635AD1"/>
    <w:rsid w:val="00635E49"/>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7265"/>
    <w:rsid w:val="0067731B"/>
    <w:rsid w:val="006775DC"/>
    <w:rsid w:val="00677611"/>
    <w:rsid w:val="00677806"/>
    <w:rsid w:val="00677A7B"/>
    <w:rsid w:val="00677B37"/>
    <w:rsid w:val="00677E91"/>
    <w:rsid w:val="00677F3C"/>
    <w:rsid w:val="00680493"/>
    <w:rsid w:val="006807F8"/>
    <w:rsid w:val="006809ED"/>
    <w:rsid w:val="00680C3E"/>
    <w:rsid w:val="00680C4C"/>
    <w:rsid w:val="0068119E"/>
    <w:rsid w:val="006819DD"/>
    <w:rsid w:val="00682837"/>
    <w:rsid w:val="00682961"/>
    <w:rsid w:val="006831D6"/>
    <w:rsid w:val="0068396A"/>
    <w:rsid w:val="00683D8E"/>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904"/>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A67"/>
    <w:rsid w:val="006C5B44"/>
    <w:rsid w:val="006C60C8"/>
    <w:rsid w:val="006C6539"/>
    <w:rsid w:val="006C66B4"/>
    <w:rsid w:val="006C6E5D"/>
    <w:rsid w:val="006C6EE6"/>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B82"/>
    <w:rsid w:val="006D4D51"/>
    <w:rsid w:val="006D58E5"/>
    <w:rsid w:val="006D5947"/>
    <w:rsid w:val="006D5D8A"/>
    <w:rsid w:val="006D6B11"/>
    <w:rsid w:val="006D6B6D"/>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7BD"/>
    <w:rsid w:val="006E28DC"/>
    <w:rsid w:val="006E2934"/>
    <w:rsid w:val="006E2BED"/>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F03B5"/>
    <w:rsid w:val="006F0497"/>
    <w:rsid w:val="006F0963"/>
    <w:rsid w:val="006F0B02"/>
    <w:rsid w:val="006F0E91"/>
    <w:rsid w:val="006F13A6"/>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2863"/>
    <w:rsid w:val="0070286E"/>
    <w:rsid w:val="00702891"/>
    <w:rsid w:val="00702C36"/>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E5B"/>
    <w:rsid w:val="00714F93"/>
    <w:rsid w:val="00715987"/>
    <w:rsid w:val="00715A4A"/>
    <w:rsid w:val="00715C9F"/>
    <w:rsid w:val="007162D6"/>
    <w:rsid w:val="00716B32"/>
    <w:rsid w:val="00716BC4"/>
    <w:rsid w:val="007170A7"/>
    <w:rsid w:val="00717299"/>
    <w:rsid w:val="00717BC5"/>
    <w:rsid w:val="00717EB7"/>
    <w:rsid w:val="00717F3E"/>
    <w:rsid w:val="00720DAB"/>
    <w:rsid w:val="0072151A"/>
    <w:rsid w:val="00721840"/>
    <w:rsid w:val="00722ADE"/>
    <w:rsid w:val="00722B69"/>
    <w:rsid w:val="00722E69"/>
    <w:rsid w:val="00723245"/>
    <w:rsid w:val="00723B2D"/>
    <w:rsid w:val="00723BFF"/>
    <w:rsid w:val="0072417F"/>
    <w:rsid w:val="007241FC"/>
    <w:rsid w:val="007242A6"/>
    <w:rsid w:val="0072440E"/>
    <w:rsid w:val="007245C7"/>
    <w:rsid w:val="0072467B"/>
    <w:rsid w:val="00724B00"/>
    <w:rsid w:val="00724F3A"/>
    <w:rsid w:val="00725093"/>
    <w:rsid w:val="0072533D"/>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5344"/>
    <w:rsid w:val="00735374"/>
    <w:rsid w:val="0073581D"/>
    <w:rsid w:val="00735BBC"/>
    <w:rsid w:val="00735C37"/>
    <w:rsid w:val="00736462"/>
    <w:rsid w:val="007366BD"/>
    <w:rsid w:val="007369D0"/>
    <w:rsid w:val="0073779D"/>
    <w:rsid w:val="0073792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BF0"/>
    <w:rsid w:val="00744FC4"/>
    <w:rsid w:val="00745264"/>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60C7"/>
    <w:rsid w:val="00756303"/>
    <w:rsid w:val="00756696"/>
    <w:rsid w:val="007568E0"/>
    <w:rsid w:val="00757021"/>
    <w:rsid w:val="007573B0"/>
    <w:rsid w:val="00757763"/>
    <w:rsid w:val="007577CA"/>
    <w:rsid w:val="00757A5F"/>
    <w:rsid w:val="00757C57"/>
    <w:rsid w:val="00757EE7"/>
    <w:rsid w:val="007600E4"/>
    <w:rsid w:val="007602D4"/>
    <w:rsid w:val="007603B1"/>
    <w:rsid w:val="00760435"/>
    <w:rsid w:val="00760FE6"/>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F49"/>
    <w:rsid w:val="007772CE"/>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D0"/>
    <w:rsid w:val="007A033F"/>
    <w:rsid w:val="007A0641"/>
    <w:rsid w:val="007A06F0"/>
    <w:rsid w:val="007A0B73"/>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E4A"/>
    <w:rsid w:val="007B1F04"/>
    <w:rsid w:val="007B1FA1"/>
    <w:rsid w:val="007B2261"/>
    <w:rsid w:val="007B234B"/>
    <w:rsid w:val="007B2A5A"/>
    <w:rsid w:val="007B30CE"/>
    <w:rsid w:val="007B3782"/>
    <w:rsid w:val="007B396F"/>
    <w:rsid w:val="007B3B52"/>
    <w:rsid w:val="007B4675"/>
    <w:rsid w:val="007B46ED"/>
    <w:rsid w:val="007B53E6"/>
    <w:rsid w:val="007B567C"/>
    <w:rsid w:val="007B5798"/>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D61"/>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A49"/>
    <w:rsid w:val="007C4AA4"/>
    <w:rsid w:val="007C4B2B"/>
    <w:rsid w:val="007C5541"/>
    <w:rsid w:val="007C5572"/>
    <w:rsid w:val="007C59D8"/>
    <w:rsid w:val="007C5BAB"/>
    <w:rsid w:val="007C5C92"/>
    <w:rsid w:val="007C6455"/>
    <w:rsid w:val="007C6503"/>
    <w:rsid w:val="007C7AB8"/>
    <w:rsid w:val="007C7C6F"/>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F1"/>
    <w:rsid w:val="007D5259"/>
    <w:rsid w:val="007D5794"/>
    <w:rsid w:val="007D587D"/>
    <w:rsid w:val="007D5A2B"/>
    <w:rsid w:val="007D6348"/>
    <w:rsid w:val="007D6E90"/>
    <w:rsid w:val="007D6EBB"/>
    <w:rsid w:val="007D71BD"/>
    <w:rsid w:val="007D76E5"/>
    <w:rsid w:val="007D7B06"/>
    <w:rsid w:val="007E002A"/>
    <w:rsid w:val="007E0F7E"/>
    <w:rsid w:val="007E1848"/>
    <w:rsid w:val="007E190A"/>
    <w:rsid w:val="007E2028"/>
    <w:rsid w:val="007E2889"/>
    <w:rsid w:val="007E29B3"/>
    <w:rsid w:val="007E2B12"/>
    <w:rsid w:val="007E2CCE"/>
    <w:rsid w:val="007E4AF2"/>
    <w:rsid w:val="007E4D84"/>
    <w:rsid w:val="007E5339"/>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ACA"/>
    <w:rsid w:val="0080230B"/>
    <w:rsid w:val="008025BF"/>
    <w:rsid w:val="0080273D"/>
    <w:rsid w:val="00802B73"/>
    <w:rsid w:val="0080321E"/>
    <w:rsid w:val="00803709"/>
    <w:rsid w:val="00803B7A"/>
    <w:rsid w:val="00803E5E"/>
    <w:rsid w:val="00804631"/>
    <w:rsid w:val="00804714"/>
    <w:rsid w:val="008047C5"/>
    <w:rsid w:val="00804973"/>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88A"/>
    <w:rsid w:val="00815C0D"/>
    <w:rsid w:val="00815FC5"/>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5E6"/>
    <w:rsid w:val="008246D0"/>
    <w:rsid w:val="00824D49"/>
    <w:rsid w:val="00825309"/>
    <w:rsid w:val="008258AE"/>
    <w:rsid w:val="00825C23"/>
    <w:rsid w:val="00825F92"/>
    <w:rsid w:val="00825FB5"/>
    <w:rsid w:val="0082663A"/>
    <w:rsid w:val="0082674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9B"/>
    <w:rsid w:val="008467DB"/>
    <w:rsid w:val="00846A97"/>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C4"/>
    <w:rsid w:val="00870EAB"/>
    <w:rsid w:val="0087117E"/>
    <w:rsid w:val="0087163C"/>
    <w:rsid w:val="0087166C"/>
    <w:rsid w:val="00872296"/>
    <w:rsid w:val="008726AD"/>
    <w:rsid w:val="0087288B"/>
    <w:rsid w:val="00872DE5"/>
    <w:rsid w:val="008731DE"/>
    <w:rsid w:val="008732F0"/>
    <w:rsid w:val="008735BF"/>
    <w:rsid w:val="0087369B"/>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D6A"/>
    <w:rsid w:val="00883ECF"/>
    <w:rsid w:val="00884488"/>
    <w:rsid w:val="008845AD"/>
    <w:rsid w:val="008847A3"/>
    <w:rsid w:val="00884901"/>
    <w:rsid w:val="00884ACD"/>
    <w:rsid w:val="00884C0F"/>
    <w:rsid w:val="00885355"/>
    <w:rsid w:val="00885865"/>
    <w:rsid w:val="0088588B"/>
    <w:rsid w:val="00885AF3"/>
    <w:rsid w:val="00885F4F"/>
    <w:rsid w:val="00886128"/>
    <w:rsid w:val="008868F4"/>
    <w:rsid w:val="00887062"/>
    <w:rsid w:val="00887419"/>
    <w:rsid w:val="008876FE"/>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6065"/>
    <w:rsid w:val="008A61F4"/>
    <w:rsid w:val="008A6740"/>
    <w:rsid w:val="008A6AA1"/>
    <w:rsid w:val="008A7503"/>
    <w:rsid w:val="008A788B"/>
    <w:rsid w:val="008A7A0B"/>
    <w:rsid w:val="008B07B6"/>
    <w:rsid w:val="008B1257"/>
    <w:rsid w:val="008B1284"/>
    <w:rsid w:val="008B145F"/>
    <w:rsid w:val="008B19B2"/>
    <w:rsid w:val="008B1C7C"/>
    <w:rsid w:val="008B267E"/>
    <w:rsid w:val="008B2843"/>
    <w:rsid w:val="008B29C9"/>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5AC"/>
    <w:rsid w:val="008D5AF9"/>
    <w:rsid w:val="008D5E09"/>
    <w:rsid w:val="008D5E32"/>
    <w:rsid w:val="008D5F36"/>
    <w:rsid w:val="008D6022"/>
    <w:rsid w:val="008D6313"/>
    <w:rsid w:val="008D6815"/>
    <w:rsid w:val="008D708E"/>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417"/>
    <w:rsid w:val="00907EFB"/>
    <w:rsid w:val="00907FA1"/>
    <w:rsid w:val="00910177"/>
    <w:rsid w:val="0091040E"/>
    <w:rsid w:val="009108DA"/>
    <w:rsid w:val="00910BB9"/>
    <w:rsid w:val="00910F37"/>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8C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42A7"/>
    <w:rsid w:val="0098441B"/>
    <w:rsid w:val="009844F9"/>
    <w:rsid w:val="009848D2"/>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F1C"/>
    <w:rsid w:val="009E4297"/>
    <w:rsid w:val="009E43F2"/>
    <w:rsid w:val="009E4447"/>
    <w:rsid w:val="009E4881"/>
    <w:rsid w:val="009E4B21"/>
    <w:rsid w:val="009E4D25"/>
    <w:rsid w:val="009E4F14"/>
    <w:rsid w:val="009E4FD1"/>
    <w:rsid w:val="009E5C07"/>
    <w:rsid w:val="009E5D99"/>
    <w:rsid w:val="009E61B4"/>
    <w:rsid w:val="009E69B8"/>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3183"/>
    <w:rsid w:val="009F3D97"/>
    <w:rsid w:val="009F3E94"/>
    <w:rsid w:val="009F4014"/>
    <w:rsid w:val="009F4320"/>
    <w:rsid w:val="009F4505"/>
    <w:rsid w:val="009F4925"/>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B22"/>
    <w:rsid w:val="00A227D2"/>
    <w:rsid w:val="00A22903"/>
    <w:rsid w:val="00A22A02"/>
    <w:rsid w:val="00A234F0"/>
    <w:rsid w:val="00A23D21"/>
    <w:rsid w:val="00A24D15"/>
    <w:rsid w:val="00A24D48"/>
    <w:rsid w:val="00A24DC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2FB4"/>
    <w:rsid w:val="00A33DCF"/>
    <w:rsid w:val="00A344F3"/>
    <w:rsid w:val="00A3493A"/>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38E"/>
    <w:rsid w:val="00A43D72"/>
    <w:rsid w:val="00A43EB9"/>
    <w:rsid w:val="00A442D2"/>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85A"/>
    <w:rsid w:val="00A75134"/>
    <w:rsid w:val="00A7631E"/>
    <w:rsid w:val="00A7651C"/>
    <w:rsid w:val="00A76732"/>
    <w:rsid w:val="00A76863"/>
    <w:rsid w:val="00A76ADD"/>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540"/>
    <w:rsid w:val="00A82548"/>
    <w:rsid w:val="00A82658"/>
    <w:rsid w:val="00A82669"/>
    <w:rsid w:val="00A82A89"/>
    <w:rsid w:val="00A82C11"/>
    <w:rsid w:val="00A82CF2"/>
    <w:rsid w:val="00A82DE5"/>
    <w:rsid w:val="00A82E7D"/>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8BC"/>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9C0"/>
    <w:rsid w:val="00AA3EFA"/>
    <w:rsid w:val="00AA4358"/>
    <w:rsid w:val="00AA43A8"/>
    <w:rsid w:val="00AA459B"/>
    <w:rsid w:val="00AA4D20"/>
    <w:rsid w:val="00AA4E0D"/>
    <w:rsid w:val="00AA549B"/>
    <w:rsid w:val="00AA5520"/>
    <w:rsid w:val="00AA562E"/>
    <w:rsid w:val="00AA5BA7"/>
    <w:rsid w:val="00AA5DC7"/>
    <w:rsid w:val="00AA72D9"/>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97A"/>
    <w:rsid w:val="00AC7EB4"/>
    <w:rsid w:val="00AD00BE"/>
    <w:rsid w:val="00AD0760"/>
    <w:rsid w:val="00AD111B"/>
    <w:rsid w:val="00AD176E"/>
    <w:rsid w:val="00AD1AAB"/>
    <w:rsid w:val="00AD299C"/>
    <w:rsid w:val="00AD2AD3"/>
    <w:rsid w:val="00AD2D8D"/>
    <w:rsid w:val="00AD2DAE"/>
    <w:rsid w:val="00AD330C"/>
    <w:rsid w:val="00AD3489"/>
    <w:rsid w:val="00AD370F"/>
    <w:rsid w:val="00AD3819"/>
    <w:rsid w:val="00AD4C07"/>
    <w:rsid w:val="00AD4EA5"/>
    <w:rsid w:val="00AD537C"/>
    <w:rsid w:val="00AD5667"/>
    <w:rsid w:val="00AD5765"/>
    <w:rsid w:val="00AD60CC"/>
    <w:rsid w:val="00AD61D3"/>
    <w:rsid w:val="00AD66AA"/>
    <w:rsid w:val="00AD6802"/>
    <w:rsid w:val="00AD6CBA"/>
    <w:rsid w:val="00AD749F"/>
    <w:rsid w:val="00AD781F"/>
    <w:rsid w:val="00AD7BC6"/>
    <w:rsid w:val="00AE00E4"/>
    <w:rsid w:val="00AE01C5"/>
    <w:rsid w:val="00AE07E4"/>
    <w:rsid w:val="00AE0E29"/>
    <w:rsid w:val="00AE111B"/>
    <w:rsid w:val="00AE1260"/>
    <w:rsid w:val="00AE1364"/>
    <w:rsid w:val="00AE22FD"/>
    <w:rsid w:val="00AE2A56"/>
    <w:rsid w:val="00AE2ABA"/>
    <w:rsid w:val="00AE4AAA"/>
    <w:rsid w:val="00AE51F0"/>
    <w:rsid w:val="00AE559A"/>
    <w:rsid w:val="00AE5889"/>
    <w:rsid w:val="00AE6412"/>
    <w:rsid w:val="00AE66AC"/>
    <w:rsid w:val="00AE6708"/>
    <w:rsid w:val="00AE6868"/>
    <w:rsid w:val="00AE6922"/>
    <w:rsid w:val="00AE6A0F"/>
    <w:rsid w:val="00AE6E3B"/>
    <w:rsid w:val="00AE70C3"/>
    <w:rsid w:val="00AE71CD"/>
    <w:rsid w:val="00AE7205"/>
    <w:rsid w:val="00AF0617"/>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EC8"/>
    <w:rsid w:val="00AF6F66"/>
    <w:rsid w:val="00AF717F"/>
    <w:rsid w:val="00AF7187"/>
    <w:rsid w:val="00AF722C"/>
    <w:rsid w:val="00AF758C"/>
    <w:rsid w:val="00AF77F8"/>
    <w:rsid w:val="00AF78DB"/>
    <w:rsid w:val="00AF7B4A"/>
    <w:rsid w:val="00AF7CAC"/>
    <w:rsid w:val="00AF7E9C"/>
    <w:rsid w:val="00B00EEE"/>
    <w:rsid w:val="00B01071"/>
    <w:rsid w:val="00B018A6"/>
    <w:rsid w:val="00B01A8E"/>
    <w:rsid w:val="00B01AEA"/>
    <w:rsid w:val="00B029C8"/>
    <w:rsid w:val="00B03799"/>
    <w:rsid w:val="00B038A2"/>
    <w:rsid w:val="00B03A62"/>
    <w:rsid w:val="00B03A6D"/>
    <w:rsid w:val="00B03D2A"/>
    <w:rsid w:val="00B04023"/>
    <w:rsid w:val="00B040AD"/>
    <w:rsid w:val="00B040D7"/>
    <w:rsid w:val="00B049D7"/>
    <w:rsid w:val="00B04F63"/>
    <w:rsid w:val="00B05248"/>
    <w:rsid w:val="00B05439"/>
    <w:rsid w:val="00B055D0"/>
    <w:rsid w:val="00B05634"/>
    <w:rsid w:val="00B05A88"/>
    <w:rsid w:val="00B05E30"/>
    <w:rsid w:val="00B06644"/>
    <w:rsid w:val="00B070BC"/>
    <w:rsid w:val="00B074B9"/>
    <w:rsid w:val="00B07D1D"/>
    <w:rsid w:val="00B07D4D"/>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93C"/>
    <w:rsid w:val="00B31F18"/>
    <w:rsid w:val="00B32374"/>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50C19"/>
    <w:rsid w:val="00B5116C"/>
    <w:rsid w:val="00B51EA0"/>
    <w:rsid w:val="00B520DE"/>
    <w:rsid w:val="00B52955"/>
    <w:rsid w:val="00B536F9"/>
    <w:rsid w:val="00B5376A"/>
    <w:rsid w:val="00B53C2F"/>
    <w:rsid w:val="00B5406D"/>
    <w:rsid w:val="00B549A7"/>
    <w:rsid w:val="00B552D8"/>
    <w:rsid w:val="00B553AB"/>
    <w:rsid w:val="00B55805"/>
    <w:rsid w:val="00B560F5"/>
    <w:rsid w:val="00B56272"/>
    <w:rsid w:val="00B5644E"/>
    <w:rsid w:val="00B5660D"/>
    <w:rsid w:val="00B567B7"/>
    <w:rsid w:val="00B56817"/>
    <w:rsid w:val="00B56998"/>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AEA"/>
    <w:rsid w:val="00B65DC7"/>
    <w:rsid w:val="00B661E7"/>
    <w:rsid w:val="00B663E7"/>
    <w:rsid w:val="00B664FC"/>
    <w:rsid w:val="00B6669C"/>
    <w:rsid w:val="00B66DE5"/>
    <w:rsid w:val="00B66F5A"/>
    <w:rsid w:val="00B670C8"/>
    <w:rsid w:val="00B67178"/>
    <w:rsid w:val="00B67425"/>
    <w:rsid w:val="00B67DC1"/>
    <w:rsid w:val="00B67EB9"/>
    <w:rsid w:val="00B7007F"/>
    <w:rsid w:val="00B70234"/>
    <w:rsid w:val="00B70B5E"/>
    <w:rsid w:val="00B70BAA"/>
    <w:rsid w:val="00B70E47"/>
    <w:rsid w:val="00B70FC1"/>
    <w:rsid w:val="00B7148B"/>
    <w:rsid w:val="00B717BA"/>
    <w:rsid w:val="00B71C23"/>
    <w:rsid w:val="00B72AFC"/>
    <w:rsid w:val="00B72B2C"/>
    <w:rsid w:val="00B73DE0"/>
    <w:rsid w:val="00B742FE"/>
    <w:rsid w:val="00B74473"/>
    <w:rsid w:val="00B74570"/>
    <w:rsid w:val="00B745FC"/>
    <w:rsid w:val="00B7490A"/>
    <w:rsid w:val="00B7555C"/>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BB8"/>
    <w:rsid w:val="00B86D15"/>
    <w:rsid w:val="00B86DFE"/>
    <w:rsid w:val="00B87301"/>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80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414"/>
    <w:rsid w:val="00BB4661"/>
    <w:rsid w:val="00BB493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7B3"/>
    <w:rsid w:val="00BC5D6F"/>
    <w:rsid w:val="00BC64B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827"/>
    <w:rsid w:val="00BF49D9"/>
    <w:rsid w:val="00BF547A"/>
    <w:rsid w:val="00BF55AD"/>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69AB"/>
    <w:rsid w:val="00C26BBA"/>
    <w:rsid w:val="00C26FC0"/>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4012"/>
    <w:rsid w:val="00C54053"/>
    <w:rsid w:val="00C540A5"/>
    <w:rsid w:val="00C5461D"/>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FB9"/>
    <w:rsid w:val="00C63FD3"/>
    <w:rsid w:val="00C64E8B"/>
    <w:rsid w:val="00C64F08"/>
    <w:rsid w:val="00C65281"/>
    <w:rsid w:val="00C653E4"/>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5036"/>
    <w:rsid w:val="00C75DEC"/>
    <w:rsid w:val="00C75FC8"/>
    <w:rsid w:val="00C76609"/>
    <w:rsid w:val="00C766E6"/>
    <w:rsid w:val="00C76849"/>
    <w:rsid w:val="00C77048"/>
    <w:rsid w:val="00C77463"/>
    <w:rsid w:val="00C776E9"/>
    <w:rsid w:val="00C803F4"/>
    <w:rsid w:val="00C80CF9"/>
    <w:rsid w:val="00C813F9"/>
    <w:rsid w:val="00C8168A"/>
    <w:rsid w:val="00C81C54"/>
    <w:rsid w:val="00C8209B"/>
    <w:rsid w:val="00C824C8"/>
    <w:rsid w:val="00C82F9F"/>
    <w:rsid w:val="00C840C9"/>
    <w:rsid w:val="00C84286"/>
    <w:rsid w:val="00C84574"/>
    <w:rsid w:val="00C84C7B"/>
    <w:rsid w:val="00C84CC9"/>
    <w:rsid w:val="00C84FC0"/>
    <w:rsid w:val="00C851F0"/>
    <w:rsid w:val="00C85E79"/>
    <w:rsid w:val="00C85FCE"/>
    <w:rsid w:val="00C864F7"/>
    <w:rsid w:val="00C86F66"/>
    <w:rsid w:val="00C87190"/>
    <w:rsid w:val="00C874C7"/>
    <w:rsid w:val="00C876AC"/>
    <w:rsid w:val="00C8770E"/>
    <w:rsid w:val="00C9013C"/>
    <w:rsid w:val="00C90176"/>
    <w:rsid w:val="00C9043B"/>
    <w:rsid w:val="00C909A5"/>
    <w:rsid w:val="00C90B65"/>
    <w:rsid w:val="00C91D65"/>
    <w:rsid w:val="00C92128"/>
    <w:rsid w:val="00C921AD"/>
    <w:rsid w:val="00C921D1"/>
    <w:rsid w:val="00C927FC"/>
    <w:rsid w:val="00C92EC9"/>
    <w:rsid w:val="00C9321A"/>
    <w:rsid w:val="00C93F7E"/>
    <w:rsid w:val="00C94691"/>
    <w:rsid w:val="00C950E0"/>
    <w:rsid w:val="00C95AA4"/>
    <w:rsid w:val="00C95CFF"/>
    <w:rsid w:val="00C95F60"/>
    <w:rsid w:val="00C960A2"/>
    <w:rsid w:val="00C96313"/>
    <w:rsid w:val="00C970FB"/>
    <w:rsid w:val="00C97512"/>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154"/>
    <w:rsid w:val="00CB17A3"/>
    <w:rsid w:val="00CB1981"/>
    <w:rsid w:val="00CB1AEF"/>
    <w:rsid w:val="00CB1B2F"/>
    <w:rsid w:val="00CB219B"/>
    <w:rsid w:val="00CB2769"/>
    <w:rsid w:val="00CB29C9"/>
    <w:rsid w:val="00CB306D"/>
    <w:rsid w:val="00CB378E"/>
    <w:rsid w:val="00CB390D"/>
    <w:rsid w:val="00CB425D"/>
    <w:rsid w:val="00CB434C"/>
    <w:rsid w:val="00CB45D2"/>
    <w:rsid w:val="00CB508C"/>
    <w:rsid w:val="00CB583C"/>
    <w:rsid w:val="00CB5CEF"/>
    <w:rsid w:val="00CB5F6F"/>
    <w:rsid w:val="00CB640A"/>
    <w:rsid w:val="00CB6460"/>
    <w:rsid w:val="00CB6BD8"/>
    <w:rsid w:val="00CB777B"/>
    <w:rsid w:val="00CB79CB"/>
    <w:rsid w:val="00CB7ADA"/>
    <w:rsid w:val="00CB7E5C"/>
    <w:rsid w:val="00CB7F83"/>
    <w:rsid w:val="00CC05D3"/>
    <w:rsid w:val="00CC07DA"/>
    <w:rsid w:val="00CC0A16"/>
    <w:rsid w:val="00CC172F"/>
    <w:rsid w:val="00CC1816"/>
    <w:rsid w:val="00CC1A09"/>
    <w:rsid w:val="00CC259E"/>
    <w:rsid w:val="00CC2772"/>
    <w:rsid w:val="00CC29DC"/>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210E"/>
    <w:rsid w:val="00CF2114"/>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CDA"/>
    <w:rsid w:val="00D33F6E"/>
    <w:rsid w:val="00D34002"/>
    <w:rsid w:val="00D3441E"/>
    <w:rsid w:val="00D34F14"/>
    <w:rsid w:val="00D35085"/>
    <w:rsid w:val="00D35173"/>
    <w:rsid w:val="00D3554A"/>
    <w:rsid w:val="00D36094"/>
    <w:rsid w:val="00D3658F"/>
    <w:rsid w:val="00D36DB4"/>
    <w:rsid w:val="00D37023"/>
    <w:rsid w:val="00D376C8"/>
    <w:rsid w:val="00D37791"/>
    <w:rsid w:val="00D404A0"/>
    <w:rsid w:val="00D4121F"/>
    <w:rsid w:val="00D413F1"/>
    <w:rsid w:val="00D415E4"/>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E03"/>
    <w:rsid w:val="00D84063"/>
    <w:rsid w:val="00D847A7"/>
    <w:rsid w:val="00D85008"/>
    <w:rsid w:val="00D851E3"/>
    <w:rsid w:val="00D855AA"/>
    <w:rsid w:val="00D8569B"/>
    <w:rsid w:val="00D857CD"/>
    <w:rsid w:val="00D85C90"/>
    <w:rsid w:val="00D86861"/>
    <w:rsid w:val="00D86994"/>
    <w:rsid w:val="00D86E45"/>
    <w:rsid w:val="00D86F62"/>
    <w:rsid w:val="00D8719E"/>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334"/>
    <w:rsid w:val="00D965BF"/>
    <w:rsid w:val="00D96608"/>
    <w:rsid w:val="00D96D73"/>
    <w:rsid w:val="00D97282"/>
    <w:rsid w:val="00D9732C"/>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C0A"/>
    <w:rsid w:val="00DB2C61"/>
    <w:rsid w:val="00DB2CE9"/>
    <w:rsid w:val="00DB31A1"/>
    <w:rsid w:val="00DB3645"/>
    <w:rsid w:val="00DB3F34"/>
    <w:rsid w:val="00DB438F"/>
    <w:rsid w:val="00DB4BBE"/>
    <w:rsid w:val="00DB4D86"/>
    <w:rsid w:val="00DB4FF4"/>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348"/>
    <w:rsid w:val="00DD1DD2"/>
    <w:rsid w:val="00DD1F10"/>
    <w:rsid w:val="00DD2E84"/>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51F8"/>
    <w:rsid w:val="00E3534D"/>
    <w:rsid w:val="00E355C6"/>
    <w:rsid w:val="00E35616"/>
    <w:rsid w:val="00E35A0F"/>
    <w:rsid w:val="00E36431"/>
    <w:rsid w:val="00E36B8D"/>
    <w:rsid w:val="00E36D65"/>
    <w:rsid w:val="00E37166"/>
    <w:rsid w:val="00E372F1"/>
    <w:rsid w:val="00E37332"/>
    <w:rsid w:val="00E37496"/>
    <w:rsid w:val="00E376F9"/>
    <w:rsid w:val="00E37DC1"/>
    <w:rsid w:val="00E37E25"/>
    <w:rsid w:val="00E40FBE"/>
    <w:rsid w:val="00E41079"/>
    <w:rsid w:val="00E419F7"/>
    <w:rsid w:val="00E41BDD"/>
    <w:rsid w:val="00E42A57"/>
    <w:rsid w:val="00E42B17"/>
    <w:rsid w:val="00E42C68"/>
    <w:rsid w:val="00E430A1"/>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2024"/>
    <w:rsid w:val="00E531B4"/>
    <w:rsid w:val="00E53A55"/>
    <w:rsid w:val="00E53C42"/>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B8D"/>
    <w:rsid w:val="00E86D71"/>
    <w:rsid w:val="00E86ECD"/>
    <w:rsid w:val="00E87311"/>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37E3"/>
    <w:rsid w:val="00EA3DA1"/>
    <w:rsid w:val="00EA46EE"/>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F4"/>
    <w:rsid w:val="00EE3D1B"/>
    <w:rsid w:val="00EE489B"/>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97D"/>
    <w:rsid w:val="00F11B30"/>
    <w:rsid w:val="00F1225B"/>
    <w:rsid w:val="00F12678"/>
    <w:rsid w:val="00F12AD6"/>
    <w:rsid w:val="00F12C86"/>
    <w:rsid w:val="00F138BC"/>
    <w:rsid w:val="00F13930"/>
    <w:rsid w:val="00F13B2E"/>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5047"/>
    <w:rsid w:val="00F25338"/>
    <w:rsid w:val="00F257BC"/>
    <w:rsid w:val="00F25FF6"/>
    <w:rsid w:val="00F26132"/>
    <w:rsid w:val="00F26669"/>
    <w:rsid w:val="00F2782A"/>
    <w:rsid w:val="00F27A5B"/>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401"/>
    <w:rsid w:val="00F40448"/>
    <w:rsid w:val="00F4053F"/>
    <w:rsid w:val="00F409FB"/>
    <w:rsid w:val="00F41125"/>
    <w:rsid w:val="00F413A3"/>
    <w:rsid w:val="00F415AB"/>
    <w:rsid w:val="00F4289B"/>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FD5"/>
    <w:rsid w:val="00F7401E"/>
    <w:rsid w:val="00F7422B"/>
    <w:rsid w:val="00F742E6"/>
    <w:rsid w:val="00F754CC"/>
    <w:rsid w:val="00F754D5"/>
    <w:rsid w:val="00F7558F"/>
    <w:rsid w:val="00F762F4"/>
    <w:rsid w:val="00F76D1E"/>
    <w:rsid w:val="00F770B3"/>
    <w:rsid w:val="00F777B2"/>
    <w:rsid w:val="00F77994"/>
    <w:rsid w:val="00F779E9"/>
    <w:rsid w:val="00F77ED2"/>
    <w:rsid w:val="00F77F3D"/>
    <w:rsid w:val="00F77F5D"/>
    <w:rsid w:val="00F80849"/>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F2E"/>
    <w:rsid w:val="00F9101B"/>
    <w:rsid w:val="00F91228"/>
    <w:rsid w:val="00F912A5"/>
    <w:rsid w:val="00F917A0"/>
    <w:rsid w:val="00F91808"/>
    <w:rsid w:val="00F91917"/>
    <w:rsid w:val="00F91D1E"/>
    <w:rsid w:val="00F91E43"/>
    <w:rsid w:val="00F925F8"/>
    <w:rsid w:val="00F92AD3"/>
    <w:rsid w:val="00F92C85"/>
    <w:rsid w:val="00F92E7F"/>
    <w:rsid w:val="00F92F16"/>
    <w:rsid w:val="00F9308D"/>
    <w:rsid w:val="00F93443"/>
    <w:rsid w:val="00F93517"/>
    <w:rsid w:val="00F935BF"/>
    <w:rsid w:val="00F93866"/>
    <w:rsid w:val="00F94360"/>
    <w:rsid w:val="00F943E6"/>
    <w:rsid w:val="00F94B2D"/>
    <w:rsid w:val="00F94B32"/>
    <w:rsid w:val="00F94B49"/>
    <w:rsid w:val="00F94C11"/>
    <w:rsid w:val="00F95025"/>
    <w:rsid w:val="00F951DE"/>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E76"/>
    <w:rsid w:val="00FC2FBC"/>
    <w:rsid w:val="00FC30C4"/>
    <w:rsid w:val="00FC33B2"/>
    <w:rsid w:val="00FC3509"/>
    <w:rsid w:val="00FC3619"/>
    <w:rsid w:val="00FC3D9C"/>
    <w:rsid w:val="00FC3DCA"/>
    <w:rsid w:val="00FC40BD"/>
    <w:rsid w:val="00FC4417"/>
    <w:rsid w:val="00FC4494"/>
    <w:rsid w:val="00FC4E54"/>
    <w:rsid w:val="00FC505B"/>
    <w:rsid w:val="00FC5310"/>
    <w:rsid w:val="00FC5733"/>
    <w:rsid w:val="00FC5774"/>
    <w:rsid w:val="00FC5C32"/>
    <w:rsid w:val="00FC6037"/>
    <w:rsid w:val="00FC6782"/>
    <w:rsid w:val="00FC6FF0"/>
    <w:rsid w:val="00FC728F"/>
    <w:rsid w:val="00FC72D2"/>
    <w:rsid w:val="00FC77BA"/>
    <w:rsid w:val="00FC7AC2"/>
    <w:rsid w:val="00FC7D7E"/>
    <w:rsid w:val="00FD0000"/>
    <w:rsid w:val="00FD002B"/>
    <w:rsid w:val="00FD03AA"/>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EF3"/>
    <w:rsid w:val="00FE00AC"/>
    <w:rsid w:val="00FE0207"/>
    <w:rsid w:val="00FE0797"/>
    <w:rsid w:val="00FE1202"/>
    <w:rsid w:val="00FE1B4F"/>
    <w:rsid w:val="00FE1BBB"/>
    <w:rsid w:val="00FE1E37"/>
    <w:rsid w:val="00FE20D5"/>
    <w:rsid w:val="00FE2B14"/>
    <w:rsid w:val="00FE2C27"/>
    <w:rsid w:val="00FE307C"/>
    <w:rsid w:val="00FE3381"/>
    <w:rsid w:val="00FE3A81"/>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DC9"/>
    <w:rsid w:val="00FF1E71"/>
    <w:rsid w:val="00FF232C"/>
    <w:rsid w:val="00FF244B"/>
    <w:rsid w:val="00FF27B6"/>
    <w:rsid w:val="00FF2E6F"/>
    <w:rsid w:val="00FF2E77"/>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4655A9"/>
  <w15:docId w15:val="{505B5970-069C-4786-AB4C-C7BD0322B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uiPriority w:val="9"/>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uiPriority w:val="99"/>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BB24E-5CA1-440C-96BC-D4F62B94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6</TotalTime>
  <Pages>25</Pages>
  <Words>7487</Words>
  <Characters>42678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50065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Navaporn, Sunlakawit</cp:lastModifiedBy>
  <cp:revision>9</cp:revision>
  <cp:lastPrinted>2019-08-09T06:16:00Z</cp:lastPrinted>
  <dcterms:created xsi:type="dcterms:W3CDTF">2019-08-08T14:21:00Z</dcterms:created>
  <dcterms:modified xsi:type="dcterms:W3CDTF">2019-08-09T06:17:00Z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